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F59C0" w:rsidRDefault="009F59C0" w:rsidP="009F59C0">
      <w:pPr>
        <w:spacing w:line="276" w:lineRule="auto"/>
        <w:jc w:val="center"/>
        <w:rPr>
          <w:b/>
          <w:szCs w:val="24"/>
          <w:lang w:val="id-ID"/>
        </w:rPr>
      </w:pPr>
      <w:r w:rsidRPr="00055981">
        <w:rPr>
          <w:b/>
          <w:szCs w:val="24"/>
        </w:rPr>
        <w:t>K</w:t>
      </w:r>
      <w:r>
        <w:rPr>
          <w:b/>
          <w:szCs w:val="24"/>
        </w:rPr>
        <w:t>UALITAS</w:t>
      </w:r>
      <w:r w:rsidRPr="00055981">
        <w:rPr>
          <w:b/>
          <w:szCs w:val="24"/>
        </w:rPr>
        <w:t xml:space="preserve"> T</w:t>
      </w:r>
      <w:r>
        <w:rPr>
          <w:b/>
          <w:szCs w:val="24"/>
        </w:rPr>
        <w:t>ELUR</w:t>
      </w:r>
      <w:r w:rsidRPr="00055981">
        <w:rPr>
          <w:b/>
          <w:szCs w:val="24"/>
        </w:rPr>
        <w:t xml:space="preserve"> A</w:t>
      </w:r>
      <w:r>
        <w:rPr>
          <w:b/>
          <w:szCs w:val="24"/>
        </w:rPr>
        <w:t>YAM</w:t>
      </w:r>
      <w:r w:rsidRPr="00055981">
        <w:rPr>
          <w:b/>
          <w:szCs w:val="24"/>
        </w:rPr>
        <w:t xml:space="preserve"> </w:t>
      </w:r>
      <w:r>
        <w:rPr>
          <w:b/>
          <w:szCs w:val="24"/>
        </w:rPr>
        <w:t>YANG</w:t>
      </w:r>
      <w:r w:rsidRPr="00055981">
        <w:rPr>
          <w:b/>
          <w:szCs w:val="24"/>
        </w:rPr>
        <w:t xml:space="preserve"> </w:t>
      </w:r>
      <w:r>
        <w:rPr>
          <w:b/>
          <w:szCs w:val="24"/>
        </w:rPr>
        <w:t>DIBERI</w:t>
      </w:r>
      <w:r w:rsidRPr="00055981">
        <w:rPr>
          <w:b/>
          <w:szCs w:val="24"/>
        </w:rPr>
        <w:t xml:space="preserve"> R</w:t>
      </w:r>
      <w:r>
        <w:rPr>
          <w:b/>
          <w:szCs w:val="24"/>
        </w:rPr>
        <w:t>ANSUM MENGANDUNG</w:t>
      </w:r>
      <w:r w:rsidRPr="00055981">
        <w:rPr>
          <w:b/>
          <w:szCs w:val="24"/>
        </w:rPr>
        <w:t xml:space="preserve"> P</w:t>
      </w:r>
      <w:r>
        <w:rPr>
          <w:b/>
          <w:szCs w:val="24"/>
        </w:rPr>
        <w:t>AKAN</w:t>
      </w:r>
      <w:r w:rsidRPr="00055981">
        <w:rPr>
          <w:b/>
          <w:szCs w:val="24"/>
        </w:rPr>
        <w:t xml:space="preserve"> N</w:t>
      </w:r>
      <w:r>
        <w:rPr>
          <w:b/>
          <w:szCs w:val="24"/>
        </w:rPr>
        <w:t>ON</w:t>
      </w:r>
      <w:r w:rsidRPr="00055981">
        <w:rPr>
          <w:b/>
          <w:szCs w:val="24"/>
        </w:rPr>
        <w:t>-K</w:t>
      </w:r>
      <w:r>
        <w:rPr>
          <w:b/>
          <w:szCs w:val="24"/>
        </w:rPr>
        <w:t>ONVENSIONAL</w:t>
      </w:r>
      <w:r w:rsidRPr="00055981">
        <w:rPr>
          <w:b/>
          <w:szCs w:val="24"/>
        </w:rPr>
        <w:t xml:space="preserve"> T</w:t>
      </w:r>
      <w:r>
        <w:rPr>
          <w:b/>
          <w:szCs w:val="24"/>
        </w:rPr>
        <w:t>ERFERMENTASI</w:t>
      </w:r>
      <w:r w:rsidRPr="00055981">
        <w:rPr>
          <w:b/>
          <w:szCs w:val="24"/>
        </w:rPr>
        <w:t xml:space="preserve"> </w:t>
      </w:r>
    </w:p>
    <w:p w:rsidR="009F59C0" w:rsidRPr="009F59C0" w:rsidRDefault="009F59C0" w:rsidP="009F59C0">
      <w:pPr>
        <w:spacing w:line="276" w:lineRule="auto"/>
        <w:jc w:val="center"/>
        <w:rPr>
          <w:b/>
          <w:szCs w:val="24"/>
          <w:lang w:val="id-ID"/>
        </w:rPr>
      </w:pPr>
    </w:p>
    <w:p w:rsidR="009F59C0" w:rsidRDefault="009F59C0" w:rsidP="009F59C0">
      <w:pPr>
        <w:pStyle w:val="NamaPenulis"/>
        <w:rPr>
          <w:rFonts w:ascii="inherit" w:hAnsi="inherit" w:cs="Courier New"/>
          <w:bCs/>
          <w:caps/>
          <w:color w:val="212121"/>
          <w:sz w:val="26"/>
          <w:szCs w:val="26"/>
          <w:lang w:val="id-ID"/>
        </w:rPr>
      </w:pPr>
      <w:r w:rsidRPr="00F735A1">
        <w:rPr>
          <w:rFonts w:ascii="inherit" w:hAnsi="inherit" w:cs="Courier New"/>
          <w:bCs/>
          <w:caps/>
          <w:color w:val="212121"/>
          <w:sz w:val="26"/>
          <w:szCs w:val="26"/>
          <w:lang w:val="en"/>
        </w:rPr>
        <w:t>THE QUALITY OF CHICKEN EGG RANSUMS CONTAIN FERMENTED NON-CONVENTIONAL FEED</w:t>
      </w:r>
    </w:p>
    <w:p w:rsidR="009F59C0" w:rsidRPr="008F102A" w:rsidRDefault="009F59C0" w:rsidP="009F59C0">
      <w:pPr>
        <w:pStyle w:val="NamaPenulis"/>
        <w:rPr>
          <w:lang w:val="id-ID"/>
        </w:rPr>
      </w:pPr>
      <w:r>
        <w:rPr>
          <w:lang w:val="id-ID"/>
        </w:rPr>
        <w:t>D Sudrajat</w:t>
      </w:r>
      <w:r w:rsidRPr="00F23E12">
        <w:rPr>
          <w:vertAlign w:val="superscript"/>
        </w:rPr>
        <w:t>1</w:t>
      </w:r>
      <w:r>
        <w:rPr>
          <w:vertAlign w:val="superscript"/>
        </w:rPr>
        <w:t>a</w:t>
      </w:r>
      <w:r>
        <w:t xml:space="preserve">, </w:t>
      </w:r>
      <w:r>
        <w:rPr>
          <w:lang w:val="id-ID"/>
        </w:rPr>
        <w:t>F Priytana</w:t>
      </w:r>
      <w:r w:rsidRPr="00F23E12">
        <w:rPr>
          <w:vertAlign w:val="superscript"/>
        </w:rPr>
        <w:t>1</w:t>
      </w:r>
      <w:r>
        <w:rPr>
          <w:lang w:val="id-ID"/>
        </w:rPr>
        <w:t>, H Nur</w:t>
      </w:r>
      <w:r w:rsidRPr="00F23E12">
        <w:t xml:space="preserve"> </w:t>
      </w:r>
      <w:r w:rsidRPr="00F23E12">
        <w:rPr>
          <w:vertAlign w:val="superscript"/>
        </w:rPr>
        <w:t>1</w:t>
      </w:r>
    </w:p>
    <w:p w:rsidR="009F59C0" w:rsidRPr="00483491" w:rsidRDefault="000C2D81" w:rsidP="009F59C0">
      <w:pPr>
        <w:pStyle w:val="AlamatPenulis"/>
      </w:pPr>
      <w:r w:rsidRPr="007A328B">
        <w:rPr>
          <w:szCs w:val="22"/>
        </w:rPr>
        <w:t xml:space="preserve"> </w:t>
      </w:r>
      <w:r w:rsidR="009F59C0" w:rsidRPr="00483491">
        <w:rPr>
          <w:vertAlign w:val="superscript"/>
        </w:rPr>
        <w:t>1</w:t>
      </w:r>
      <w:r w:rsidR="009F59C0" w:rsidRPr="00483491">
        <w:t xml:space="preserve"> </w:t>
      </w:r>
      <w:r w:rsidR="009F59C0" w:rsidRPr="00483491">
        <w:rPr>
          <w:lang w:val="en-US"/>
        </w:rPr>
        <w:t>Program Studi</w:t>
      </w:r>
      <w:r w:rsidR="009F59C0">
        <w:t xml:space="preserve"> Peternakan</w:t>
      </w:r>
      <w:r w:rsidR="009F59C0" w:rsidRPr="00483491">
        <w:t xml:space="preserve">, Fakultas </w:t>
      </w:r>
      <w:r w:rsidR="009F59C0">
        <w:t>Pertanian</w:t>
      </w:r>
      <w:r w:rsidR="009F59C0" w:rsidRPr="00483491">
        <w:t xml:space="preserve">, Universitas Djuanda Bogor </w:t>
      </w:r>
    </w:p>
    <w:p w:rsidR="009F59C0" w:rsidRPr="00483491" w:rsidRDefault="009F59C0" w:rsidP="009F59C0">
      <w:pPr>
        <w:pStyle w:val="AlamatPenulis"/>
      </w:pPr>
      <w:r w:rsidRPr="00483491">
        <w:t>Jl. Tol Ciawi No. 1, Kotak Pos 35 Ciawi,  Bogor 16720.</w:t>
      </w:r>
    </w:p>
    <w:p w:rsidR="009F59C0" w:rsidRPr="00483491" w:rsidRDefault="009F59C0" w:rsidP="009F59C0">
      <w:pPr>
        <w:pStyle w:val="AlamatPenulis"/>
      </w:pPr>
      <w:r w:rsidRPr="00483491">
        <w:rPr>
          <w:vertAlign w:val="superscript"/>
        </w:rPr>
        <w:t xml:space="preserve">a </w:t>
      </w:r>
      <w:r w:rsidRPr="00483491">
        <w:t xml:space="preserve">Korespondensi: </w:t>
      </w:r>
      <w:r>
        <w:t>Deden Sudrajat</w:t>
      </w:r>
      <w:r w:rsidRPr="00483491">
        <w:t xml:space="preserve">, E-mail: </w:t>
      </w:r>
      <w:hyperlink r:id="rId9" w:history="1">
        <w:r w:rsidRPr="00A27FAF">
          <w:rPr>
            <w:rStyle w:val="Hyperlink"/>
            <w:b/>
            <w:szCs w:val="24"/>
          </w:rPr>
          <w:t>deden.sudrajat@unida.ac.id</w:t>
        </w:r>
      </w:hyperlink>
    </w:p>
    <w:p w:rsidR="009F59C0" w:rsidRPr="00483491" w:rsidRDefault="009F59C0" w:rsidP="009F59C0">
      <w:pPr>
        <w:pStyle w:val="AlamatPenulis"/>
      </w:pPr>
      <w:r w:rsidRPr="00483491">
        <w:t xml:space="preserve">(Diterima: </w:t>
      </w:r>
      <w:r>
        <w:t>12</w:t>
      </w:r>
      <w:r w:rsidRPr="00483491">
        <w:t>-</w:t>
      </w:r>
      <w:r>
        <w:t>12</w:t>
      </w:r>
      <w:r w:rsidRPr="00483491">
        <w:t>-201</w:t>
      </w:r>
      <w:r w:rsidRPr="00483491">
        <w:rPr>
          <w:lang w:val="en-US"/>
        </w:rPr>
        <w:t>8</w:t>
      </w:r>
      <w:r w:rsidRPr="00483491">
        <w:t xml:space="preserve">; Ditelaah: </w:t>
      </w:r>
      <w:r>
        <w:t>13</w:t>
      </w:r>
      <w:r w:rsidRPr="00483491">
        <w:t>-</w:t>
      </w:r>
      <w:r>
        <w:t>12</w:t>
      </w:r>
      <w:r w:rsidRPr="00483491">
        <w:t>-201</w:t>
      </w:r>
      <w:r w:rsidRPr="00483491">
        <w:rPr>
          <w:lang w:val="en-US"/>
        </w:rPr>
        <w:t>8</w:t>
      </w:r>
      <w:r w:rsidRPr="00483491">
        <w:t xml:space="preserve">; Disetujui: </w:t>
      </w:r>
      <w:r>
        <w:t>05</w:t>
      </w:r>
      <w:r w:rsidRPr="00483491">
        <w:t>-</w:t>
      </w:r>
      <w:r>
        <w:t>01</w:t>
      </w:r>
      <w:r w:rsidRPr="00483491">
        <w:t>-201</w:t>
      </w:r>
      <w:r>
        <w:t>9</w:t>
      </w:r>
      <w:r w:rsidRPr="00483491">
        <w:t>)</w:t>
      </w:r>
      <w:r w:rsidRPr="00483491">
        <w:rPr>
          <w:color w:val="0000FF"/>
          <w:u w:val="single"/>
        </w:rPr>
        <w:t xml:space="preserve"> </w:t>
      </w:r>
    </w:p>
    <w:p w:rsidR="00EE47E9" w:rsidRDefault="00EE47E9" w:rsidP="009F59C0">
      <w:pPr>
        <w:pStyle w:val="AlamatPenulis"/>
      </w:pPr>
    </w:p>
    <w:p w:rsidR="00EE47E9" w:rsidRPr="00910960" w:rsidRDefault="00EE47E9" w:rsidP="00EE47E9">
      <w:pPr>
        <w:pStyle w:val="JJP"/>
        <w:rPr>
          <w:rStyle w:val="TajukmiringJSHChar"/>
          <w:lang w:val="id-ID"/>
        </w:rPr>
      </w:pPr>
      <w:r w:rsidRPr="00910960">
        <w:t>ABSTRACT</w:t>
      </w:r>
    </w:p>
    <w:p w:rsidR="00986528" w:rsidRPr="00483491" w:rsidRDefault="00986528" w:rsidP="003318BA">
      <w:pPr>
        <w:pStyle w:val="Alinea1JSH"/>
        <w:rPr>
          <w:sz w:val="20"/>
        </w:rPr>
        <w:sectPr w:rsidR="00986528" w:rsidRPr="00483491" w:rsidSect="009F59C0">
          <w:headerReference w:type="even" r:id="rId10"/>
          <w:headerReference w:type="default" r:id="rId11"/>
          <w:footerReference w:type="even" r:id="rId12"/>
          <w:footerReference w:type="default" r:id="rId13"/>
          <w:headerReference w:type="first" r:id="rId14"/>
          <w:footerReference w:type="first" r:id="rId15"/>
          <w:footnotePr>
            <w:pos w:val="beneathText"/>
          </w:footnotePr>
          <w:type w:val="continuous"/>
          <w:pgSz w:w="11907" w:h="16839" w:code="9"/>
          <w:pgMar w:top="1134" w:right="1021" w:bottom="1021" w:left="1134" w:header="709" w:footer="709" w:gutter="0"/>
          <w:pgNumType w:start="14"/>
          <w:cols w:space="284"/>
          <w:docGrid w:linePitch="360"/>
        </w:sectPr>
      </w:pPr>
    </w:p>
    <w:p w:rsidR="009F59C0" w:rsidRPr="009F59C0" w:rsidRDefault="009F59C0" w:rsidP="009F59C0">
      <w:pPr>
        <w:pStyle w:val="Alinea1JSH"/>
      </w:pPr>
      <w:r w:rsidRPr="009F59C0">
        <w:lastRenderedPageBreak/>
        <w:t>Non-conventional feeds are generally of low quality so feed fermentation needs to be done to increase its use. This research was conducted to examine the effect of giving fermented feed types on egg quality. This research was conducted in June until August 2018 in the cage of Cibadak poultry in Sukabumi district. The animals used in this study were 24 Brown Strain Isa Brown laying hens as many as 24 birds. The study used a completely randomized design (CRD) consisting of 6 treatments and 4 replications. The treatment in this study was R0 = 100% Basic Ration, R1 = 90% Basic ration + 10% fermented non conventional ration, R2 = 80% Basic ration + 20% fermented non conventional ration, R3 = 70% Basic ration + 30% Non ration conventional fermented, R4 = 60% Basic ration + 40% Fermented non-conventional ration, R5 = 50% Basic ration + 50% Fermented non-conventional ration. The data obtained were analyzed using Analysis of variance (ANOVA), if the data showed results that were significantly different (P &lt;0.05) followed by the Duncan test. The results showed that substitution feeding did not significantly influence the egg index, egg white weight, Haugh Unit value, and shell thickness. Therefore, it can be concluded that demonstrable non-conventional feed can be given in ration of laying hens up to 50%</w:t>
      </w:r>
    </w:p>
    <w:p w:rsidR="009F59C0" w:rsidRPr="009F59C0" w:rsidRDefault="009F59C0" w:rsidP="009F59C0">
      <w:pPr>
        <w:pStyle w:val="Alinea1JSH"/>
      </w:pPr>
      <w:r w:rsidRPr="009F59C0">
        <w:t xml:space="preserve">       </w:t>
      </w:r>
    </w:p>
    <w:p w:rsidR="00EE47E9" w:rsidRPr="009F59C0" w:rsidRDefault="009F59C0" w:rsidP="009F59C0">
      <w:pPr>
        <w:pStyle w:val="Alinea1JSH"/>
      </w:pPr>
      <w:r w:rsidRPr="009F59C0">
        <w:t xml:space="preserve">          Keywords: egg index, egg yolk, eggshell, haugh unit</w:t>
      </w:r>
      <w:r w:rsidR="00EE47E9" w:rsidRPr="009F59C0">
        <w:t>.</w:t>
      </w:r>
    </w:p>
    <w:p w:rsidR="009606C5" w:rsidRPr="005370B8" w:rsidRDefault="009606C5" w:rsidP="009606C5">
      <w:pPr>
        <w:pStyle w:val="Alinea1JSH"/>
      </w:pPr>
      <w:r>
        <w:t>.</w:t>
      </w:r>
    </w:p>
    <w:p w:rsidR="003318BA" w:rsidRPr="00293E18" w:rsidRDefault="003318BA" w:rsidP="003318BA">
      <w:pPr>
        <w:pStyle w:val="SammaryHeader"/>
        <w:ind w:leftChars="-1" w:left="-1" w:firstLineChars="0" w:hanging="1"/>
        <w:rPr>
          <w:rFonts w:eastAsia="Calibri"/>
          <w:b w:val="0"/>
          <w:bCs w:val="0"/>
          <w:i/>
          <w:iCs/>
          <w:kern w:val="0"/>
        </w:rPr>
      </w:pPr>
    </w:p>
    <w:p w:rsidR="00986528" w:rsidRPr="00F47D0D" w:rsidRDefault="00986528" w:rsidP="00E318C1">
      <w:pPr>
        <w:pStyle w:val="JJP"/>
        <w:sectPr w:rsidR="00986528" w:rsidRPr="00F47D0D" w:rsidSect="00574780">
          <w:headerReference w:type="even" r:id="rId16"/>
          <w:headerReference w:type="default" r:id="rId17"/>
          <w:type w:val="continuous"/>
          <w:pgSz w:w="11907" w:h="16839" w:code="9"/>
          <w:pgMar w:top="1134" w:right="1021" w:bottom="1021" w:left="1134" w:header="709" w:footer="709" w:gutter="0"/>
          <w:cols w:space="284"/>
          <w:docGrid w:linePitch="360"/>
        </w:sectPr>
      </w:pPr>
      <w:r w:rsidRPr="00705F0F">
        <w:t>ABSTRAK</w:t>
      </w:r>
    </w:p>
    <w:p w:rsidR="009F59C0" w:rsidRPr="009F59C0" w:rsidRDefault="009F59C0" w:rsidP="009F59C0">
      <w:pPr>
        <w:pStyle w:val="Alinea2JSH"/>
        <w:rPr>
          <w:sz w:val="24"/>
          <w:szCs w:val="24"/>
        </w:rPr>
      </w:pPr>
      <w:r w:rsidRPr="009F59C0">
        <w:rPr>
          <w:rFonts w:cstheme="majorBidi"/>
          <w:sz w:val="24"/>
          <w:szCs w:val="24"/>
        </w:rPr>
        <w:lastRenderedPageBreak/>
        <w:t xml:space="preserve">Pakan non-konvensional umumnya rendah kualitasnya sehingga perlu dilakuan fermentasi pakan untuk meningkatkan penggunaannya. </w:t>
      </w:r>
      <w:r w:rsidRPr="009F59C0">
        <w:rPr>
          <w:sz w:val="24"/>
          <w:szCs w:val="24"/>
        </w:rPr>
        <w:t xml:space="preserve"> Penelitian ini dilakukan untuk menguji pengaruh pemberian jenis pakan fermentasi terhadap kualitas telur. Penelitian ini dilaksanakan pada bulan juni hingga Agustus 2018 di kandang ternak unggas cibadak kabupaten Sukabumi. Ternak yang digunakan pada penelitian ini adalah ayam petelur </w:t>
      </w:r>
      <w:r w:rsidRPr="009F59C0">
        <w:rPr>
          <w:i/>
          <w:sz w:val="24"/>
          <w:szCs w:val="24"/>
        </w:rPr>
        <w:t>Strain</w:t>
      </w:r>
      <w:r w:rsidRPr="009F59C0">
        <w:rPr>
          <w:sz w:val="24"/>
          <w:szCs w:val="24"/>
        </w:rPr>
        <w:t xml:space="preserve"> </w:t>
      </w:r>
      <w:r w:rsidRPr="009F59C0">
        <w:rPr>
          <w:i/>
          <w:sz w:val="24"/>
          <w:szCs w:val="24"/>
        </w:rPr>
        <w:t>Isa Brown</w:t>
      </w:r>
      <w:r w:rsidRPr="009F59C0">
        <w:rPr>
          <w:sz w:val="24"/>
          <w:szCs w:val="24"/>
        </w:rPr>
        <w:t xml:space="preserve"> berumur 18 Minggu sebanyak 24 ekor. Penelitian menggunakan rancangan acak lengkap (RAL) yang terdiri dari 6 perlakuan dan 4 ulangan. Perlakuan dalam penelitian ini R0 = Ransum Dasar 100%, R1 = 90% Ransum dasar + 10% Ransum non konvensional terfermentasi, R2 = 80% Ransum dasar + 20% Ransum non konvensional terfermentasi, R3 = 70% Ransum dasar + 30% Ransum non konvensional terfermentasi, R4 = 60% Ransum dasar + 40% Ransum non konvensional terfermentasi, R5 = 50% Ransum dasar + 50% Ransum non konvensional terfermentasi. Data yang diperoleh dianalisis menggunakan </w:t>
      </w:r>
      <w:r w:rsidRPr="009F59C0">
        <w:rPr>
          <w:i/>
          <w:sz w:val="24"/>
          <w:szCs w:val="24"/>
        </w:rPr>
        <w:t>Analisys of variance</w:t>
      </w:r>
      <w:r w:rsidRPr="009F59C0">
        <w:rPr>
          <w:sz w:val="24"/>
          <w:szCs w:val="24"/>
        </w:rPr>
        <w:t xml:space="preserve"> (ANOVA),bila data menunjukan hasil yang berbeda nyata (P&lt;0,05) dilanjutkan dengan uji </w:t>
      </w:r>
      <w:r w:rsidRPr="009F59C0">
        <w:rPr>
          <w:i/>
          <w:sz w:val="24"/>
          <w:szCs w:val="24"/>
        </w:rPr>
        <w:t>Duncan</w:t>
      </w:r>
      <w:r w:rsidRPr="009F59C0">
        <w:rPr>
          <w:sz w:val="24"/>
          <w:szCs w:val="24"/>
        </w:rPr>
        <w:t xml:space="preserve">. Hasil penelitian menunjukan bahwa pemberian pakan substitusi tidak berpengaruh nyata Indeks telur, bobot putih telur, </w:t>
      </w:r>
      <w:r w:rsidRPr="009F59C0">
        <w:rPr>
          <w:sz w:val="24"/>
          <w:szCs w:val="24"/>
        </w:rPr>
        <w:lastRenderedPageBreak/>
        <w:t xml:space="preserve">niai </w:t>
      </w:r>
      <w:r w:rsidRPr="009F59C0">
        <w:rPr>
          <w:i/>
          <w:sz w:val="24"/>
          <w:szCs w:val="24"/>
        </w:rPr>
        <w:t>Haugh Unit</w:t>
      </w:r>
      <w:r w:rsidRPr="009F59C0">
        <w:rPr>
          <w:sz w:val="24"/>
          <w:szCs w:val="24"/>
        </w:rPr>
        <w:t xml:space="preserve">, dan tebal kerabang.  Oleh karena itu dapat disimpulkan pakan non konvensional terfementasi dapat diberikan dalam ransum ayam petelur sampai 50% </w:t>
      </w:r>
    </w:p>
    <w:p w:rsidR="00652A60" w:rsidRPr="009F59C0" w:rsidRDefault="009F59C0" w:rsidP="009F59C0">
      <w:pPr>
        <w:pStyle w:val="Alinea2JSH"/>
        <w:rPr>
          <w:sz w:val="24"/>
          <w:szCs w:val="24"/>
        </w:rPr>
      </w:pPr>
      <w:r w:rsidRPr="009F59C0">
        <w:rPr>
          <w:sz w:val="24"/>
          <w:szCs w:val="24"/>
        </w:rPr>
        <w:t>Kata Kunci : indeks telur,   kuning telur,  haugh unit, keraba</w:t>
      </w:r>
      <w:r w:rsidR="009606C5" w:rsidRPr="009F59C0">
        <w:rPr>
          <w:sz w:val="24"/>
          <w:szCs w:val="24"/>
        </w:rPr>
        <w:t>.</w:t>
      </w:r>
    </w:p>
    <w:p w:rsidR="009606C5" w:rsidRPr="00652A60" w:rsidRDefault="00652A60" w:rsidP="009606C5">
      <w:pPr>
        <w:pStyle w:val="Alinea2JSH"/>
      </w:pPr>
      <w:r w:rsidRPr="00712FAC">
        <w:t xml:space="preserve"> </w:t>
      </w:r>
    </w:p>
    <w:p w:rsidR="009F59C0" w:rsidRPr="00315851" w:rsidRDefault="009F59C0" w:rsidP="009F59C0">
      <w:pPr>
        <w:pStyle w:val="ReffJSH"/>
      </w:pPr>
      <w:r>
        <w:rPr>
          <w:lang w:val="id-ID"/>
        </w:rPr>
        <w:t>Sudrajat</w:t>
      </w:r>
      <w:r>
        <w:t xml:space="preserve">, </w:t>
      </w:r>
      <w:r>
        <w:rPr>
          <w:lang w:val="id-ID"/>
        </w:rPr>
        <w:t>D</w:t>
      </w:r>
      <w:r>
        <w:t xml:space="preserve">., </w:t>
      </w:r>
      <w:r>
        <w:rPr>
          <w:lang w:val="id-ID"/>
        </w:rPr>
        <w:t>Priytana</w:t>
      </w:r>
      <w:r>
        <w:t xml:space="preserve">, </w:t>
      </w:r>
      <w:r>
        <w:rPr>
          <w:lang w:val="id-ID"/>
        </w:rPr>
        <w:t>F</w:t>
      </w:r>
      <w:r>
        <w:t xml:space="preserve">., &amp; </w:t>
      </w:r>
      <w:r>
        <w:rPr>
          <w:lang w:val="id-ID"/>
        </w:rPr>
        <w:t>Nur</w:t>
      </w:r>
      <w:r>
        <w:t xml:space="preserve">, </w:t>
      </w:r>
      <w:r>
        <w:rPr>
          <w:lang w:val="id-ID"/>
        </w:rPr>
        <w:t>H</w:t>
      </w:r>
      <w:r>
        <w:t>. (201</w:t>
      </w:r>
      <w:r>
        <w:rPr>
          <w:lang w:val="id-ID"/>
        </w:rPr>
        <w:t>9</w:t>
      </w:r>
      <w:r>
        <w:t>).</w:t>
      </w:r>
      <w:r>
        <w:rPr>
          <w:lang w:val="id-ID"/>
        </w:rPr>
        <w:t xml:space="preserve"> Kualitas Telur Ayam Yang Diberi Ransum Mengandung Pakan Non Konvensional Terfermentasi</w:t>
      </w:r>
      <w:r>
        <w:t xml:space="preserve">. </w:t>
      </w:r>
      <w:r>
        <w:rPr>
          <w:i/>
          <w:iCs/>
        </w:rPr>
        <w:t xml:space="preserve">Jurnal Pertanian, </w:t>
      </w:r>
      <w:r>
        <w:rPr>
          <w:i/>
          <w:iCs/>
          <w:lang w:val="id-ID"/>
        </w:rPr>
        <w:t>10</w:t>
      </w:r>
      <w:r>
        <w:t>(</w:t>
      </w:r>
      <w:r>
        <w:rPr>
          <w:lang w:val="id-ID"/>
        </w:rPr>
        <w:t>1</w:t>
      </w:r>
      <w:r>
        <w:t>), 1</w:t>
      </w:r>
      <w:r>
        <w:rPr>
          <w:lang w:val="id-ID"/>
        </w:rPr>
        <w:t>4</w:t>
      </w:r>
      <w:r>
        <w:t>-</w:t>
      </w:r>
      <w:r w:rsidR="00232D6E">
        <w:rPr>
          <w:lang w:val="id-ID"/>
        </w:rPr>
        <w:t>20</w:t>
      </w:r>
      <w:r>
        <w:t>.</w:t>
      </w:r>
    </w:p>
    <w:p w:rsidR="00B35845" w:rsidRPr="009606C5" w:rsidRDefault="00B35845" w:rsidP="00232D6E">
      <w:pPr>
        <w:pStyle w:val="ReffJSH"/>
        <w:ind w:left="0" w:firstLine="0"/>
        <w:rPr>
          <w:lang w:val="id-ID"/>
        </w:rPr>
        <w:sectPr w:rsidR="00B35845" w:rsidRPr="009606C5" w:rsidSect="00574780">
          <w:type w:val="continuous"/>
          <w:pgSz w:w="11907" w:h="16839" w:code="9"/>
          <w:pgMar w:top="1134" w:right="1021" w:bottom="1021" w:left="1134" w:header="709" w:footer="709" w:gutter="0"/>
          <w:cols w:space="284"/>
          <w:docGrid w:linePitch="360"/>
        </w:sectPr>
      </w:pPr>
    </w:p>
    <w:p w:rsidR="00AA4B76" w:rsidRPr="00F47D0D" w:rsidRDefault="00AA4B76" w:rsidP="000B5918">
      <w:pPr>
        <w:jc w:val="both"/>
        <w:rPr>
          <w:rFonts w:ascii="Cambria" w:hAnsi="Cambria"/>
          <w:b/>
          <w:sz w:val="20"/>
          <w:lang w:val="id-ID"/>
        </w:rPr>
        <w:sectPr w:rsidR="00AA4B76" w:rsidRPr="00F47D0D" w:rsidSect="00574780">
          <w:type w:val="continuous"/>
          <w:pgSz w:w="11907" w:h="16839" w:code="9"/>
          <w:pgMar w:top="1134" w:right="1021" w:bottom="1021" w:left="1134" w:header="709" w:footer="709" w:gutter="0"/>
          <w:cols w:num="2" w:space="284"/>
          <w:docGrid w:linePitch="360"/>
        </w:sectPr>
      </w:pPr>
    </w:p>
    <w:p w:rsidR="00B83553" w:rsidRPr="00F47D0D" w:rsidRDefault="00B83553" w:rsidP="00E318C1">
      <w:pPr>
        <w:pStyle w:val="JJP"/>
        <w:rPr>
          <w:rFonts w:eastAsia="Calibri"/>
        </w:rPr>
      </w:pPr>
      <w:r w:rsidRPr="00064C36">
        <w:lastRenderedPageBreak/>
        <w:t>PENDAHULUAN</w:t>
      </w:r>
    </w:p>
    <w:p w:rsidR="009F59C0" w:rsidRDefault="009F59C0" w:rsidP="009F59C0">
      <w:pPr>
        <w:pStyle w:val="Paragraf1"/>
      </w:pPr>
      <w:r>
        <w:t>Telur merupakan salah satu produk hewani berasal dari ternak unggas yang telah dkenal sebagai bahan pangan sumber protein bermutu tinggi, dan mudah didapatkan oleh masyarakat indonesia. Telur ayam konsumsi yang beredar di pasaran merupakan telur yang berasal dari berbagai umur induk yang muda dengan kualitas yang berbeda. Yuwanta (2010) meyatakan bahwa perbedaan umur indek mempengarui kualitas telur yang dihasilkan.</w:t>
      </w:r>
    </w:p>
    <w:p w:rsidR="009F59C0" w:rsidRDefault="009F59C0" w:rsidP="009F59C0">
      <w:pPr>
        <w:pStyle w:val="Paragraf1"/>
      </w:pPr>
      <w:r>
        <w:t xml:space="preserve">   </w:t>
      </w:r>
      <w:r w:rsidRPr="00B70FD8">
        <w:t>Telur termasuk bahan pangan yang mudah mengalami penurunan kualitas, bahkan pembusukan. Kerusakan pada telur dapat disebabkan oleh mikroorganisme yang diawali dengan masuknya mikroorganisme ke dalam telur melalui pori- pori kerabang telur (Messens et al. 2005). Lama penyimpanan bukanlah satu-satunya penyebab penguapan pada telur, tetapi juga dipengaruhi oleh suhu, kelembaban dan kualitas kerabang telur pada saat penyimpanan tersebut (Yuanta 2010). Semakon lama telur disimpan penguapan yang terjadimengakibatkan bobot telur menyusutdan putih telur menjadi encer.</w:t>
      </w:r>
    </w:p>
    <w:p w:rsidR="009F59C0" w:rsidRDefault="009F59C0" w:rsidP="009F59C0">
      <w:pPr>
        <w:pStyle w:val="Paragraf1"/>
      </w:pPr>
      <w:r>
        <w:t xml:space="preserve">    </w:t>
      </w:r>
      <w:r w:rsidRPr="00B70FD8">
        <w:t>Teknologi fermentasi merupakan metode alternatif untuk meningkatkan nilai kualitas suatu limbah. Fermentasi juga dapat mengubah bahan pakan yang sulit dicerna menjadi mudah dicerna. Fermentasi dapat meningkatkan kuaitas dari bahan pakan khususnya yang memiliki serat kasar yang tinggi. Fermentasi dapat meningkatkan kecernaan bahan pakan melalui penyerderhanaan zat yang terkandung dalam bahan pakan oleh enzim-enzim yang diproduksi oleh mikroba. Bidura et al (2008).</w:t>
      </w:r>
    </w:p>
    <w:p w:rsidR="00F11397" w:rsidRPr="00F11397" w:rsidRDefault="009F59C0" w:rsidP="009F59C0">
      <w:pPr>
        <w:pStyle w:val="Paragraf1"/>
        <w:rPr>
          <w:rStyle w:val="fontstyle01"/>
          <w:rFonts w:ascii="Cambria" w:hAnsi="Cambria"/>
        </w:rPr>
      </w:pPr>
      <w:r>
        <w:t xml:space="preserve">   </w:t>
      </w:r>
      <w:r w:rsidRPr="00B70FD8">
        <w:t xml:space="preserve">Fermentasi menggunakan kapang Aspergillus niger akan mendegradasi serat kasar dan meningkatkan protein bahan. Inprindasari (1998), melaporkan bahwa fermentasi pada onggok dengan Aspergillus niger mengakibatkan kenaikan kadar PK 4,5 kali lebih tinggi dan menurunkan SK 25% dibandingkan sebelum difermentasi. Penelitian ini bertujuan untuk mengkaji kualitas telur ayam dengan pakan non konvensional terfermentasi dalam ransum </w:t>
      </w:r>
      <w:r w:rsidRPr="00B70FD8">
        <w:lastRenderedPageBreak/>
        <w:t>terhadap kualitas telur ayam yang meliputi bobot telur, panjang telur, lebar telur, tinggi putih telur, tebal k</w:t>
      </w:r>
      <w:r>
        <w:t>erabang, dan warna kuning telur</w:t>
      </w:r>
      <w:r w:rsidR="00F11397" w:rsidRPr="00F11397">
        <w:rPr>
          <w:rStyle w:val="fontstyle01"/>
        </w:rPr>
        <w:t>.</w:t>
      </w:r>
    </w:p>
    <w:p w:rsidR="00232D6E" w:rsidRDefault="00232D6E" w:rsidP="00F11397">
      <w:pPr>
        <w:pStyle w:val="JJP"/>
        <w:rPr>
          <w:lang w:val="id-ID"/>
        </w:rPr>
      </w:pPr>
    </w:p>
    <w:p w:rsidR="003F510D" w:rsidRDefault="00B83553" w:rsidP="00F11397">
      <w:pPr>
        <w:pStyle w:val="JJP"/>
      </w:pPr>
      <w:r w:rsidRPr="00705F0F">
        <w:t>MATERI</w:t>
      </w:r>
      <w:r w:rsidRPr="00F47D0D">
        <w:t xml:space="preserve"> DAN METODE</w:t>
      </w:r>
    </w:p>
    <w:p w:rsidR="009F59C0" w:rsidRDefault="009F59C0" w:rsidP="009F59C0">
      <w:pPr>
        <w:pStyle w:val="Tajuk1JSH"/>
      </w:pPr>
      <w:r w:rsidRPr="00B70FD8">
        <w:t xml:space="preserve">Materi </w:t>
      </w:r>
      <w:r>
        <w:t>P</w:t>
      </w:r>
      <w:r w:rsidRPr="00B70FD8">
        <w:t>enelitian</w:t>
      </w:r>
    </w:p>
    <w:p w:rsidR="009F59C0" w:rsidRDefault="009F59C0" w:rsidP="009F59C0">
      <w:pPr>
        <w:pStyle w:val="Paragraf1"/>
      </w:pPr>
      <w:r w:rsidRPr="00F04FFA">
        <w:t xml:space="preserve">Bahan pakan yang digunakan dalam penelitian ini sebagai ransum dasar yaitu jagung kuning, dedak halus, bungkil kedelai, tepung ikan dan premiks. Pakan non konvensional yang digunakan yaitu ampas tahu, gaplek dan bungkil kelapa. Pakan tersebut di fermentasi dengan kapang </w:t>
      </w:r>
      <w:r w:rsidRPr="00F04FFA">
        <w:rPr>
          <w:i/>
        </w:rPr>
        <w:t xml:space="preserve">Aspergillus niger </w:t>
      </w:r>
      <w:r w:rsidRPr="00F04FFA">
        <w:t xml:space="preserve">dan </w:t>
      </w:r>
      <w:r w:rsidRPr="00F04FFA">
        <w:rPr>
          <w:i/>
        </w:rPr>
        <w:t>Sacharomyces cerevisiae</w:t>
      </w:r>
      <w:r w:rsidRPr="00F04FFA">
        <w:t>. Pakan yang sudah di fermentasi digunakan sebagai subtitusi pakan dasar ayam peterlur. Ternak yang digunakan sebagai dalam penelitian ini adalah ayam petelur umur 18 minggu siap produksi. Ayam diberi pakan perlakuan pada umur 19 minggu.</w:t>
      </w:r>
    </w:p>
    <w:p w:rsidR="009F59C0" w:rsidRDefault="009F59C0" w:rsidP="009F59C0">
      <w:pPr>
        <w:pStyle w:val="Paragraf2"/>
        <w:rPr>
          <w:rFonts w:ascii="Times New Roman" w:hAnsi="Times New Roman"/>
        </w:rPr>
      </w:pPr>
      <w:r>
        <w:t xml:space="preserve">   </w:t>
      </w:r>
      <w:r w:rsidRPr="00B70FD8">
        <w:t>Kandang yang digunakan pada penelitian ini adalah kandang baterai , dengan ukuran kandang yaitu tinggi 40cm x lebar 30cm. Ternak yang digunakan sebanyak 24 ekor. Alat yang digunakan dalam penelitian ini adalah tabung gas, tempat pakan dan tempat minum, lampu, kantong plastik, timbangan digital, kompor gas, mesin giling, panci besar, saringan nasi, oven, karung, ember besar dan kecil, koran, triplek, alat pemotong, kayu, kawat, takaran air, alas plastik, terpal, pisau, botol, jangka sorong, kaca, roche yolk color fan, timbangan elektrik, dan mikro meter.</w:t>
      </w:r>
      <w:r>
        <w:t xml:space="preserve"> </w:t>
      </w:r>
      <w:r w:rsidRPr="00F04FFA">
        <w:rPr>
          <w:rFonts w:ascii="Times New Roman" w:hAnsi="Times New Roman"/>
        </w:rPr>
        <w:t>R2 = 80% pakan dasar + 20% pakan non konvensional terfermentasi</w:t>
      </w:r>
      <w:r>
        <w:rPr>
          <w:rFonts w:ascii="Times New Roman" w:hAnsi="Times New Roman"/>
        </w:rPr>
        <w:t xml:space="preserve">; </w:t>
      </w:r>
      <w:r w:rsidRPr="00F04FFA">
        <w:rPr>
          <w:rFonts w:ascii="Times New Roman" w:hAnsi="Times New Roman"/>
        </w:rPr>
        <w:t>R3 = 70% pakan dasar + 30% pakan</w:t>
      </w:r>
      <w:r>
        <w:rPr>
          <w:rFonts w:ascii="Times New Roman" w:hAnsi="Times New Roman"/>
        </w:rPr>
        <w:t xml:space="preserve"> non konvensional terfermentasi; </w:t>
      </w:r>
      <w:r w:rsidRPr="00F04FFA">
        <w:rPr>
          <w:rFonts w:ascii="Times New Roman" w:hAnsi="Times New Roman"/>
        </w:rPr>
        <w:t>R4 = 60% pakan dasar + 40% pakan</w:t>
      </w:r>
      <w:r>
        <w:rPr>
          <w:rFonts w:ascii="Times New Roman" w:hAnsi="Times New Roman"/>
        </w:rPr>
        <w:t xml:space="preserve"> non konvensional terfermentasi: </w:t>
      </w:r>
      <w:r w:rsidRPr="00F04FFA">
        <w:rPr>
          <w:rFonts w:ascii="Times New Roman" w:hAnsi="Times New Roman"/>
        </w:rPr>
        <w:t>R5 = 50% pakan dasar + 50% pakan non konvensional terfermentasi</w:t>
      </w:r>
      <w:r>
        <w:rPr>
          <w:rFonts w:ascii="Times New Roman" w:hAnsi="Times New Roman"/>
        </w:rPr>
        <w:t>.</w:t>
      </w:r>
    </w:p>
    <w:p w:rsidR="009F59C0" w:rsidRDefault="009F59C0" w:rsidP="009F59C0">
      <w:pPr>
        <w:pStyle w:val="Paragraf2"/>
      </w:pPr>
      <w:r w:rsidRPr="00B70FD8">
        <w:t>Rancangan penelitian ini menggunakan rancangan acak lengkap (RAL) Model mateatika:</w:t>
      </w:r>
    </w:p>
    <w:p w:rsidR="009F59C0" w:rsidRPr="00F04FFA" w:rsidRDefault="009F59C0" w:rsidP="009F59C0">
      <w:pPr>
        <w:tabs>
          <w:tab w:val="left" w:pos="2925"/>
        </w:tabs>
        <w:spacing w:line="276" w:lineRule="auto"/>
        <w:jc w:val="center"/>
        <w:rPr>
          <w:b/>
          <w:szCs w:val="24"/>
          <w:lang w:val="id-ID"/>
        </w:rPr>
      </w:pPr>
      <w:r w:rsidRPr="00F04FFA">
        <w:rPr>
          <w:b/>
          <w:szCs w:val="24"/>
          <w:lang w:val="id-ID"/>
        </w:rPr>
        <w:t>Yij = µ + βi + εij</w:t>
      </w:r>
    </w:p>
    <w:p w:rsidR="009F59C0" w:rsidRDefault="009F59C0" w:rsidP="009F59C0">
      <w:pPr>
        <w:tabs>
          <w:tab w:val="left" w:pos="1843"/>
        </w:tabs>
        <w:spacing w:line="276" w:lineRule="auto"/>
        <w:jc w:val="both"/>
        <w:rPr>
          <w:rStyle w:val="Paragraf2Char"/>
        </w:rPr>
      </w:pPr>
      <w:proofErr w:type="gramStart"/>
      <w:r w:rsidRPr="00B70FD8">
        <w:rPr>
          <w:rStyle w:val="Paragraf2Char"/>
        </w:rPr>
        <w:t xml:space="preserve">Keterangan </w:t>
      </w:r>
      <w:r w:rsidRPr="00F04FFA">
        <w:rPr>
          <w:szCs w:val="24"/>
          <w:lang w:val="id-ID"/>
        </w:rPr>
        <w:t>:</w:t>
      </w:r>
      <w:proofErr w:type="gramEnd"/>
      <w:r w:rsidRPr="00B70FD8">
        <w:rPr>
          <w:rStyle w:val="Paragraf2Char"/>
        </w:rPr>
        <w:t xml:space="preserve"> Yij = Nilai pengamatan pada perlakuan ke-i dan ulangan ke-j, µ = Nilai Rataan umum dari perlakuan, βi = Pengaruh perlakuan </w:t>
      </w:r>
      <w:r w:rsidRPr="00B70FD8">
        <w:rPr>
          <w:rStyle w:val="Paragraf2Char"/>
        </w:rPr>
        <w:lastRenderedPageBreak/>
        <w:t>ke-i, εij = Galat pada perlakuan ke-i dan ulangan ke-j.</w:t>
      </w:r>
    </w:p>
    <w:p w:rsidR="009F59C0" w:rsidRPr="00B70FD8" w:rsidRDefault="009F59C0" w:rsidP="009F59C0">
      <w:pPr>
        <w:pStyle w:val="Paragraf2"/>
        <w:rPr>
          <w:rStyle w:val="Paragraf2Char"/>
        </w:rPr>
      </w:pPr>
      <w:r>
        <w:t xml:space="preserve">   </w:t>
      </w:r>
      <w:r w:rsidRPr="00F04FFA">
        <w:t xml:space="preserve">Data hasil uji fisik dianalisis </w:t>
      </w:r>
      <w:proofErr w:type="gramStart"/>
      <w:r w:rsidRPr="00F04FFA">
        <w:t xml:space="preserve">dengan </w:t>
      </w:r>
      <w:r>
        <w:t xml:space="preserve"> </w:t>
      </w:r>
      <w:r w:rsidRPr="00F04FFA">
        <w:t>menggunakan</w:t>
      </w:r>
      <w:proofErr w:type="gramEnd"/>
      <w:r w:rsidRPr="00F04FFA">
        <w:t xml:space="preserve"> ANOVA. </w:t>
      </w:r>
      <w:proofErr w:type="gramStart"/>
      <w:r w:rsidRPr="00F04FFA">
        <w:t>Analisis selanjutnya digunakan uji Duncan apabila hasil perhitungan yang didapat berbeda nyata.</w:t>
      </w:r>
      <w:proofErr w:type="gramEnd"/>
    </w:p>
    <w:p w:rsidR="009F59C0" w:rsidRDefault="009F59C0" w:rsidP="009F59C0">
      <w:pPr>
        <w:pStyle w:val="Tajuk1JSH"/>
      </w:pPr>
      <w:r w:rsidRPr="00F04FFA">
        <w:lastRenderedPageBreak/>
        <w:t>Fermentasi</w:t>
      </w:r>
      <w:r>
        <w:t xml:space="preserve"> Pakan</w:t>
      </w:r>
      <w:r w:rsidRPr="00F04FFA">
        <w:t xml:space="preserve"> </w:t>
      </w:r>
    </w:p>
    <w:p w:rsidR="00EE00F4" w:rsidRDefault="009F59C0" w:rsidP="009F59C0">
      <w:pPr>
        <w:pStyle w:val="Paragraf1"/>
      </w:pPr>
      <w:r w:rsidRPr="00F04FFA">
        <w:t xml:space="preserve">Bahan-bahan pakan yang difermentasi dalam penelitian ini antara lain : ampas tahu, bungkil kelapa dan gaplek. Berikut prosedur menurut Supriyati </w:t>
      </w:r>
      <w:r w:rsidRPr="00F04FFA">
        <w:rPr>
          <w:i/>
        </w:rPr>
        <w:t xml:space="preserve">et al. </w:t>
      </w:r>
      <w:r w:rsidRPr="00F04FFA">
        <w:t>(1998)</w:t>
      </w:r>
    </w:p>
    <w:p w:rsidR="009F59C0" w:rsidRDefault="009F59C0" w:rsidP="009F59C0">
      <w:pPr>
        <w:pStyle w:val="Paragraf2"/>
        <w:sectPr w:rsidR="009F59C0" w:rsidSect="00574780">
          <w:type w:val="continuous"/>
          <w:pgSz w:w="11907" w:h="16839" w:code="9"/>
          <w:pgMar w:top="1134" w:right="1021" w:bottom="1021" w:left="1134" w:header="709" w:footer="709" w:gutter="0"/>
          <w:cols w:num="2" w:space="397"/>
          <w:docGrid w:linePitch="360"/>
        </w:sectPr>
      </w:pPr>
    </w:p>
    <w:p w:rsidR="009F59C0" w:rsidRDefault="009F59C0" w:rsidP="009F59C0">
      <w:pPr>
        <w:pStyle w:val="Paragraf2"/>
      </w:pPr>
      <w:r w:rsidRPr="009F59C0">
        <w:lastRenderedPageBreak/>
        <w:t>Gambar 1. Proses Fermentasi</w:t>
      </w:r>
    </w:p>
    <w:p w:rsidR="009F59C0" w:rsidRPr="009F59C0" w:rsidRDefault="009F59C0" w:rsidP="009F59C0">
      <w:pPr>
        <w:pStyle w:val="Paragraf2"/>
      </w:pPr>
      <w:r>
        <w:rPr>
          <w:noProof/>
          <w:lang w:eastAsia="id-ID"/>
        </w:rPr>
        <w:drawing>
          <wp:inline distT="0" distB="0" distL="0" distR="0" wp14:anchorId="213FF08F" wp14:editId="2CFC61E9">
            <wp:extent cx="6001737" cy="41719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33660" t="34907" r="29870" b="19993"/>
                    <a:stretch/>
                  </pic:blipFill>
                  <pic:spPr bwMode="auto">
                    <a:xfrm>
                      <a:off x="0" y="0"/>
                      <a:ext cx="6001737" cy="4171950"/>
                    </a:xfrm>
                    <a:prstGeom prst="rect">
                      <a:avLst/>
                    </a:prstGeom>
                    <a:ln>
                      <a:noFill/>
                    </a:ln>
                    <a:extLst>
                      <a:ext uri="{53640926-AAD7-44D8-BBD7-CCE9431645EC}">
                        <a14:shadowObscured xmlns:a14="http://schemas.microsoft.com/office/drawing/2010/main"/>
                      </a:ext>
                    </a:extLst>
                  </pic:spPr>
                </pic:pic>
              </a:graphicData>
            </a:graphic>
          </wp:inline>
        </w:drawing>
      </w:r>
    </w:p>
    <w:p w:rsidR="009F59C0" w:rsidRPr="00232D6E" w:rsidRDefault="009F59C0" w:rsidP="00232D6E">
      <w:pPr>
        <w:pStyle w:val="JJP"/>
        <w:jc w:val="left"/>
        <w:rPr>
          <w:lang w:val="id-ID"/>
        </w:rPr>
        <w:sectPr w:rsidR="009F59C0" w:rsidRPr="00232D6E" w:rsidSect="009F59C0">
          <w:type w:val="continuous"/>
          <w:pgSz w:w="11907" w:h="16839" w:code="9"/>
          <w:pgMar w:top="1134" w:right="1021" w:bottom="1021" w:left="1134" w:header="709" w:footer="709" w:gutter="0"/>
          <w:cols w:space="397"/>
          <w:docGrid w:linePitch="360"/>
        </w:sectPr>
      </w:pPr>
    </w:p>
    <w:p w:rsidR="00232D6E" w:rsidRDefault="00232D6E" w:rsidP="00232D6E">
      <w:pPr>
        <w:pStyle w:val="Tajuk1JSH"/>
      </w:pPr>
      <w:r>
        <w:lastRenderedPageBreak/>
        <w:t xml:space="preserve">Pelaksanaan </w:t>
      </w:r>
      <w:r w:rsidRPr="00F04FFA">
        <w:t>Penelitian</w:t>
      </w:r>
    </w:p>
    <w:p w:rsidR="00232D6E" w:rsidRDefault="00232D6E" w:rsidP="00232D6E">
      <w:pPr>
        <w:pStyle w:val="Paragraf1"/>
      </w:pPr>
      <w:r w:rsidRPr="00F04FFA">
        <w:t xml:space="preserve">Persiapan kandang dilakukan seminggu sebelum digunakan, kandang disemprot terlebih dahulu dengan bahan desinfektan. Peralatan dan perlengkapan kandang meliputi sekam, tempat pakan, tempat minum, triplek, plastik, kayu, kawat dan pemanas. Pemberian pakan unutk masing-masing perlakuan dengan adaptasi 1 minggu, dan pemberian air minum secara </w:t>
      </w:r>
      <w:r w:rsidRPr="00F04FFA">
        <w:rPr>
          <w:i/>
        </w:rPr>
        <w:t xml:space="preserve">ad libitum </w:t>
      </w:r>
      <w:r w:rsidRPr="00F04FFA">
        <w:t xml:space="preserve">. pakan perlakuan diberikan pada ayam periode siap produksi yaitu umur 19 minggu. </w:t>
      </w:r>
    </w:p>
    <w:p w:rsidR="00232D6E" w:rsidRPr="00826EC4" w:rsidRDefault="00232D6E" w:rsidP="00232D6E">
      <w:pPr>
        <w:pStyle w:val="Tajuk1JSH"/>
      </w:pPr>
      <w:r w:rsidRPr="00F04FFA">
        <w:t>Peubah yang diamati</w:t>
      </w:r>
    </w:p>
    <w:p w:rsidR="00232D6E" w:rsidRPr="007D689E" w:rsidRDefault="00232D6E" w:rsidP="00232D6E">
      <w:pPr>
        <w:pStyle w:val="Paragraf1"/>
      </w:pPr>
      <w:r w:rsidRPr="007D689E">
        <w:t xml:space="preserve">Peubah yang diamati dalam penelitian ini adalah; </w:t>
      </w:r>
    </w:p>
    <w:p w:rsidR="00232D6E" w:rsidRPr="007D689E" w:rsidRDefault="00232D6E" w:rsidP="00232D6E">
      <w:pPr>
        <w:pStyle w:val="TAJUK3JSH"/>
      </w:pPr>
      <w:r w:rsidRPr="007D689E">
        <w:t xml:space="preserve">Tebal Kerabang (mm) </w:t>
      </w:r>
    </w:p>
    <w:p w:rsidR="00232D6E" w:rsidRPr="007D689E" w:rsidRDefault="00232D6E" w:rsidP="00232D6E">
      <w:pPr>
        <w:pStyle w:val="Paragraf2"/>
        <w:rPr>
          <w:rFonts w:ascii="Times New Roman" w:hAnsi="Times New Roman"/>
        </w:rPr>
      </w:pPr>
      <w:r>
        <w:rPr>
          <w:rStyle w:val="Paragraf2Char"/>
        </w:rPr>
        <w:t xml:space="preserve">   </w:t>
      </w:r>
      <w:r w:rsidRPr="00826EC4">
        <w:rPr>
          <w:rStyle w:val="Paragraf2Char"/>
        </w:rPr>
        <w:t xml:space="preserve">Tebal kerabang diperoleh dengan cara mengukur tebal kerabang menggunakan micrometer dan dilakukan pengukuran pada bagian ujung tumpul, tengah, dan ujung lancip </w:t>
      </w:r>
      <w:r w:rsidRPr="00826EC4">
        <w:rPr>
          <w:rStyle w:val="Paragraf2Char"/>
        </w:rPr>
        <w:lastRenderedPageBreak/>
        <w:t>telur ke</w:t>
      </w:r>
      <w:r w:rsidRPr="007D689E">
        <w:rPr>
          <w:rFonts w:ascii="Times New Roman" w:hAnsi="Times New Roman"/>
        </w:rPr>
        <w:t xml:space="preserve">mudian di rata-ratakan. (Kul dan Seker 2004). </w:t>
      </w:r>
    </w:p>
    <w:p w:rsidR="00232D6E" w:rsidRPr="007D689E" w:rsidRDefault="00232D6E" w:rsidP="00232D6E">
      <w:pPr>
        <w:pStyle w:val="TAJUK3JSH"/>
      </w:pPr>
      <w:r w:rsidRPr="007D689E">
        <w:t xml:space="preserve">Indeks Telur (%) </w:t>
      </w:r>
    </w:p>
    <w:p w:rsidR="00232D6E" w:rsidRPr="007D689E" w:rsidRDefault="00232D6E" w:rsidP="00232D6E">
      <w:pPr>
        <w:pStyle w:val="Paragraf1"/>
      </w:pPr>
      <w:r>
        <w:t xml:space="preserve">    </w:t>
      </w:r>
      <w:r w:rsidRPr="007D689E">
        <w:t xml:space="preserve">Indeks telur didapat dari perbandingan antara lebar telur dengan panjang telur yang diukur menggunakan jangka sorong dikalikan dengan 100%. </w:t>
      </w:r>
    </w:p>
    <w:p w:rsidR="00232D6E" w:rsidRDefault="00232D6E" w:rsidP="00232D6E">
      <w:pPr>
        <w:pStyle w:val="Paragraf2"/>
        <w:rPr>
          <w:rStyle w:val="TAJUK3JSHChar"/>
          <w:rFonts w:eastAsia="Calibri"/>
        </w:rPr>
      </w:pPr>
      <w:r w:rsidRPr="00826EC4">
        <w:rPr>
          <w:rStyle w:val="TAJUK3JSHChar"/>
          <w:rFonts w:eastAsia="Calibri"/>
        </w:rPr>
        <w:t>Warna Kuning Telur</w:t>
      </w:r>
    </w:p>
    <w:p w:rsidR="00232D6E" w:rsidRDefault="00232D6E" w:rsidP="00232D6E">
      <w:pPr>
        <w:pStyle w:val="Paragraf2"/>
      </w:pPr>
      <w:r>
        <w:t xml:space="preserve">   </w:t>
      </w:r>
      <w:r w:rsidRPr="00826EC4">
        <w:t>Pengukuran warna kuning telur dilakukan dengan cara membandingkan warna kuning telur dengan Egg Yolk Colour Fan yang memiliki standar skala warna 1-15 (Wiradimadja 2007).</w:t>
      </w:r>
    </w:p>
    <w:p w:rsidR="00232D6E" w:rsidRDefault="00232D6E" w:rsidP="00232D6E">
      <w:pPr>
        <w:pStyle w:val="TAJUK3JSH"/>
        <w:rPr>
          <w:lang w:val="id-ID"/>
        </w:rPr>
      </w:pPr>
      <w:r w:rsidRPr="00DB49EC">
        <w:t>Nilai Haugh Unit</w:t>
      </w:r>
    </w:p>
    <w:p w:rsidR="00232D6E" w:rsidRPr="00826EC4" w:rsidRDefault="00232D6E" w:rsidP="00232D6E">
      <w:pPr>
        <w:pStyle w:val="Paragraf2"/>
      </w:pPr>
      <w:r w:rsidRPr="00826EC4">
        <w:t>Nilai Haugh Unit dilakukan dengan cara telur di pecahkan terlebih dahulu untuk dicari tinggi albumennya dengan alat Jangka sorong. Dengan rumus haught unit:</w:t>
      </w:r>
    </w:p>
    <w:p w:rsidR="00232D6E" w:rsidRPr="00826EC4" w:rsidRDefault="00232D6E" w:rsidP="00232D6E">
      <w:pPr>
        <w:pStyle w:val="Paragraf2"/>
      </w:pPr>
      <w:r w:rsidRPr="00826EC4">
        <w:t>Haugh Unit dihitung menggunakan rumus :</w:t>
      </w:r>
    </w:p>
    <w:p w:rsidR="00232D6E" w:rsidRPr="00826EC4" w:rsidRDefault="00232D6E" w:rsidP="00232D6E">
      <w:pPr>
        <w:pStyle w:val="Paragraf2"/>
      </w:pPr>
      <w:r w:rsidRPr="00826EC4">
        <w:t>HU = 100 log(H+7,57 – 1,7 . W</w:t>
      </w:r>
      <w:r w:rsidRPr="00826EC4">
        <w:rPr>
          <w:vertAlign w:val="superscript"/>
        </w:rPr>
        <w:t>0,37</w:t>
      </w:r>
      <w:r w:rsidRPr="00826EC4">
        <w:t>)</w:t>
      </w:r>
    </w:p>
    <w:p w:rsidR="00232D6E" w:rsidRPr="00DB49EC" w:rsidRDefault="00232D6E" w:rsidP="00232D6E">
      <w:pPr>
        <w:pStyle w:val="Paragraf2"/>
      </w:pPr>
      <w:r w:rsidRPr="00DB49EC">
        <w:lastRenderedPageBreak/>
        <w:t>Keterangan :</w:t>
      </w:r>
      <w:r>
        <w:t xml:space="preserve"> </w:t>
      </w:r>
      <w:r w:rsidRPr="00DB49EC">
        <w:t>H = Tinggi albumin tebal (mm)</w:t>
      </w:r>
      <w:r>
        <w:t xml:space="preserve">; </w:t>
      </w:r>
      <w:r w:rsidRPr="00DB49EC">
        <w:t>W = Bobot telur (gram)</w:t>
      </w:r>
      <w:r>
        <w:t xml:space="preserve">; </w:t>
      </w:r>
      <w:r w:rsidRPr="00DB49EC">
        <w:rPr>
          <w:i/>
          <w:iCs/>
        </w:rPr>
        <w:t xml:space="preserve">Haugh Unit </w:t>
      </w:r>
      <w:r w:rsidRPr="00DB49EC">
        <w:t>(HU) telur yang didapat kemudian dibandingkan dengan</w:t>
      </w:r>
    </w:p>
    <w:p w:rsidR="00232D6E" w:rsidRDefault="00232D6E" w:rsidP="00232D6E">
      <w:pPr>
        <w:pStyle w:val="Paragraf2"/>
      </w:pPr>
      <w:r w:rsidRPr="00DB49EC">
        <w:t>kategori kualitas telur (Yuwanta 2010).</w:t>
      </w:r>
    </w:p>
    <w:p w:rsidR="00232D6E" w:rsidRPr="00DB49EC" w:rsidRDefault="00232D6E" w:rsidP="00232D6E">
      <w:pPr>
        <w:pStyle w:val="Paragraf2"/>
      </w:pPr>
      <w:r w:rsidRPr="00DB49EC">
        <w:t>Kelas AA : &gt; 79</w:t>
      </w:r>
    </w:p>
    <w:p w:rsidR="00232D6E" w:rsidRPr="00DB49EC" w:rsidRDefault="00232D6E" w:rsidP="00232D6E">
      <w:pPr>
        <w:pStyle w:val="Paragraf2"/>
      </w:pPr>
      <w:r w:rsidRPr="00DB49EC">
        <w:t>Kelas A : 55-79</w:t>
      </w:r>
    </w:p>
    <w:p w:rsidR="00232D6E" w:rsidRPr="00DB49EC" w:rsidRDefault="00232D6E" w:rsidP="00232D6E">
      <w:pPr>
        <w:pStyle w:val="Paragraf2"/>
      </w:pPr>
      <w:r w:rsidRPr="00DB49EC">
        <w:t>Kelas B : 31–55</w:t>
      </w:r>
    </w:p>
    <w:p w:rsidR="00232D6E" w:rsidRPr="00DB49EC" w:rsidRDefault="00232D6E" w:rsidP="00232D6E">
      <w:pPr>
        <w:pStyle w:val="Paragraf2"/>
      </w:pPr>
      <w:r w:rsidRPr="00DB49EC">
        <w:t>Kelas C : &lt; 31</w:t>
      </w:r>
    </w:p>
    <w:p w:rsidR="00232D6E" w:rsidRDefault="00232D6E" w:rsidP="00232D6E">
      <w:pPr>
        <w:pStyle w:val="TAJUK3JSH"/>
        <w:rPr>
          <w:lang w:val="id-ID"/>
        </w:rPr>
      </w:pPr>
      <w:r w:rsidRPr="00DB49EC">
        <w:rPr>
          <w:lang w:val="id-ID"/>
        </w:rPr>
        <w:t>Bobot Putih telur (gram)</w:t>
      </w:r>
    </w:p>
    <w:p w:rsidR="00232D6E" w:rsidRDefault="00232D6E" w:rsidP="00232D6E">
      <w:pPr>
        <w:pStyle w:val="Paragraf2"/>
      </w:pPr>
      <w:r>
        <w:t xml:space="preserve">  </w:t>
      </w:r>
      <w:r w:rsidRPr="00DB49EC">
        <w:t>Bobot putih telur di dapat dengan penimbangan menggunakan timangan digital.</w:t>
      </w:r>
    </w:p>
    <w:p w:rsidR="00232D6E" w:rsidRDefault="00232D6E" w:rsidP="00232D6E">
      <w:pPr>
        <w:pStyle w:val="TAJUK3JSH"/>
        <w:rPr>
          <w:lang w:val="id-ID"/>
        </w:rPr>
      </w:pPr>
      <w:r w:rsidRPr="00826EC4">
        <w:t>Bobot kuning telur</w:t>
      </w:r>
    </w:p>
    <w:p w:rsidR="00232D6E" w:rsidRPr="00DB49EC" w:rsidRDefault="00232D6E" w:rsidP="00232D6E">
      <w:pPr>
        <w:spacing w:line="276" w:lineRule="auto"/>
        <w:jc w:val="both"/>
        <w:rPr>
          <w:szCs w:val="24"/>
          <w:lang w:val="id-ID"/>
        </w:rPr>
      </w:pPr>
      <w:r>
        <w:rPr>
          <w:szCs w:val="24"/>
          <w:lang w:val="id-ID"/>
        </w:rPr>
        <w:t xml:space="preserve">   </w:t>
      </w:r>
      <w:r w:rsidRPr="00DB49EC">
        <w:rPr>
          <w:szCs w:val="24"/>
          <w:lang w:val="id-ID"/>
        </w:rPr>
        <w:t>Bobot kuning telur didapat dengan penimbangan  menggunakan timbangan digital.</w:t>
      </w:r>
    </w:p>
    <w:p w:rsidR="00232D6E" w:rsidRDefault="00232D6E" w:rsidP="00232D6E">
      <w:pPr>
        <w:pStyle w:val="TAJUK3JSH"/>
        <w:rPr>
          <w:lang w:val="id-ID"/>
        </w:rPr>
      </w:pPr>
      <w:r w:rsidRPr="00481D6B">
        <w:lastRenderedPageBreak/>
        <w:t>Bobot kerabang telur</w:t>
      </w:r>
    </w:p>
    <w:p w:rsidR="00232D6E" w:rsidRPr="00826EC4" w:rsidRDefault="00232D6E" w:rsidP="00232D6E">
      <w:pPr>
        <w:pStyle w:val="Paragraf2"/>
      </w:pPr>
      <w:r>
        <w:t xml:space="preserve">   </w:t>
      </w:r>
      <w:r w:rsidRPr="00481D6B">
        <w:t>Bobot kerabang telur didapat dengan penimbangan menggunakan timbangan digital.</w:t>
      </w:r>
    </w:p>
    <w:p w:rsidR="00232D6E" w:rsidRDefault="00232D6E" w:rsidP="00232D6E">
      <w:pPr>
        <w:pStyle w:val="JJP"/>
        <w:jc w:val="left"/>
        <w:rPr>
          <w:lang w:val="id-ID"/>
        </w:rPr>
      </w:pPr>
    </w:p>
    <w:p w:rsidR="00C010B8" w:rsidRDefault="00C010B8" w:rsidP="00E318C1">
      <w:pPr>
        <w:pStyle w:val="JJP"/>
      </w:pPr>
      <w:r w:rsidRPr="00705F0F">
        <w:t>HASIL</w:t>
      </w:r>
      <w:r w:rsidRPr="00F47D0D">
        <w:t xml:space="preserve"> DAN PEMBAHASAN</w:t>
      </w:r>
    </w:p>
    <w:p w:rsidR="00232D6E" w:rsidRDefault="00232D6E" w:rsidP="00232D6E">
      <w:pPr>
        <w:pStyle w:val="Tajuk1JSH"/>
      </w:pPr>
      <w:r>
        <w:t>Kualitas Interior Telur</w:t>
      </w:r>
    </w:p>
    <w:p w:rsidR="00EE00F4" w:rsidRDefault="00232D6E" w:rsidP="00232D6E">
      <w:pPr>
        <w:pStyle w:val="Paragraf2"/>
      </w:pPr>
      <w:r w:rsidRPr="00DE6173">
        <w:rPr>
          <w:rStyle w:val="A3"/>
          <w:sz w:val="24"/>
        </w:rPr>
        <w:t xml:space="preserve">Kualitas interior telur yang diamati dalam penelitian ini meliputi indeks telur, warna kuning telur, bobot kuning, bobot putih serta </w:t>
      </w:r>
      <w:r w:rsidRPr="00F0218C">
        <w:rPr>
          <w:rStyle w:val="A3"/>
          <w:color w:val="auto"/>
          <w:szCs w:val="24"/>
        </w:rPr>
        <w:t>nilai Haugh Unit. Rataan kualitas interior telur</w:t>
      </w:r>
      <w:r w:rsidR="00F11397" w:rsidRPr="00F11397">
        <w:t>.</w:t>
      </w:r>
    </w:p>
    <w:p w:rsidR="00232D6E" w:rsidRDefault="00232D6E" w:rsidP="00232D6E">
      <w:pPr>
        <w:pStyle w:val="Paragraf2"/>
        <w:sectPr w:rsidR="00232D6E" w:rsidSect="00574780">
          <w:type w:val="continuous"/>
          <w:pgSz w:w="11907" w:h="16839" w:code="9"/>
          <w:pgMar w:top="1134" w:right="1021" w:bottom="1021" w:left="1134" w:header="709" w:footer="709" w:gutter="0"/>
          <w:cols w:num="2" w:space="397"/>
          <w:docGrid w:linePitch="360"/>
        </w:sectPr>
      </w:pPr>
    </w:p>
    <w:p w:rsidR="00232D6E" w:rsidRDefault="00232D6E" w:rsidP="00232D6E">
      <w:pPr>
        <w:pStyle w:val="Paragraf2"/>
      </w:pPr>
      <w:r>
        <w:lastRenderedPageBreak/>
        <w:t>Tabel 1. Kualitas Interior Telur</w:t>
      </w:r>
    </w:p>
    <w:p w:rsidR="00232D6E" w:rsidRDefault="00232D6E" w:rsidP="009F59C0">
      <w:pPr>
        <w:pStyle w:val="Paragraf2"/>
      </w:pPr>
    </w:p>
    <w:tbl>
      <w:tblPr>
        <w:tblW w:w="9794" w:type="dxa"/>
        <w:tblLook w:val="04A0" w:firstRow="1" w:lastRow="0" w:firstColumn="1" w:lastColumn="0" w:noHBand="0" w:noVBand="1"/>
      </w:tblPr>
      <w:tblGrid>
        <w:gridCol w:w="1492"/>
        <w:gridCol w:w="1636"/>
        <w:gridCol w:w="1636"/>
        <w:gridCol w:w="1756"/>
        <w:gridCol w:w="1636"/>
        <w:gridCol w:w="1638"/>
      </w:tblGrid>
      <w:tr w:rsidR="00232D6E" w:rsidRPr="00366594" w:rsidTr="00461183">
        <w:trPr>
          <w:trHeight w:val="299"/>
        </w:trPr>
        <w:tc>
          <w:tcPr>
            <w:tcW w:w="1492" w:type="dxa"/>
            <w:vMerge w:val="restart"/>
            <w:tcBorders>
              <w:top w:val="single" w:sz="4" w:space="0" w:color="auto"/>
              <w:left w:val="nil"/>
              <w:bottom w:val="single" w:sz="4" w:space="0" w:color="000000"/>
              <w:right w:val="nil"/>
            </w:tcBorders>
            <w:shd w:val="clear" w:color="auto" w:fill="auto"/>
            <w:noWrap/>
            <w:vAlign w:val="center"/>
            <w:hideMark/>
          </w:tcPr>
          <w:p w:rsidR="00232D6E" w:rsidRPr="00366594" w:rsidRDefault="00232D6E" w:rsidP="00461183">
            <w:pPr>
              <w:spacing w:line="276" w:lineRule="auto"/>
              <w:jc w:val="center"/>
              <w:rPr>
                <w:color w:val="000000"/>
                <w:lang w:val="id-ID" w:eastAsia="id-ID"/>
              </w:rPr>
            </w:pPr>
            <w:r w:rsidRPr="00366594">
              <w:rPr>
                <w:color w:val="000000"/>
                <w:lang w:val="id-ID" w:eastAsia="id-ID"/>
              </w:rPr>
              <w:t>Perlakuan</w:t>
            </w:r>
          </w:p>
        </w:tc>
        <w:tc>
          <w:tcPr>
            <w:tcW w:w="8302" w:type="dxa"/>
            <w:gridSpan w:val="5"/>
            <w:tcBorders>
              <w:top w:val="single" w:sz="4" w:space="0" w:color="auto"/>
              <w:left w:val="nil"/>
              <w:bottom w:val="single" w:sz="4" w:space="0" w:color="auto"/>
              <w:right w:val="nil"/>
            </w:tcBorders>
            <w:shd w:val="clear" w:color="auto" w:fill="auto"/>
            <w:noWrap/>
            <w:vAlign w:val="center"/>
            <w:hideMark/>
          </w:tcPr>
          <w:p w:rsidR="00232D6E" w:rsidRPr="00366594" w:rsidRDefault="00232D6E" w:rsidP="00461183">
            <w:pPr>
              <w:spacing w:line="276" w:lineRule="auto"/>
              <w:jc w:val="center"/>
              <w:rPr>
                <w:color w:val="000000"/>
                <w:lang w:val="id-ID" w:eastAsia="id-ID"/>
              </w:rPr>
            </w:pPr>
            <w:r w:rsidRPr="00366594">
              <w:rPr>
                <w:color w:val="000000"/>
                <w:lang w:val="id-ID" w:eastAsia="id-ID"/>
              </w:rPr>
              <w:t>Kualitas Interior Telur</w:t>
            </w:r>
          </w:p>
        </w:tc>
      </w:tr>
      <w:tr w:rsidR="00232D6E" w:rsidRPr="00366594" w:rsidTr="00461183">
        <w:trPr>
          <w:trHeight w:val="597"/>
        </w:trPr>
        <w:tc>
          <w:tcPr>
            <w:tcW w:w="1492" w:type="dxa"/>
            <w:vMerge/>
            <w:tcBorders>
              <w:top w:val="single" w:sz="4" w:space="0" w:color="auto"/>
              <w:left w:val="nil"/>
              <w:bottom w:val="single" w:sz="4" w:space="0" w:color="000000"/>
              <w:right w:val="nil"/>
            </w:tcBorders>
            <w:vAlign w:val="center"/>
            <w:hideMark/>
          </w:tcPr>
          <w:p w:rsidR="00232D6E" w:rsidRPr="00366594" w:rsidRDefault="00232D6E" w:rsidP="00461183">
            <w:pPr>
              <w:spacing w:line="276" w:lineRule="auto"/>
              <w:rPr>
                <w:color w:val="000000"/>
                <w:lang w:val="id-ID" w:eastAsia="id-ID"/>
              </w:rPr>
            </w:pPr>
          </w:p>
        </w:tc>
        <w:tc>
          <w:tcPr>
            <w:tcW w:w="1636" w:type="dxa"/>
            <w:tcBorders>
              <w:top w:val="nil"/>
              <w:left w:val="nil"/>
              <w:bottom w:val="single" w:sz="4" w:space="0" w:color="auto"/>
              <w:right w:val="nil"/>
            </w:tcBorders>
            <w:shd w:val="clear" w:color="auto" w:fill="auto"/>
            <w:vAlign w:val="center"/>
            <w:hideMark/>
          </w:tcPr>
          <w:p w:rsidR="00232D6E" w:rsidRPr="00366594" w:rsidRDefault="00232D6E" w:rsidP="00461183">
            <w:pPr>
              <w:spacing w:line="276" w:lineRule="auto"/>
              <w:jc w:val="center"/>
              <w:rPr>
                <w:color w:val="000000"/>
                <w:lang w:val="id-ID" w:eastAsia="id-ID"/>
              </w:rPr>
            </w:pPr>
            <w:r w:rsidRPr="00366594">
              <w:rPr>
                <w:color w:val="000000"/>
                <w:lang w:val="id-ID" w:eastAsia="id-ID"/>
              </w:rPr>
              <w:t>Indeks Telur</w:t>
            </w:r>
          </w:p>
        </w:tc>
        <w:tc>
          <w:tcPr>
            <w:tcW w:w="1636" w:type="dxa"/>
            <w:tcBorders>
              <w:top w:val="nil"/>
              <w:left w:val="nil"/>
              <w:bottom w:val="single" w:sz="4" w:space="0" w:color="auto"/>
              <w:right w:val="nil"/>
            </w:tcBorders>
            <w:shd w:val="clear" w:color="auto" w:fill="auto"/>
            <w:vAlign w:val="center"/>
            <w:hideMark/>
          </w:tcPr>
          <w:p w:rsidR="00232D6E" w:rsidRPr="00366594" w:rsidRDefault="00232D6E" w:rsidP="00461183">
            <w:pPr>
              <w:spacing w:line="276" w:lineRule="auto"/>
              <w:jc w:val="center"/>
              <w:rPr>
                <w:color w:val="000000"/>
                <w:lang w:val="id-ID" w:eastAsia="id-ID"/>
              </w:rPr>
            </w:pPr>
            <w:r w:rsidRPr="00366594">
              <w:rPr>
                <w:color w:val="000000"/>
                <w:lang w:val="id-ID" w:eastAsia="id-ID"/>
              </w:rPr>
              <w:t>Bobot Putih Telur</w:t>
            </w:r>
          </w:p>
        </w:tc>
        <w:tc>
          <w:tcPr>
            <w:tcW w:w="1756" w:type="dxa"/>
            <w:tcBorders>
              <w:top w:val="nil"/>
              <w:left w:val="nil"/>
              <w:bottom w:val="single" w:sz="4" w:space="0" w:color="auto"/>
              <w:right w:val="nil"/>
            </w:tcBorders>
            <w:shd w:val="clear" w:color="auto" w:fill="auto"/>
            <w:vAlign w:val="center"/>
            <w:hideMark/>
          </w:tcPr>
          <w:p w:rsidR="00232D6E" w:rsidRPr="00366594" w:rsidRDefault="00232D6E" w:rsidP="00461183">
            <w:pPr>
              <w:spacing w:line="276" w:lineRule="auto"/>
              <w:jc w:val="center"/>
              <w:rPr>
                <w:color w:val="000000"/>
                <w:lang w:val="id-ID" w:eastAsia="id-ID"/>
              </w:rPr>
            </w:pPr>
            <w:r w:rsidRPr="00366594">
              <w:rPr>
                <w:color w:val="000000"/>
                <w:lang w:val="id-ID" w:eastAsia="id-ID"/>
              </w:rPr>
              <w:t>Bobot Kuning Telur</w:t>
            </w:r>
          </w:p>
        </w:tc>
        <w:tc>
          <w:tcPr>
            <w:tcW w:w="1636" w:type="dxa"/>
            <w:tcBorders>
              <w:top w:val="nil"/>
              <w:left w:val="nil"/>
              <w:bottom w:val="single" w:sz="4" w:space="0" w:color="auto"/>
              <w:right w:val="nil"/>
            </w:tcBorders>
            <w:shd w:val="clear" w:color="auto" w:fill="auto"/>
            <w:vAlign w:val="center"/>
            <w:hideMark/>
          </w:tcPr>
          <w:p w:rsidR="00232D6E" w:rsidRPr="00366594" w:rsidRDefault="00232D6E" w:rsidP="00461183">
            <w:pPr>
              <w:spacing w:line="276" w:lineRule="auto"/>
              <w:jc w:val="center"/>
              <w:rPr>
                <w:color w:val="000000"/>
                <w:lang w:val="id-ID" w:eastAsia="id-ID"/>
              </w:rPr>
            </w:pPr>
            <w:r w:rsidRPr="00366594">
              <w:rPr>
                <w:color w:val="000000"/>
                <w:lang w:val="id-ID" w:eastAsia="id-ID"/>
              </w:rPr>
              <w:t>warna kuning telur</w:t>
            </w:r>
          </w:p>
        </w:tc>
        <w:tc>
          <w:tcPr>
            <w:tcW w:w="1636" w:type="dxa"/>
            <w:tcBorders>
              <w:top w:val="nil"/>
              <w:left w:val="nil"/>
              <w:bottom w:val="single" w:sz="4" w:space="0" w:color="auto"/>
              <w:right w:val="nil"/>
            </w:tcBorders>
            <w:shd w:val="clear" w:color="auto" w:fill="auto"/>
            <w:vAlign w:val="center"/>
            <w:hideMark/>
          </w:tcPr>
          <w:p w:rsidR="00232D6E" w:rsidRPr="00366594" w:rsidRDefault="00232D6E" w:rsidP="00461183">
            <w:pPr>
              <w:spacing w:line="276" w:lineRule="auto"/>
              <w:jc w:val="center"/>
              <w:rPr>
                <w:color w:val="000000"/>
                <w:lang w:val="id-ID" w:eastAsia="id-ID"/>
              </w:rPr>
            </w:pPr>
            <w:r w:rsidRPr="00366594">
              <w:rPr>
                <w:color w:val="000000"/>
                <w:lang w:val="id-ID" w:eastAsia="id-ID"/>
              </w:rPr>
              <w:t>Nilai Haugh Unit</w:t>
            </w:r>
          </w:p>
        </w:tc>
      </w:tr>
      <w:tr w:rsidR="00232D6E" w:rsidRPr="00366594" w:rsidTr="00461183">
        <w:trPr>
          <w:trHeight w:val="299"/>
        </w:trPr>
        <w:tc>
          <w:tcPr>
            <w:tcW w:w="1492" w:type="dxa"/>
            <w:tcBorders>
              <w:top w:val="nil"/>
              <w:left w:val="nil"/>
              <w:bottom w:val="nil"/>
              <w:right w:val="nil"/>
            </w:tcBorders>
            <w:shd w:val="clear" w:color="auto" w:fill="auto"/>
            <w:noWrap/>
            <w:vAlign w:val="bottom"/>
            <w:hideMark/>
          </w:tcPr>
          <w:p w:rsidR="00232D6E" w:rsidRPr="00366594" w:rsidRDefault="00232D6E" w:rsidP="00461183">
            <w:pPr>
              <w:spacing w:line="276" w:lineRule="auto"/>
              <w:jc w:val="center"/>
              <w:rPr>
                <w:color w:val="000000"/>
                <w:lang w:val="id-ID" w:eastAsia="id-ID"/>
              </w:rPr>
            </w:pPr>
            <w:r w:rsidRPr="00366594">
              <w:rPr>
                <w:color w:val="000000"/>
                <w:lang w:val="id-ID" w:eastAsia="id-ID"/>
              </w:rPr>
              <w:t>R0</w:t>
            </w:r>
          </w:p>
        </w:tc>
        <w:tc>
          <w:tcPr>
            <w:tcW w:w="1636" w:type="dxa"/>
            <w:tcBorders>
              <w:top w:val="nil"/>
              <w:left w:val="nil"/>
              <w:bottom w:val="nil"/>
              <w:right w:val="nil"/>
            </w:tcBorders>
            <w:shd w:val="clear" w:color="auto" w:fill="auto"/>
            <w:noWrap/>
            <w:vAlign w:val="center"/>
            <w:hideMark/>
          </w:tcPr>
          <w:p w:rsidR="00232D6E" w:rsidRPr="00366594" w:rsidRDefault="00232D6E" w:rsidP="00461183">
            <w:pPr>
              <w:spacing w:line="276" w:lineRule="auto"/>
              <w:jc w:val="center"/>
              <w:rPr>
                <w:rFonts w:cs="Calibri"/>
                <w:color w:val="000000"/>
                <w:vertAlign w:val="superscript"/>
                <w:lang w:val="id-ID" w:eastAsia="id-ID"/>
              </w:rPr>
            </w:pPr>
            <w:r w:rsidRPr="00366594">
              <w:rPr>
                <w:rFonts w:cs="Calibri"/>
                <w:color w:val="000000"/>
                <w:lang w:val="id-ID" w:eastAsia="id-ID"/>
              </w:rPr>
              <w:t>77,98±2,57</w:t>
            </w:r>
          </w:p>
        </w:tc>
        <w:tc>
          <w:tcPr>
            <w:tcW w:w="1636" w:type="dxa"/>
            <w:tcBorders>
              <w:top w:val="nil"/>
              <w:left w:val="nil"/>
              <w:bottom w:val="nil"/>
              <w:right w:val="nil"/>
            </w:tcBorders>
            <w:shd w:val="clear" w:color="auto" w:fill="auto"/>
            <w:noWrap/>
            <w:vAlign w:val="center"/>
            <w:hideMark/>
          </w:tcPr>
          <w:p w:rsidR="00232D6E" w:rsidRPr="00366594" w:rsidRDefault="00232D6E" w:rsidP="00461183">
            <w:pPr>
              <w:spacing w:line="276" w:lineRule="auto"/>
              <w:jc w:val="center"/>
              <w:rPr>
                <w:color w:val="000000"/>
                <w:lang w:val="id-ID" w:eastAsia="id-ID"/>
              </w:rPr>
            </w:pPr>
            <w:r w:rsidRPr="00366594">
              <w:rPr>
                <w:color w:val="000000"/>
                <w:lang w:val="id-ID" w:eastAsia="id-ID"/>
              </w:rPr>
              <w:t>33,27±4,19</w:t>
            </w:r>
          </w:p>
        </w:tc>
        <w:tc>
          <w:tcPr>
            <w:tcW w:w="1756" w:type="dxa"/>
            <w:tcBorders>
              <w:top w:val="nil"/>
              <w:left w:val="nil"/>
              <w:bottom w:val="nil"/>
              <w:right w:val="nil"/>
            </w:tcBorders>
            <w:shd w:val="clear" w:color="auto" w:fill="auto"/>
            <w:noWrap/>
            <w:vAlign w:val="center"/>
            <w:hideMark/>
          </w:tcPr>
          <w:p w:rsidR="00232D6E" w:rsidRPr="00366594" w:rsidRDefault="00232D6E" w:rsidP="00461183">
            <w:pPr>
              <w:spacing w:line="276" w:lineRule="auto"/>
              <w:jc w:val="center"/>
              <w:rPr>
                <w:color w:val="000000"/>
                <w:vertAlign w:val="superscript"/>
                <w:lang w:val="id-ID" w:eastAsia="id-ID"/>
              </w:rPr>
            </w:pPr>
            <w:r w:rsidRPr="00366594">
              <w:rPr>
                <w:color w:val="000000"/>
                <w:lang w:val="id-ID" w:eastAsia="id-ID"/>
              </w:rPr>
              <w:t>12,78±0,41</w:t>
            </w:r>
            <w:r>
              <w:rPr>
                <w:color w:val="000000"/>
                <w:vertAlign w:val="superscript"/>
                <w:lang w:val="id-ID" w:eastAsia="id-ID"/>
              </w:rPr>
              <w:t>a</w:t>
            </w:r>
          </w:p>
        </w:tc>
        <w:tc>
          <w:tcPr>
            <w:tcW w:w="1636" w:type="dxa"/>
            <w:tcBorders>
              <w:top w:val="nil"/>
              <w:left w:val="nil"/>
              <w:bottom w:val="nil"/>
              <w:right w:val="nil"/>
            </w:tcBorders>
            <w:shd w:val="clear" w:color="auto" w:fill="auto"/>
            <w:noWrap/>
            <w:vAlign w:val="center"/>
            <w:hideMark/>
          </w:tcPr>
          <w:p w:rsidR="00232D6E" w:rsidRPr="00366594" w:rsidRDefault="00232D6E" w:rsidP="00461183">
            <w:pPr>
              <w:spacing w:line="276" w:lineRule="auto"/>
              <w:jc w:val="center"/>
              <w:rPr>
                <w:color w:val="000000"/>
                <w:vertAlign w:val="superscript"/>
                <w:lang w:val="id-ID" w:eastAsia="id-ID"/>
              </w:rPr>
            </w:pPr>
            <w:r w:rsidRPr="00366594">
              <w:rPr>
                <w:color w:val="000000"/>
                <w:lang w:val="id-ID" w:eastAsia="id-ID"/>
              </w:rPr>
              <w:t>7,00±0,81</w:t>
            </w:r>
            <w:r>
              <w:rPr>
                <w:color w:val="000000"/>
                <w:vertAlign w:val="superscript"/>
                <w:lang w:val="id-ID" w:eastAsia="id-ID"/>
              </w:rPr>
              <w:t>ab</w:t>
            </w:r>
          </w:p>
        </w:tc>
        <w:tc>
          <w:tcPr>
            <w:tcW w:w="1636" w:type="dxa"/>
            <w:tcBorders>
              <w:top w:val="nil"/>
              <w:left w:val="nil"/>
              <w:bottom w:val="nil"/>
              <w:right w:val="nil"/>
            </w:tcBorders>
            <w:shd w:val="clear" w:color="auto" w:fill="auto"/>
            <w:noWrap/>
            <w:vAlign w:val="center"/>
            <w:hideMark/>
          </w:tcPr>
          <w:p w:rsidR="00232D6E" w:rsidRPr="00366594" w:rsidRDefault="00232D6E" w:rsidP="00461183">
            <w:pPr>
              <w:spacing w:line="276" w:lineRule="auto"/>
              <w:jc w:val="center"/>
              <w:rPr>
                <w:color w:val="000000"/>
                <w:lang w:val="id-ID" w:eastAsia="id-ID"/>
              </w:rPr>
            </w:pPr>
            <w:r w:rsidRPr="00366594">
              <w:rPr>
                <w:color w:val="000000"/>
                <w:lang w:val="id-ID" w:eastAsia="id-ID"/>
              </w:rPr>
              <w:t>97,32±2,42</w:t>
            </w:r>
          </w:p>
        </w:tc>
      </w:tr>
      <w:tr w:rsidR="00232D6E" w:rsidRPr="00366594" w:rsidTr="00461183">
        <w:trPr>
          <w:trHeight w:val="299"/>
        </w:trPr>
        <w:tc>
          <w:tcPr>
            <w:tcW w:w="1492" w:type="dxa"/>
            <w:tcBorders>
              <w:top w:val="nil"/>
              <w:left w:val="nil"/>
              <w:bottom w:val="nil"/>
              <w:right w:val="nil"/>
            </w:tcBorders>
            <w:shd w:val="clear" w:color="auto" w:fill="auto"/>
            <w:noWrap/>
            <w:vAlign w:val="bottom"/>
            <w:hideMark/>
          </w:tcPr>
          <w:p w:rsidR="00232D6E" w:rsidRPr="00366594" w:rsidRDefault="00232D6E" w:rsidP="00461183">
            <w:pPr>
              <w:spacing w:line="276" w:lineRule="auto"/>
              <w:jc w:val="center"/>
              <w:rPr>
                <w:color w:val="000000"/>
                <w:lang w:val="id-ID" w:eastAsia="id-ID"/>
              </w:rPr>
            </w:pPr>
            <w:r w:rsidRPr="00366594">
              <w:rPr>
                <w:color w:val="000000"/>
                <w:lang w:val="id-ID" w:eastAsia="id-ID"/>
              </w:rPr>
              <w:t>R1</w:t>
            </w:r>
          </w:p>
        </w:tc>
        <w:tc>
          <w:tcPr>
            <w:tcW w:w="1636" w:type="dxa"/>
            <w:tcBorders>
              <w:top w:val="nil"/>
              <w:left w:val="nil"/>
              <w:bottom w:val="nil"/>
              <w:right w:val="nil"/>
            </w:tcBorders>
            <w:shd w:val="clear" w:color="auto" w:fill="auto"/>
            <w:noWrap/>
            <w:vAlign w:val="center"/>
            <w:hideMark/>
          </w:tcPr>
          <w:p w:rsidR="00232D6E" w:rsidRPr="00366594" w:rsidRDefault="00232D6E" w:rsidP="00461183">
            <w:pPr>
              <w:spacing w:line="276" w:lineRule="auto"/>
              <w:jc w:val="center"/>
              <w:rPr>
                <w:rFonts w:cs="Calibri"/>
                <w:color w:val="000000"/>
                <w:lang w:val="id-ID" w:eastAsia="id-ID"/>
              </w:rPr>
            </w:pPr>
            <w:r w:rsidRPr="00366594">
              <w:rPr>
                <w:rFonts w:cs="Calibri"/>
                <w:color w:val="000000"/>
                <w:lang w:val="id-ID" w:eastAsia="id-ID"/>
              </w:rPr>
              <w:t>77,58±2,15</w:t>
            </w:r>
          </w:p>
        </w:tc>
        <w:tc>
          <w:tcPr>
            <w:tcW w:w="1636" w:type="dxa"/>
            <w:tcBorders>
              <w:top w:val="nil"/>
              <w:left w:val="nil"/>
              <w:bottom w:val="nil"/>
              <w:right w:val="nil"/>
            </w:tcBorders>
            <w:shd w:val="clear" w:color="auto" w:fill="auto"/>
            <w:noWrap/>
            <w:vAlign w:val="center"/>
            <w:hideMark/>
          </w:tcPr>
          <w:p w:rsidR="00232D6E" w:rsidRPr="00366594" w:rsidRDefault="00232D6E" w:rsidP="00461183">
            <w:pPr>
              <w:spacing w:line="276" w:lineRule="auto"/>
              <w:jc w:val="center"/>
              <w:rPr>
                <w:color w:val="000000"/>
                <w:lang w:val="id-ID" w:eastAsia="id-ID"/>
              </w:rPr>
            </w:pPr>
            <w:r w:rsidRPr="00366594">
              <w:rPr>
                <w:color w:val="000000"/>
                <w:lang w:val="id-ID" w:eastAsia="id-ID"/>
              </w:rPr>
              <w:t>35,31±5,30</w:t>
            </w:r>
          </w:p>
        </w:tc>
        <w:tc>
          <w:tcPr>
            <w:tcW w:w="1756" w:type="dxa"/>
            <w:tcBorders>
              <w:top w:val="nil"/>
              <w:left w:val="nil"/>
              <w:bottom w:val="nil"/>
              <w:right w:val="nil"/>
            </w:tcBorders>
            <w:shd w:val="clear" w:color="auto" w:fill="auto"/>
            <w:noWrap/>
            <w:vAlign w:val="center"/>
            <w:hideMark/>
          </w:tcPr>
          <w:p w:rsidR="00232D6E" w:rsidRPr="00366594" w:rsidRDefault="00232D6E" w:rsidP="00461183">
            <w:pPr>
              <w:spacing w:line="276" w:lineRule="auto"/>
              <w:jc w:val="center"/>
              <w:rPr>
                <w:color w:val="000000"/>
                <w:vertAlign w:val="superscript"/>
                <w:lang w:val="id-ID" w:eastAsia="id-ID"/>
              </w:rPr>
            </w:pPr>
            <w:r w:rsidRPr="00366594">
              <w:rPr>
                <w:color w:val="000000"/>
                <w:lang w:val="id-ID" w:eastAsia="id-ID"/>
              </w:rPr>
              <w:t>13,18±0,74</w:t>
            </w:r>
            <w:r>
              <w:rPr>
                <w:color w:val="000000"/>
                <w:vertAlign w:val="superscript"/>
                <w:lang w:val="id-ID" w:eastAsia="id-ID"/>
              </w:rPr>
              <w:t>ab</w:t>
            </w:r>
          </w:p>
        </w:tc>
        <w:tc>
          <w:tcPr>
            <w:tcW w:w="1636" w:type="dxa"/>
            <w:tcBorders>
              <w:top w:val="nil"/>
              <w:left w:val="nil"/>
              <w:bottom w:val="nil"/>
              <w:right w:val="nil"/>
            </w:tcBorders>
            <w:shd w:val="clear" w:color="auto" w:fill="auto"/>
            <w:noWrap/>
            <w:vAlign w:val="center"/>
            <w:hideMark/>
          </w:tcPr>
          <w:p w:rsidR="00232D6E" w:rsidRPr="00366594" w:rsidRDefault="00232D6E" w:rsidP="00461183">
            <w:pPr>
              <w:spacing w:line="276" w:lineRule="auto"/>
              <w:jc w:val="center"/>
              <w:rPr>
                <w:color w:val="000000"/>
                <w:vertAlign w:val="superscript"/>
                <w:lang w:val="id-ID" w:eastAsia="id-ID"/>
              </w:rPr>
            </w:pPr>
            <w:r w:rsidRPr="00366594">
              <w:rPr>
                <w:color w:val="000000"/>
                <w:lang w:val="id-ID" w:eastAsia="id-ID"/>
              </w:rPr>
              <w:t>8,25±0,95</w:t>
            </w:r>
            <w:r>
              <w:rPr>
                <w:color w:val="000000"/>
                <w:vertAlign w:val="superscript"/>
                <w:lang w:val="id-ID" w:eastAsia="id-ID"/>
              </w:rPr>
              <w:t>c</w:t>
            </w:r>
          </w:p>
        </w:tc>
        <w:tc>
          <w:tcPr>
            <w:tcW w:w="1636" w:type="dxa"/>
            <w:tcBorders>
              <w:top w:val="nil"/>
              <w:left w:val="nil"/>
              <w:bottom w:val="nil"/>
              <w:right w:val="nil"/>
            </w:tcBorders>
            <w:shd w:val="clear" w:color="auto" w:fill="auto"/>
            <w:noWrap/>
            <w:vAlign w:val="center"/>
            <w:hideMark/>
          </w:tcPr>
          <w:p w:rsidR="00232D6E" w:rsidRPr="00366594" w:rsidRDefault="00232D6E" w:rsidP="00461183">
            <w:pPr>
              <w:spacing w:line="276" w:lineRule="auto"/>
              <w:jc w:val="center"/>
              <w:rPr>
                <w:color w:val="000000"/>
                <w:lang w:val="id-ID" w:eastAsia="id-ID"/>
              </w:rPr>
            </w:pPr>
            <w:r w:rsidRPr="00366594">
              <w:rPr>
                <w:color w:val="000000"/>
                <w:lang w:val="id-ID" w:eastAsia="id-ID"/>
              </w:rPr>
              <w:t>98,86±2,04</w:t>
            </w:r>
          </w:p>
        </w:tc>
      </w:tr>
      <w:tr w:rsidR="00232D6E" w:rsidRPr="00366594" w:rsidTr="00461183">
        <w:trPr>
          <w:trHeight w:val="299"/>
        </w:trPr>
        <w:tc>
          <w:tcPr>
            <w:tcW w:w="1492" w:type="dxa"/>
            <w:tcBorders>
              <w:top w:val="nil"/>
              <w:left w:val="nil"/>
              <w:bottom w:val="nil"/>
              <w:right w:val="nil"/>
            </w:tcBorders>
            <w:shd w:val="clear" w:color="auto" w:fill="auto"/>
            <w:noWrap/>
            <w:vAlign w:val="bottom"/>
            <w:hideMark/>
          </w:tcPr>
          <w:p w:rsidR="00232D6E" w:rsidRPr="00366594" w:rsidRDefault="00232D6E" w:rsidP="00461183">
            <w:pPr>
              <w:spacing w:line="276" w:lineRule="auto"/>
              <w:jc w:val="center"/>
              <w:rPr>
                <w:color w:val="000000"/>
                <w:lang w:val="id-ID" w:eastAsia="id-ID"/>
              </w:rPr>
            </w:pPr>
            <w:r w:rsidRPr="00366594">
              <w:rPr>
                <w:color w:val="000000"/>
                <w:lang w:val="id-ID" w:eastAsia="id-ID"/>
              </w:rPr>
              <w:t>R2</w:t>
            </w:r>
          </w:p>
        </w:tc>
        <w:tc>
          <w:tcPr>
            <w:tcW w:w="1636" w:type="dxa"/>
            <w:tcBorders>
              <w:top w:val="nil"/>
              <w:left w:val="nil"/>
              <w:bottom w:val="nil"/>
              <w:right w:val="nil"/>
            </w:tcBorders>
            <w:shd w:val="clear" w:color="auto" w:fill="auto"/>
            <w:noWrap/>
            <w:vAlign w:val="center"/>
            <w:hideMark/>
          </w:tcPr>
          <w:p w:rsidR="00232D6E" w:rsidRPr="00366594" w:rsidRDefault="00232D6E" w:rsidP="00461183">
            <w:pPr>
              <w:spacing w:line="276" w:lineRule="auto"/>
              <w:jc w:val="center"/>
              <w:rPr>
                <w:rFonts w:cs="Calibri"/>
                <w:color w:val="000000"/>
                <w:lang w:val="id-ID" w:eastAsia="id-ID"/>
              </w:rPr>
            </w:pPr>
            <w:r w:rsidRPr="00366594">
              <w:rPr>
                <w:rFonts w:cs="Calibri"/>
                <w:color w:val="000000"/>
                <w:lang w:val="id-ID" w:eastAsia="id-ID"/>
              </w:rPr>
              <w:t>78,24±1,41</w:t>
            </w:r>
          </w:p>
        </w:tc>
        <w:tc>
          <w:tcPr>
            <w:tcW w:w="1636" w:type="dxa"/>
            <w:tcBorders>
              <w:top w:val="nil"/>
              <w:left w:val="nil"/>
              <w:bottom w:val="nil"/>
              <w:right w:val="nil"/>
            </w:tcBorders>
            <w:shd w:val="clear" w:color="auto" w:fill="auto"/>
            <w:noWrap/>
            <w:vAlign w:val="center"/>
            <w:hideMark/>
          </w:tcPr>
          <w:p w:rsidR="00232D6E" w:rsidRPr="00366594" w:rsidRDefault="00232D6E" w:rsidP="00461183">
            <w:pPr>
              <w:spacing w:line="276" w:lineRule="auto"/>
              <w:jc w:val="center"/>
              <w:rPr>
                <w:color w:val="000000"/>
                <w:lang w:val="id-ID" w:eastAsia="id-ID"/>
              </w:rPr>
            </w:pPr>
            <w:r w:rsidRPr="00366594">
              <w:rPr>
                <w:color w:val="000000"/>
                <w:lang w:val="id-ID" w:eastAsia="id-ID"/>
              </w:rPr>
              <w:t>36,20±4,79</w:t>
            </w:r>
          </w:p>
        </w:tc>
        <w:tc>
          <w:tcPr>
            <w:tcW w:w="1756" w:type="dxa"/>
            <w:tcBorders>
              <w:top w:val="nil"/>
              <w:left w:val="nil"/>
              <w:bottom w:val="nil"/>
              <w:right w:val="nil"/>
            </w:tcBorders>
            <w:shd w:val="clear" w:color="auto" w:fill="auto"/>
            <w:noWrap/>
            <w:vAlign w:val="center"/>
            <w:hideMark/>
          </w:tcPr>
          <w:p w:rsidR="00232D6E" w:rsidRPr="00366594" w:rsidRDefault="00232D6E" w:rsidP="00461183">
            <w:pPr>
              <w:spacing w:line="276" w:lineRule="auto"/>
              <w:jc w:val="center"/>
              <w:rPr>
                <w:color w:val="000000"/>
                <w:vertAlign w:val="superscript"/>
                <w:lang w:val="id-ID" w:eastAsia="id-ID"/>
              </w:rPr>
            </w:pPr>
            <w:r w:rsidRPr="00366594">
              <w:rPr>
                <w:color w:val="000000"/>
                <w:lang w:val="id-ID" w:eastAsia="id-ID"/>
              </w:rPr>
              <w:t>13,67±0,55</w:t>
            </w:r>
            <w:r>
              <w:rPr>
                <w:color w:val="000000"/>
                <w:vertAlign w:val="superscript"/>
                <w:lang w:val="id-ID" w:eastAsia="id-ID"/>
              </w:rPr>
              <w:t>ab</w:t>
            </w:r>
          </w:p>
        </w:tc>
        <w:tc>
          <w:tcPr>
            <w:tcW w:w="1636" w:type="dxa"/>
            <w:tcBorders>
              <w:top w:val="nil"/>
              <w:left w:val="nil"/>
              <w:bottom w:val="nil"/>
              <w:right w:val="nil"/>
            </w:tcBorders>
            <w:shd w:val="clear" w:color="auto" w:fill="auto"/>
            <w:noWrap/>
            <w:vAlign w:val="center"/>
            <w:hideMark/>
          </w:tcPr>
          <w:p w:rsidR="00232D6E" w:rsidRPr="00366594" w:rsidRDefault="00232D6E" w:rsidP="00461183">
            <w:pPr>
              <w:spacing w:line="276" w:lineRule="auto"/>
              <w:jc w:val="center"/>
              <w:rPr>
                <w:color w:val="000000"/>
                <w:vertAlign w:val="superscript"/>
                <w:lang w:val="id-ID" w:eastAsia="id-ID"/>
              </w:rPr>
            </w:pPr>
            <w:r w:rsidRPr="00366594">
              <w:rPr>
                <w:color w:val="000000"/>
                <w:lang w:val="id-ID" w:eastAsia="id-ID"/>
              </w:rPr>
              <w:t>8,25±0,50</w:t>
            </w:r>
            <w:r>
              <w:rPr>
                <w:color w:val="000000"/>
                <w:vertAlign w:val="superscript"/>
                <w:lang w:val="id-ID" w:eastAsia="id-ID"/>
              </w:rPr>
              <w:t>c</w:t>
            </w:r>
          </w:p>
        </w:tc>
        <w:tc>
          <w:tcPr>
            <w:tcW w:w="1636" w:type="dxa"/>
            <w:tcBorders>
              <w:top w:val="nil"/>
              <w:left w:val="nil"/>
              <w:bottom w:val="nil"/>
              <w:right w:val="nil"/>
            </w:tcBorders>
            <w:shd w:val="clear" w:color="auto" w:fill="auto"/>
            <w:noWrap/>
            <w:vAlign w:val="center"/>
            <w:hideMark/>
          </w:tcPr>
          <w:p w:rsidR="00232D6E" w:rsidRPr="00366594" w:rsidRDefault="00232D6E" w:rsidP="00461183">
            <w:pPr>
              <w:spacing w:line="276" w:lineRule="auto"/>
              <w:jc w:val="center"/>
              <w:rPr>
                <w:color w:val="000000"/>
                <w:lang w:val="id-ID" w:eastAsia="id-ID"/>
              </w:rPr>
            </w:pPr>
            <w:r w:rsidRPr="00366594">
              <w:rPr>
                <w:color w:val="000000"/>
                <w:lang w:val="id-ID" w:eastAsia="id-ID"/>
              </w:rPr>
              <w:t>99,94±2,62</w:t>
            </w:r>
          </w:p>
        </w:tc>
      </w:tr>
      <w:tr w:rsidR="00232D6E" w:rsidRPr="00366594" w:rsidTr="00461183">
        <w:trPr>
          <w:trHeight w:val="299"/>
        </w:trPr>
        <w:tc>
          <w:tcPr>
            <w:tcW w:w="1492" w:type="dxa"/>
            <w:tcBorders>
              <w:top w:val="nil"/>
              <w:left w:val="nil"/>
              <w:bottom w:val="nil"/>
              <w:right w:val="nil"/>
            </w:tcBorders>
            <w:shd w:val="clear" w:color="auto" w:fill="auto"/>
            <w:noWrap/>
            <w:vAlign w:val="bottom"/>
            <w:hideMark/>
          </w:tcPr>
          <w:p w:rsidR="00232D6E" w:rsidRPr="00366594" w:rsidRDefault="00232D6E" w:rsidP="00461183">
            <w:pPr>
              <w:spacing w:line="276" w:lineRule="auto"/>
              <w:jc w:val="center"/>
              <w:rPr>
                <w:color w:val="000000"/>
                <w:lang w:val="id-ID" w:eastAsia="id-ID"/>
              </w:rPr>
            </w:pPr>
            <w:r w:rsidRPr="00366594">
              <w:rPr>
                <w:color w:val="000000"/>
                <w:lang w:val="id-ID" w:eastAsia="id-ID"/>
              </w:rPr>
              <w:t>R3</w:t>
            </w:r>
          </w:p>
        </w:tc>
        <w:tc>
          <w:tcPr>
            <w:tcW w:w="1636" w:type="dxa"/>
            <w:tcBorders>
              <w:top w:val="nil"/>
              <w:left w:val="nil"/>
              <w:bottom w:val="nil"/>
              <w:right w:val="nil"/>
            </w:tcBorders>
            <w:shd w:val="clear" w:color="auto" w:fill="auto"/>
            <w:noWrap/>
            <w:vAlign w:val="center"/>
            <w:hideMark/>
          </w:tcPr>
          <w:p w:rsidR="00232D6E" w:rsidRPr="00366594" w:rsidRDefault="00232D6E" w:rsidP="00461183">
            <w:pPr>
              <w:spacing w:line="276" w:lineRule="auto"/>
              <w:jc w:val="center"/>
              <w:rPr>
                <w:rFonts w:cs="Calibri"/>
                <w:color w:val="000000"/>
                <w:lang w:val="id-ID" w:eastAsia="id-ID"/>
              </w:rPr>
            </w:pPr>
            <w:r w:rsidRPr="00366594">
              <w:rPr>
                <w:rFonts w:cs="Calibri"/>
                <w:color w:val="000000"/>
                <w:lang w:val="id-ID" w:eastAsia="id-ID"/>
              </w:rPr>
              <w:t>77,21±0,57</w:t>
            </w:r>
          </w:p>
        </w:tc>
        <w:tc>
          <w:tcPr>
            <w:tcW w:w="1636" w:type="dxa"/>
            <w:tcBorders>
              <w:top w:val="nil"/>
              <w:left w:val="nil"/>
              <w:bottom w:val="nil"/>
              <w:right w:val="nil"/>
            </w:tcBorders>
            <w:shd w:val="clear" w:color="auto" w:fill="auto"/>
            <w:noWrap/>
            <w:vAlign w:val="center"/>
            <w:hideMark/>
          </w:tcPr>
          <w:p w:rsidR="00232D6E" w:rsidRPr="00366594" w:rsidRDefault="00232D6E" w:rsidP="00461183">
            <w:pPr>
              <w:spacing w:line="276" w:lineRule="auto"/>
              <w:jc w:val="center"/>
              <w:rPr>
                <w:color w:val="000000"/>
                <w:lang w:val="id-ID" w:eastAsia="id-ID"/>
              </w:rPr>
            </w:pPr>
            <w:r w:rsidRPr="00366594">
              <w:rPr>
                <w:color w:val="000000"/>
                <w:lang w:val="id-ID" w:eastAsia="id-ID"/>
              </w:rPr>
              <w:t>38,34±1,39</w:t>
            </w:r>
          </w:p>
        </w:tc>
        <w:tc>
          <w:tcPr>
            <w:tcW w:w="1756" w:type="dxa"/>
            <w:tcBorders>
              <w:top w:val="nil"/>
              <w:left w:val="nil"/>
              <w:bottom w:val="nil"/>
              <w:right w:val="nil"/>
            </w:tcBorders>
            <w:shd w:val="clear" w:color="auto" w:fill="auto"/>
            <w:noWrap/>
            <w:vAlign w:val="center"/>
            <w:hideMark/>
          </w:tcPr>
          <w:p w:rsidR="00232D6E" w:rsidRPr="00366594" w:rsidRDefault="00232D6E" w:rsidP="00461183">
            <w:pPr>
              <w:spacing w:line="276" w:lineRule="auto"/>
              <w:jc w:val="center"/>
              <w:rPr>
                <w:color w:val="000000"/>
                <w:vertAlign w:val="superscript"/>
                <w:lang w:val="id-ID" w:eastAsia="id-ID"/>
              </w:rPr>
            </w:pPr>
            <w:r w:rsidRPr="00366594">
              <w:rPr>
                <w:color w:val="000000"/>
                <w:lang w:val="id-ID" w:eastAsia="id-ID"/>
              </w:rPr>
              <w:t>13,89±0,92</w:t>
            </w:r>
            <w:r>
              <w:rPr>
                <w:color w:val="000000"/>
                <w:vertAlign w:val="superscript"/>
                <w:lang w:val="id-ID" w:eastAsia="id-ID"/>
              </w:rPr>
              <w:t>b</w:t>
            </w:r>
          </w:p>
        </w:tc>
        <w:tc>
          <w:tcPr>
            <w:tcW w:w="1636" w:type="dxa"/>
            <w:tcBorders>
              <w:top w:val="nil"/>
              <w:left w:val="nil"/>
              <w:bottom w:val="nil"/>
              <w:right w:val="nil"/>
            </w:tcBorders>
            <w:shd w:val="clear" w:color="auto" w:fill="auto"/>
            <w:noWrap/>
            <w:vAlign w:val="center"/>
            <w:hideMark/>
          </w:tcPr>
          <w:p w:rsidR="00232D6E" w:rsidRPr="00366594" w:rsidRDefault="00232D6E" w:rsidP="00461183">
            <w:pPr>
              <w:spacing w:line="276" w:lineRule="auto"/>
              <w:jc w:val="center"/>
              <w:rPr>
                <w:color w:val="000000"/>
                <w:vertAlign w:val="superscript"/>
                <w:lang w:val="id-ID" w:eastAsia="id-ID"/>
              </w:rPr>
            </w:pPr>
            <w:r w:rsidRPr="00366594">
              <w:rPr>
                <w:color w:val="000000"/>
                <w:lang w:val="id-ID" w:eastAsia="id-ID"/>
              </w:rPr>
              <w:t>7,50±0,57</w:t>
            </w:r>
            <w:r>
              <w:rPr>
                <w:color w:val="000000"/>
                <w:vertAlign w:val="superscript"/>
                <w:lang w:val="id-ID" w:eastAsia="id-ID"/>
              </w:rPr>
              <w:t>bc</w:t>
            </w:r>
          </w:p>
        </w:tc>
        <w:tc>
          <w:tcPr>
            <w:tcW w:w="1636" w:type="dxa"/>
            <w:tcBorders>
              <w:top w:val="nil"/>
              <w:left w:val="nil"/>
              <w:bottom w:val="nil"/>
              <w:right w:val="nil"/>
            </w:tcBorders>
            <w:shd w:val="clear" w:color="auto" w:fill="auto"/>
            <w:noWrap/>
            <w:vAlign w:val="center"/>
            <w:hideMark/>
          </w:tcPr>
          <w:p w:rsidR="00232D6E" w:rsidRPr="00366594" w:rsidRDefault="00232D6E" w:rsidP="00461183">
            <w:pPr>
              <w:spacing w:line="276" w:lineRule="auto"/>
              <w:jc w:val="center"/>
              <w:rPr>
                <w:color w:val="000000"/>
                <w:lang w:val="id-ID" w:eastAsia="id-ID"/>
              </w:rPr>
            </w:pPr>
            <w:r w:rsidRPr="00366594">
              <w:rPr>
                <w:color w:val="000000"/>
                <w:lang w:val="id-ID" w:eastAsia="id-ID"/>
              </w:rPr>
              <w:t>96,95±2,77</w:t>
            </w:r>
          </w:p>
        </w:tc>
      </w:tr>
      <w:tr w:rsidR="00232D6E" w:rsidRPr="00366594" w:rsidTr="00461183">
        <w:trPr>
          <w:trHeight w:val="299"/>
        </w:trPr>
        <w:tc>
          <w:tcPr>
            <w:tcW w:w="1492" w:type="dxa"/>
            <w:tcBorders>
              <w:top w:val="nil"/>
              <w:left w:val="nil"/>
              <w:bottom w:val="nil"/>
              <w:right w:val="nil"/>
            </w:tcBorders>
            <w:shd w:val="clear" w:color="auto" w:fill="auto"/>
            <w:noWrap/>
            <w:vAlign w:val="bottom"/>
            <w:hideMark/>
          </w:tcPr>
          <w:p w:rsidR="00232D6E" w:rsidRPr="00366594" w:rsidRDefault="00232D6E" w:rsidP="00461183">
            <w:pPr>
              <w:spacing w:line="276" w:lineRule="auto"/>
              <w:jc w:val="center"/>
              <w:rPr>
                <w:color w:val="000000"/>
                <w:lang w:val="id-ID" w:eastAsia="id-ID"/>
              </w:rPr>
            </w:pPr>
            <w:r w:rsidRPr="00366594">
              <w:rPr>
                <w:color w:val="000000"/>
                <w:lang w:val="id-ID" w:eastAsia="id-ID"/>
              </w:rPr>
              <w:t>R4</w:t>
            </w:r>
          </w:p>
        </w:tc>
        <w:tc>
          <w:tcPr>
            <w:tcW w:w="1636" w:type="dxa"/>
            <w:tcBorders>
              <w:top w:val="nil"/>
              <w:left w:val="nil"/>
              <w:bottom w:val="nil"/>
              <w:right w:val="nil"/>
            </w:tcBorders>
            <w:shd w:val="clear" w:color="auto" w:fill="auto"/>
            <w:noWrap/>
            <w:vAlign w:val="center"/>
            <w:hideMark/>
          </w:tcPr>
          <w:p w:rsidR="00232D6E" w:rsidRPr="00366594" w:rsidRDefault="00232D6E" w:rsidP="00461183">
            <w:pPr>
              <w:spacing w:line="276" w:lineRule="auto"/>
              <w:jc w:val="center"/>
              <w:rPr>
                <w:rFonts w:cs="Calibri"/>
                <w:color w:val="000000"/>
                <w:lang w:val="id-ID" w:eastAsia="id-ID"/>
              </w:rPr>
            </w:pPr>
            <w:r w:rsidRPr="00366594">
              <w:rPr>
                <w:rFonts w:cs="Calibri"/>
                <w:color w:val="000000"/>
                <w:lang w:val="id-ID" w:eastAsia="id-ID"/>
              </w:rPr>
              <w:t>78,28±0,71</w:t>
            </w:r>
          </w:p>
        </w:tc>
        <w:tc>
          <w:tcPr>
            <w:tcW w:w="1636" w:type="dxa"/>
            <w:tcBorders>
              <w:top w:val="nil"/>
              <w:left w:val="nil"/>
              <w:bottom w:val="nil"/>
              <w:right w:val="nil"/>
            </w:tcBorders>
            <w:shd w:val="clear" w:color="auto" w:fill="auto"/>
            <w:noWrap/>
            <w:vAlign w:val="center"/>
            <w:hideMark/>
          </w:tcPr>
          <w:p w:rsidR="00232D6E" w:rsidRPr="00366594" w:rsidRDefault="00232D6E" w:rsidP="00461183">
            <w:pPr>
              <w:spacing w:line="276" w:lineRule="auto"/>
              <w:jc w:val="center"/>
              <w:rPr>
                <w:color w:val="000000"/>
                <w:lang w:val="id-ID" w:eastAsia="id-ID"/>
              </w:rPr>
            </w:pPr>
            <w:r w:rsidRPr="00366594">
              <w:rPr>
                <w:color w:val="000000"/>
                <w:lang w:val="id-ID" w:eastAsia="id-ID"/>
              </w:rPr>
              <w:t>32,79±0,72</w:t>
            </w:r>
          </w:p>
        </w:tc>
        <w:tc>
          <w:tcPr>
            <w:tcW w:w="1756" w:type="dxa"/>
            <w:tcBorders>
              <w:top w:val="nil"/>
              <w:left w:val="nil"/>
              <w:bottom w:val="nil"/>
              <w:right w:val="nil"/>
            </w:tcBorders>
            <w:shd w:val="clear" w:color="auto" w:fill="auto"/>
            <w:noWrap/>
            <w:vAlign w:val="center"/>
            <w:hideMark/>
          </w:tcPr>
          <w:p w:rsidR="00232D6E" w:rsidRPr="00366594" w:rsidRDefault="00232D6E" w:rsidP="00461183">
            <w:pPr>
              <w:spacing w:line="276" w:lineRule="auto"/>
              <w:jc w:val="center"/>
              <w:rPr>
                <w:color w:val="000000"/>
                <w:vertAlign w:val="superscript"/>
                <w:lang w:val="id-ID" w:eastAsia="id-ID"/>
              </w:rPr>
            </w:pPr>
            <w:r w:rsidRPr="00366594">
              <w:rPr>
                <w:color w:val="000000"/>
                <w:lang w:val="id-ID" w:eastAsia="id-ID"/>
              </w:rPr>
              <w:t>12,41±0,11</w:t>
            </w:r>
            <w:r>
              <w:rPr>
                <w:color w:val="000000"/>
                <w:vertAlign w:val="superscript"/>
                <w:lang w:val="id-ID" w:eastAsia="id-ID"/>
              </w:rPr>
              <w:t>a</w:t>
            </w:r>
          </w:p>
        </w:tc>
        <w:tc>
          <w:tcPr>
            <w:tcW w:w="1636" w:type="dxa"/>
            <w:tcBorders>
              <w:top w:val="nil"/>
              <w:left w:val="nil"/>
              <w:bottom w:val="nil"/>
              <w:right w:val="nil"/>
            </w:tcBorders>
            <w:shd w:val="clear" w:color="auto" w:fill="auto"/>
            <w:noWrap/>
            <w:vAlign w:val="center"/>
            <w:hideMark/>
          </w:tcPr>
          <w:p w:rsidR="00232D6E" w:rsidRPr="00366594" w:rsidRDefault="00232D6E" w:rsidP="00461183">
            <w:pPr>
              <w:spacing w:line="276" w:lineRule="auto"/>
              <w:jc w:val="center"/>
              <w:rPr>
                <w:color w:val="000000"/>
                <w:lang w:val="id-ID" w:eastAsia="id-ID"/>
              </w:rPr>
            </w:pPr>
            <w:r w:rsidRPr="00366594">
              <w:rPr>
                <w:color w:val="000000"/>
                <w:lang w:val="id-ID" w:eastAsia="id-ID"/>
              </w:rPr>
              <w:t>7,50±0,57</w:t>
            </w:r>
            <w:r>
              <w:rPr>
                <w:color w:val="000000"/>
                <w:vertAlign w:val="superscript"/>
                <w:lang w:val="id-ID" w:eastAsia="id-ID"/>
              </w:rPr>
              <w:t>bc</w:t>
            </w:r>
          </w:p>
        </w:tc>
        <w:tc>
          <w:tcPr>
            <w:tcW w:w="1636" w:type="dxa"/>
            <w:tcBorders>
              <w:top w:val="nil"/>
              <w:left w:val="nil"/>
              <w:bottom w:val="nil"/>
              <w:right w:val="nil"/>
            </w:tcBorders>
            <w:shd w:val="clear" w:color="auto" w:fill="auto"/>
            <w:noWrap/>
            <w:vAlign w:val="center"/>
            <w:hideMark/>
          </w:tcPr>
          <w:p w:rsidR="00232D6E" w:rsidRPr="00366594" w:rsidRDefault="00232D6E" w:rsidP="00461183">
            <w:pPr>
              <w:spacing w:line="276" w:lineRule="auto"/>
              <w:jc w:val="center"/>
              <w:rPr>
                <w:color w:val="000000"/>
                <w:lang w:val="id-ID" w:eastAsia="id-ID"/>
              </w:rPr>
            </w:pPr>
            <w:r w:rsidRPr="00366594">
              <w:rPr>
                <w:color w:val="000000"/>
                <w:lang w:val="id-ID" w:eastAsia="id-ID"/>
              </w:rPr>
              <w:t>96,80±0,34</w:t>
            </w:r>
          </w:p>
        </w:tc>
      </w:tr>
      <w:tr w:rsidR="00232D6E" w:rsidRPr="00366594" w:rsidTr="00461183">
        <w:trPr>
          <w:trHeight w:val="299"/>
        </w:trPr>
        <w:tc>
          <w:tcPr>
            <w:tcW w:w="1492" w:type="dxa"/>
            <w:tcBorders>
              <w:top w:val="nil"/>
              <w:left w:val="nil"/>
              <w:bottom w:val="single" w:sz="4" w:space="0" w:color="auto"/>
              <w:right w:val="nil"/>
            </w:tcBorders>
            <w:shd w:val="clear" w:color="auto" w:fill="auto"/>
            <w:noWrap/>
            <w:vAlign w:val="bottom"/>
            <w:hideMark/>
          </w:tcPr>
          <w:p w:rsidR="00232D6E" w:rsidRPr="00366594" w:rsidRDefault="00232D6E" w:rsidP="00461183">
            <w:pPr>
              <w:spacing w:line="276" w:lineRule="auto"/>
              <w:jc w:val="center"/>
              <w:rPr>
                <w:color w:val="000000"/>
                <w:lang w:val="id-ID" w:eastAsia="id-ID"/>
              </w:rPr>
            </w:pPr>
            <w:r w:rsidRPr="00366594">
              <w:rPr>
                <w:color w:val="000000"/>
                <w:lang w:val="id-ID" w:eastAsia="id-ID"/>
              </w:rPr>
              <w:t>R5</w:t>
            </w:r>
          </w:p>
        </w:tc>
        <w:tc>
          <w:tcPr>
            <w:tcW w:w="1636" w:type="dxa"/>
            <w:tcBorders>
              <w:top w:val="nil"/>
              <w:left w:val="nil"/>
              <w:bottom w:val="single" w:sz="4" w:space="0" w:color="auto"/>
              <w:right w:val="nil"/>
            </w:tcBorders>
            <w:shd w:val="clear" w:color="auto" w:fill="auto"/>
            <w:noWrap/>
            <w:vAlign w:val="center"/>
            <w:hideMark/>
          </w:tcPr>
          <w:p w:rsidR="00232D6E" w:rsidRPr="00366594" w:rsidRDefault="00232D6E" w:rsidP="00461183">
            <w:pPr>
              <w:spacing w:line="276" w:lineRule="auto"/>
              <w:jc w:val="center"/>
              <w:rPr>
                <w:rFonts w:cs="Calibri"/>
                <w:color w:val="000000"/>
                <w:lang w:val="id-ID" w:eastAsia="id-ID"/>
              </w:rPr>
            </w:pPr>
            <w:r w:rsidRPr="00366594">
              <w:rPr>
                <w:rFonts w:cs="Calibri"/>
                <w:color w:val="000000"/>
                <w:lang w:val="id-ID" w:eastAsia="id-ID"/>
              </w:rPr>
              <w:t>76,01±1,32</w:t>
            </w:r>
          </w:p>
        </w:tc>
        <w:tc>
          <w:tcPr>
            <w:tcW w:w="1636" w:type="dxa"/>
            <w:tcBorders>
              <w:top w:val="nil"/>
              <w:left w:val="nil"/>
              <w:bottom w:val="single" w:sz="4" w:space="0" w:color="auto"/>
              <w:right w:val="nil"/>
            </w:tcBorders>
            <w:shd w:val="clear" w:color="auto" w:fill="auto"/>
            <w:noWrap/>
            <w:vAlign w:val="center"/>
            <w:hideMark/>
          </w:tcPr>
          <w:p w:rsidR="00232D6E" w:rsidRPr="00366594" w:rsidRDefault="00232D6E" w:rsidP="00461183">
            <w:pPr>
              <w:spacing w:line="276" w:lineRule="auto"/>
              <w:jc w:val="center"/>
              <w:rPr>
                <w:color w:val="000000"/>
                <w:lang w:val="id-ID" w:eastAsia="id-ID"/>
              </w:rPr>
            </w:pPr>
            <w:r w:rsidRPr="00366594">
              <w:rPr>
                <w:color w:val="000000"/>
                <w:lang w:val="id-ID" w:eastAsia="id-ID"/>
              </w:rPr>
              <w:t>33,39±1,65</w:t>
            </w:r>
          </w:p>
        </w:tc>
        <w:tc>
          <w:tcPr>
            <w:tcW w:w="1756" w:type="dxa"/>
            <w:tcBorders>
              <w:top w:val="nil"/>
              <w:left w:val="nil"/>
              <w:bottom w:val="single" w:sz="4" w:space="0" w:color="auto"/>
              <w:right w:val="nil"/>
            </w:tcBorders>
            <w:shd w:val="clear" w:color="auto" w:fill="auto"/>
            <w:noWrap/>
            <w:vAlign w:val="center"/>
            <w:hideMark/>
          </w:tcPr>
          <w:p w:rsidR="00232D6E" w:rsidRPr="00366594" w:rsidRDefault="00232D6E" w:rsidP="00461183">
            <w:pPr>
              <w:spacing w:line="276" w:lineRule="auto"/>
              <w:jc w:val="center"/>
              <w:rPr>
                <w:color w:val="000000"/>
                <w:vertAlign w:val="superscript"/>
                <w:lang w:val="id-ID" w:eastAsia="id-ID"/>
              </w:rPr>
            </w:pPr>
            <w:r w:rsidRPr="00366594">
              <w:rPr>
                <w:color w:val="000000"/>
                <w:lang w:val="id-ID" w:eastAsia="id-ID"/>
              </w:rPr>
              <w:t>13,26±0,74</w:t>
            </w:r>
            <w:r>
              <w:rPr>
                <w:color w:val="000000"/>
                <w:vertAlign w:val="superscript"/>
                <w:lang w:val="id-ID" w:eastAsia="id-ID"/>
              </w:rPr>
              <w:t>ab</w:t>
            </w:r>
          </w:p>
        </w:tc>
        <w:tc>
          <w:tcPr>
            <w:tcW w:w="1636" w:type="dxa"/>
            <w:tcBorders>
              <w:top w:val="nil"/>
              <w:left w:val="nil"/>
              <w:bottom w:val="single" w:sz="4" w:space="0" w:color="auto"/>
              <w:right w:val="nil"/>
            </w:tcBorders>
            <w:shd w:val="clear" w:color="auto" w:fill="auto"/>
            <w:noWrap/>
            <w:vAlign w:val="center"/>
            <w:hideMark/>
          </w:tcPr>
          <w:p w:rsidR="00232D6E" w:rsidRPr="00366594" w:rsidRDefault="00232D6E" w:rsidP="00461183">
            <w:pPr>
              <w:spacing w:line="276" w:lineRule="auto"/>
              <w:jc w:val="center"/>
              <w:rPr>
                <w:color w:val="000000"/>
                <w:vertAlign w:val="superscript"/>
                <w:lang w:val="id-ID" w:eastAsia="id-ID"/>
              </w:rPr>
            </w:pPr>
            <w:r w:rsidRPr="00366594">
              <w:rPr>
                <w:color w:val="000000"/>
                <w:lang w:val="id-ID" w:eastAsia="id-ID"/>
              </w:rPr>
              <w:t>6,25±0,50</w:t>
            </w:r>
            <w:r>
              <w:rPr>
                <w:color w:val="000000"/>
                <w:vertAlign w:val="superscript"/>
                <w:lang w:val="id-ID" w:eastAsia="id-ID"/>
              </w:rPr>
              <w:t>a</w:t>
            </w:r>
          </w:p>
        </w:tc>
        <w:tc>
          <w:tcPr>
            <w:tcW w:w="1636" w:type="dxa"/>
            <w:tcBorders>
              <w:top w:val="nil"/>
              <w:left w:val="nil"/>
              <w:bottom w:val="single" w:sz="4" w:space="0" w:color="auto"/>
              <w:right w:val="nil"/>
            </w:tcBorders>
            <w:shd w:val="clear" w:color="auto" w:fill="auto"/>
            <w:noWrap/>
            <w:vAlign w:val="center"/>
            <w:hideMark/>
          </w:tcPr>
          <w:p w:rsidR="00232D6E" w:rsidRPr="00366594" w:rsidRDefault="00232D6E" w:rsidP="00461183">
            <w:pPr>
              <w:spacing w:line="276" w:lineRule="auto"/>
              <w:jc w:val="center"/>
              <w:rPr>
                <w:color w:val="000000"/>
                <w:lang w:val="id-ID" w:eastAsia="id-ID"/>
              </w:rPr>
            </w:pPr>
            <w:r w:rsidRPr="00366594">
              <w:rPr>
                <w:color w:val="000000"/>
                <w:lang w:val="id-ID" w:eastAsia="id-ID"/>
              </w:rPr>
              <w:t>99,17±0,77</w:t>
            </w:r>
          </w:p>
        </w:tc>
      </w:tr>
    </w:tbl>
    <w:p w:rsidR="00232D6E" w:rsidRDefault="00232D6E" w:rsidP="009F59C0">
      <w:pPr>
        <w:pStyle w:val="Paragraf2"/>
        <w:sectPr w:rsidR="00232D6E" w:rsidSect="00232D6E">
          <w:type w:val="continuous"/>
          <w:pgSz w:w="11907" w:h="16839" w:code="9"/>
          <w:pgMar w:top="1134" w:right="1021" w:bottom="1021" w:left="1134" w:header="709" w:footer="709" w:gutter="0"/>
          <w:cols w:space="397"/>
          <w:docGrid w:linePitch="360"/>
        </w:sectPr>
      </w:pPr>
    </w:p>
    <w:p w:rsidR="00232D6E" w:rsidRDefault="00232D6E" w:rsidP="00232D6E">
      <w:pPr>
        <w:pStyle w:val="Paragraf2"/>
      </w:pPr>
      <w:r w:rsidRPr="00F0218C">
        <w:lastRenderedPageBreak/>
        <w:t>Keterangan: superskrip dengan huruf yang berbeda pada kolom yang sama menunjukan hasil yang</w:t>
      </w:r>
      <w:r>
        <w:rPr>
          <w:rFonts w:ascii="Times New Roman" w:hAnsi="Times New Roman"/>
          <w:sz w:val="20"/>
          <w:szCs w:val="20"/>
        </w:rPr>
        <w:t xml:space="preserve"> </w:t>
      </w:r>
      <w:r>
        <w:rPr>
          <w:szCs w:val="20"/>
        </w:rPr>
        <w:t xml:space="preserve">bebeda nyata (P&lt;0,05). </w:t>
      </w:r>
      <w:r w:rsidRPr="007857BB">
        <w:t>R0 = 100% Pakan Dasar</w:t>
      </w:r>
      <w:r>
        <w:t>(kontrol),</w:t>
      </w:r>
      <w:r w:rsidRPr="007857BB">
        <w:t xml:space="preserve"> R1 = 90% pakan dasar + 10% pakan non konvensional terfermentasi</w:t>
      </w:r>
      <w:r>
        <w:t xml:space="preserve">, </w:t>
      </w:r>
      <w:r w:rsidRPr="007857BB">
        <w:t xml:space="preserve">R2 = </w:t>
      </w:r>
      <w:r>
        <w:t>80</w:t>
      </w:r>
      <w:r w:rsidRPr="007857BB">
        <w:t>% pakan dasar + 2</w:t>
      </w:r>
      <w:r>
        <w:t>0</w:t>
      </w:r>
      <w:r w:rsidRPr="007857BB">
        <w:t>% pakan non konvensional terfermentasi</w:t>
      </w:r>
      <w:r>
        <w:t xml:space="preserve">, </w:t>
      </w:r>
      <w:r w:rsidRPr="007857BB">
        <w:t xml:space="preserve"> R3 = </w:t>
      </w:r>
      <w:r>
        <w:t>70</w:t>
      </w:r>
      <w:r w:rsidRPr="007857BB">
        <w:t xml:space="preserve">% pakan dasar + </w:t>
      </w:r>
      <w:r>
        <w:t>3</w:t>
      </w:r>
      <w:r w:rsidRPr="007857BB">
        <w:t>0% pakan non konvensional terfermentasi</w:t>
      </w:r>
      <w:r>
        <w:t>,</w:t>
      </w:r>
      <w:r w:rsidRPr="007857BB">
        <w:t xml:space="preserve"> R4 = </w:t>
      </w:r>
      <w:r>
        <w:t>60</w:t>
      </w:r>
      <w:r w:rsidRPr="007857BB">
        <w:t xml:space="preserve">% pakan dasar + </w:t>
      </w:r>
      <w:r>
        <w:t>40</w:t>
      </w:r>
      <w:r w:rsidRPr="007857BB">
        <w:t>% pakan non konvensional terfermentasi</w:t>
      </w:r>
      <w:r>
        <w:t>, R5 = 50% pakan dasar + 50% pakan non konvensional.</w:t>
      </w:r>
    </w:p>
    <w:p w:rsidR="00232D6E" w:rsidRDefault="00232D6E" w:rsidP="00232D6E">
      <w:pPr>
        <w:pStyle w:val="Tajuk1JSH"/>
      </w:pPr>
      <w:r w:rsidRPr="00F0218C">
        <w:t>Indeks telur</w:t>
      </w:r>
    </w:p>
    <w:p w:rsidR="00232D6E" w:rsidRPr="00F0218C" w:rsidRDefault="00232D6E" w:rsidP="00232D6E">
      <w:pPr>
        <w:pStyle w:val="Paragraf2"/>
      </w:pPr>
      <w:r w:rsidRPr="00F0218C">
        <w:rPr>
          <w:rStyle w:val="A3"/>
          <w:color w:val="auto"/>
          <w:szCs w:val="24"/>
        </w:rPr>
        <w:t>Penggunaan pakan non konvensioal berfungsi tidak mempengaruhi Indeks telur (P&gt;0,05). (Tabel 2). tidak dipengaruhi pakan non-konvensional. Menurut Soeparno et al. (2011), bentuk dan berat telur tergantung pada hereditas, umur induk, musim, dan pakan. Indeks telur pada perlakuan tidak berbeda secara statistik dengan perlakuan R0 sampai R5. Semakin besar nilai indeks telur menunjukkan bentuk telur yang semakin bulat.</w:t>
      </w:r>
    </w:p>
    <w:p w:rsidR="00232D6E" w:rsidRPr="00F0218C" w:rsidRDefault="00232D6E" w:rsidP="00232D6E">
      <w:pPr>
        <w:pStyle w:val="Paragraf2"/>
      </w:pPr>
      <w:r>
        <w:t xml:space="preserve">   </w:t>
      </w:r>
      <w:r w:rsidRPr="007B34BB">
        <w:t>Berdasarkan data, indeks telur yang dihasilkan dari penelitian adalah 77,</w:t>
      </w:r>
      <w:r>
        <w:t>9</w:t>
      </w:r>
      <w:r w:rsidRPr="007B34BB">
        <w:t xml:space="preserve">8%. Sebagai perbandingan, pada penelitian Mardiastuti </w:t>
      </w:r>
      <w:r w:rsidRPr="007B34BB">
        <w:lastRenderedPageBreak/>
        <w:t>(2004), dilaporkan indeks kualitas telur ayam Arab yang diberi ransum dedak gandum terfermentasi adalah 78,61% dan berbentuk bulat. Indeks telur yang ideal untuk ayam adalah 74% (Romanoff dan Romanoff, 1963). Hubungan antara indeks telur dengan daya tetas ditemukan pada telur ayam dimana indeks telur yang ideal adalah 74% (Yuwanta 1983)</w:t>
      </w:r>
      <w:r>
        <w:t>.</w:t>
      </w:r>
    </w:p>
    <w:p w:rsidR="00232D6E" w:rsidRDefault="00232D6E" w:rsidP="00232D6E">
      <w:pPr>
        <w:pStyle w:val="Tajuk1JSH"/>
        <w:rPr>
          <w:rStyle w:val="A3"/>
          <w:sz w:val="24"/>
          <w:szCs w:val="24"/>
        </w:rPr>
      </w:pPr>
      <w:r w:rsidRPr="00F0218C">
        <w:rPr>
          <w:rStyle w:val="A3"/>
          <w:sz w:val="24"/>
          <w:szCs w:val="24"/>
        </w:rPr>
        <w:t>Bobot Kuning</w:t>
      </w:r>
    </w:p>
    <w:p w:rsidR="00232D6E" w:rsidRPr="00C25B5F" w:rsidRDefault="00232D6E" w:rsidP="00232D6E">
      <w:pPr>
        <w:pStyle w:val="Paragraf1"/>
      </w:pPr>
      <w:r w:rsidRPr="00874586">
        <w:t>Presentase bobot kuning telur adalah perbandingan antara bobot kuning telur terhadap bobot telur utuh. Hasil presentase bobot kuning telur pada penelitian ini berbeda nyata (P</w:t>
      </w:r>
      <w:r>
        <w:t>&lt;</w:t>
      </w:r>
      <w:r w:rsidRPr="00874586">
        <w:t>0.05). Rataan bobot telur pada penelitian ini berkisar antara 1</w:t>
      </w:r>
      <w:r>
        <w:t>2</w:t>
      </w:r>
      <w:r w:rsidRPr="00874586">
        <w:t>.</w:t>
      </w:r>
      <w:r>
        <w:t>78</w:t>
      </w:r>
      <w:r w:rsidRPr="00874586">
        <w:t>-1</w:t>
      </w:r>
      <w:r>
        <w:t>3</w:t>
      </w:r>
      <w:r w:rsidRPr="00874586">
        <w:t>.2</w:t>
      </w:r>
      <w:r>
        <w:t>6</w:t>
      </w:r>
      <w:r w:rsidRPr="00874586">
        <w:t xml:space="preserve"> gram, dengan rataan presentase berkisar 20.10%-20.98%, dengan presentase bobot kuning telur tertinggi didapat dari </w:t>
      </w:r>
      <w:r>
        <w:t>R3</w:t>
      </w:r>
      <w:r w:rsidRPr="00874586">
        <w:t xml:space="preserve"> yaitu ayam yang diberi </w:t>
      </w:r>
      <w:r>
        <w:t xml:space="preserve">pakan dasar 70% dan ransum mengandung </w:t>
      </w:r>
      <w:r w:rsidRPr="00874586">
        <w:t xml:space="preserve">pakan </w:t>
      </w:r>
      <w:r>
        <w:t>non-konvensional</w:t>
      </w:r>
      <w:r w:rsidRPr="00874586">
        <w:t xml:space="preserve"> </w:t>
      </w:r>
      <w:r>
        <w:t>30</w:t>
      </w:r>
      <w:r w:rsidRPr="00874586">
        <w:t xml:space="preserve">%. Hasil presentase kuning telur pada penelitian lebih rendah jika dibandingkan standar yaitu presentase bobot </w:t>
      </w:r>
      <w:r w:rsidRPr="00874586">
        <w:lastRenderedPageBreak/>
        <w:t>kuning telur berkisar antara 30-32%(Bell dan Weaver 2002).</w:t>
      </w:r>
    </w:p>
    <w:p w:rsidR="00232D6E" w:rsidRPr="00F0218C" w:rsidRDefault="00232D6E" w:rsidP="00232D6E">
      <w:pPr>
        <w:pStyle w:val="Paragraf2"/>
        <w:rPr>
          <w:rStyle w:val="A3"/>
          <w:sz w:val="24"/>
          <w:szCs w:val="24"/>
        </w:rPr>
      </w:pPr>
      <w:r>
        <w:t xml:space="preserve">   </w:t>
      </w:r>
      <w:r w:rsidRPr="00874586">
        <w:t xml:space="preserve">Presentase bobot kuning telur yang lebih rendah dari standar diduga karena suhu lingkungan yang tinggi, hal ini sesuai dengan pernyataan (Arini 2015). Selain karena faktor suhu lingkungan yang melebihi zona nyaman, rendahnya presentase bobot kuning telur diduga karena ayam masih dalam fase awal produksi. Presentase bobot kuning telur akan meningkat seiring dengan bertambahnya umur ternak (Silversides dan Scott 2001). Hal ini dapat dilihat pada Gambar </w:t>
      </w:r>
      <w:r>
        <w:t>3</w:t>
      </w:r>
      <w:r w:rsidRPr="00874586">
        <w:t>, semakin bertambahnya umur ayam juga akan meningkatkan presentase bobot kuning telur.</w:t>
      </w:r>
    </w:p>
    <w:p w:rsidR="00232D6E" w:rsidRPr="00F0218C" w:rsidRDefault="00232D6E" w:rsidP="00232D6E">
      <w:pPr>
        <w:pStyle w:val="Tajuk1JSH"/>
      </w:pPr>
      <w:r w:rsidRPr="00F0218C">
        <w:rPr>
          <w:rStyle w:val="A3"/>
          <w:sz w:val="24"/>
          <w:szCs w:val="24"/>
        </w:rPr>
        <w:t>Bobot Putih Telur</w:t>
      </w:r>
    </w:p>
    <w:p w:rsidR="00232D6E" w:rsidRDefault="00232D6E" w:rsidP="00232D6E">
      <w:pPr>
        <w:pStyle w:val="Paragraf1"/>
        <w:rPr>
          <w:rFonts w:eastAsiaTheme="minorHAnsi"/>
          <w:color w:val="000000"/>
        </w:rPr>
      </w:pPr>
      <w:r w:rsidRPr="00DE6173">
        <w:t>Bagian dalam telur yang mengandung banyak protein adalah bagian putih telur. Triawati (2007) menyatakan bahwa kandungan dari telur berupa 12.8% – 13.4 % terdiri dari protein, dan persentase putih telur terdiri dari 56% – 65% dari bobot telur. Persentase bobot putih telur tidak signifikan atau tidak berbeda nyata. Hasil penelitian menunjukkan persentase bobot putih telur berkisar antara 60.48% – 63.24 %. Hal ini sesuai dengan pernyataan Bell dan Weaver (2002) yang menyatakan bahwa persentase bobot putih telur antara 58% –</w:t>
      </w:r>
      <w:r>
        <w:rPr>
          <w:sz w:val="23"/>
          <w:szCs w:val="23"/>
        </w:rPr>
        <w:t xml:space="preserve"> 60%</w:t>
      </w:r>
      <w:r>
        <w:t xml:space="preserve">. </w:t>
      </w:r>
      <w:r w:rsidRPr="00BA615A">
        <w:rPr>
          <w:rFonts w:eastAsiaTheme="minorHAnsi"/>
          <w:color w:val="000000"/>
        </w:rPr>
        <w:t>Perlakuan</w:t>
      </w:r>
      <w:r>
        <w:rPr>
          <w:rFonts w:eastAsiaTheme="minorHAnsi"/>
          <w:color w:val="000000"/>
        </w:rPr>
        <w:t xml:space="preserve"> </w:t>
      </w:r>
      <w:r w:rsidRPr="00BA615A">
        <w:rPr>
          <w:rFonts w:eastAsiaTheme="minorHAnsi"/>
          <w:color w:val="000000"/>
        </w:rPr>
        <w:t>dengan menggunakan</w:t>
      </w:r>
      <w:r>
        <w:rPr>
          <w:rFonts w:eastAsiaTheme="minorHAnsi"/>
          <w:color w:val="000000"/>
        </w:rPr>
        <w:t xml:space="preserve"> pakan non-konvesional </w:t>
      </w:r>
      <w:r w:rsidRPr="00BA615A">
        <w:rPr>
          <w:rFonts w:eastAsiaTheme="minorHAnsi"/>
          <w:color w:val="000000"/>
        </w:rPr>
        <w:t xml:space="preserve">pada </w:t>
      </w:r>
      <w:r>
        <w:rPr>
          <w:rFonts w:eastAsiaTheme="minorHAnsi"/>
          <w:color w:val="000000"/>
        </w:rPr>
        <w:t>R4</w:t>
      </w:r>
      <w:r w:rsidRPr="00BA615A">
        <w:rPr>
          <w:rFonts w:eastAsiaTheme="minorHAnsi"/>
          <w:color w:val="000000"/>
        </w:rPr>
        <w:t xml:space="preserve"> nyata mempengaruhi bobot putih telur (P&lt;0.05). Ransum yang mengunakan </w:t>
      </w:r>
      <w:r>
        <w:rPr>
          <w:rFonts w:eastAsiaTheme="minorHAnsi"/>
          <w:color w:val="000000"/>
        </w:rPr>
        <w:t>pakan non-konvesional</w:t>
      </w:r>
      <w:r w:rsidRPr="00BA615A">
        <w:rPr>
          <w:rFonts w:eastAsiaTheme="minorHAnsi"/>
          <w:i/>
          <w:iCs/>
          <w:color w:val="000000"/>
        </w:rPr>
        <w:t xml:space="preserve"> </w:t>
      </w:r>
      <w:r w:rsidRPr="00BA615A">
        <w:rPr>
          <w:rFonts w:eastAsiaTheme="minorHAnsi"/>
          <w:color w:val="000000"/>
        </w:rPr>
        <w:t>sebanyak</w:t>
      </w:r>
      <w:r>
        <w:rPr>
          <w:rFonts w:eastAsiaTheme="minorHAnsi"/>
          <w:color w:val="000000"/>
        </w:rPr>
        <w:t xml:space="preserve"> 40%</w:t>
      </w:r>
      <w:r w:rsidRPr="00BA615A">
        <w:rPr>
          <w:rFonts w:eastAsiaTheme="minorHAnsi"/>
          <w:color w:val="000000"/>
        </w:rPr>
        <w:t xml:space="preserve"> memiliki bobot putih telur yang lebih </w:t>
      </w:r>
      <w:r>
        <w:rPr>
          <w:rFonts w:eastAsiaTheme="minorHAnsi"/>
          <w:color w:val="000000"/>
        </w:rPr>
        <w:t>rendah</w:t>
      </w:r>
      <w:r w:rsidRPr="00BA615A">
        <w:rPr>
          <w:rFonts w:eastAsiaTheme="minorHAnsi"/>
          <w:color w:val="000000"/>
        </w:rPr>
        <w:t xml:space="preserve"> dari perlakuan lainnya. Hal ini disebabkan oleh kandungan nutrisi yang </w:t>
      </w:r>
      <w:r>
        <w:rPr>
          <w:rFonts w:eastAsiaTheme="minorHAnsi"/>
          <w:color w:val="000000"/>
        </w:rPr>
        <w:t>kurang diserap</w:t>
      </w:r>
      <w:r w:rsidRPr="00BA615A">
        <w:rPr>
          <w:rFonts w:eastAsiaTheme="minorHAnsi"/>
          <w:i/>
          <w:iCs/>
          <w:color w:val="000000"/>
        </w:rPr>
        <w:t xml:space="preserve">, </w:t>
      </w:r>
      <w:r w:rsidRPr="00BA615A">
        <w:rPr>
          <w:rFonts w:eastAsiaTheme="minorHAnsi"/>
          <w:color w:val="000000"/>
        </w:rPr>
        <w:t xml:space="preserve">hal ini didukung oleh pernyataan Basak </w:t>
      </w:r>
      <w:r w:rsidRPr="00BA615A">
        <w:rPr>
          <w:rFonts w:eastAsiaTheme="minorHAnsi"/>
          <w:i/>
          <w:iCs/>
          <w:color w:val="000000"/>
        </w:rPr>
        <w:t xml:space="preserve">et al </w:t>
      </w:r>
      <w:r w:rsidRPr="00BA615A">
        <w:rPr>
          <w:rFonts w:eastAsiaTheme="minorHAnsi"/>
          <w:color w:val="000000"/>
        </w:rPr>
        <w:t xml:space="preserve">(2002) bahwa kandungan nutrisi yang tinggi terdapat dalam </w:t>
      </w:r>
      <w:r>
        <w:rPr>
          <w:rFonts w:eastAsiaTheme="minorHAnsi"/>
          <w:color w:val="000000"/>
        </w:rPr>
        <w:t>pakan non-konvensional</w:t>
      </w:r>
      <w:r w:rsidRPr="00BA615A">
        <w:rPr>
          <w:rFonts w:eastAsiaTheme="minorHAnsi"/>
          <w:color w:val="000000"/>
        </w:rPr>
        <w:t>, yang kemudian berpengaruh terhadap bobot putih telur meskipun memiliki serat kasar yang tinggi</w:t>
      </w:r>
      <w:r>
        <w:rPr>
          <w:rFonts w:eastAsiaTheme="minorHAnsi"/>
          <w:color w:val="000000"/>
        </w:rPr>
        <w:t>.</w:t>
      </w:r>
    </w:p>
    <w:p w:rsidR="00232D6E" w:rsidRDefault="00232D6E" w:rsidP="00232D6E">
      <w:pPr>
        <w:pStyle w:val="Tajuk1JSH"/>
        <w:rPr>
          <w:rStyle w:val="A3"/>
          <w:sz w:val="24"/>
          <w:szCs w:val="24"/>
        </w:rPr>
      </w:pPr>
      <w:r w:rsidRPr="00F0218C">
        <w:rPr>
          <w:rStyle w:val="A3"/>
          <w:sz w:val="24"/>
          <w:szCs w:val="24"/>
        </w:rPr>
        <w:t>Warna Kuning Telur</w:t>
      </w:r>
    </w:p>
    <w:p w:rsidR="00232D6E" w:rsidRPr="00C25B5F" w:rsidRDefault="00232D6E" w:rsidP="00232D6E">
      <w:pPr>
        <w:pStyle w:val="Paragraf1"/>
      </w:pPr>
      <w:r w:rsidRPr="00BA615A">
        <w:rPr>
          <w:rStyle w:val="A3"/>
          <w:sz w:val="24"/>
        </w:rPr>
        <w:t>Warna kuning telur dalam penelitian ini berpengaruh terhadap warna kuning telur</w:t>
      </w:r>
      <w:r>
        <w:rPr>
          <w:rStyle w:val="A3"/>
          <w:sz w:val="24"/>
        </w:rPr>
        <w:t xml:space="preserve"> ini memnunjukan (P&lt;0,05)</w:t>
      </w:r>
      <w:r w:rsidRPr="00BA615A">
        <w:rPr>
          <w:rStyle w:val="A3"/>
          <w:sz w:val="24"/>
        </w:rPr>
        <w:t xml:space="preserve">. Hasil penelitian ini menunjukan perbedaan </w:t>
      </w:r>
      <w:r w:rsidRPr="00BA615A">
        <w:t>warna atau pigemn yang terdapat dalam kuning telur sangat di pengaruhi oleh jenis pigmen yang terdapat dalam ransum yang dikonsumsi ayam (Winanrno dan koswana 2002).</w:t>
      </w:r>
    </w:p>
    <w:p w:rsidR="00232D6E" w:rsidRDefault="00232D6E" w:rsidP="00232D6E">
      <w:pPr>
        <w:pStyle w:val="Paragraf2"/>
      </w:pPr>
      <w:r>
        <w:t xml:space="preserve">   Kecerahan kuning telur merupakan salah satu indikator yang dapat digunakan untuk menentukan kualitas telur, berdasarkan </w:t>
      </w:r>
      <w:r>
        <w:rPr>
          <w:i/>
        </w:rPr>
        <w:t xml:space="preserve">roche </w:t>
      </w:r>
      <w:r>
        <w:rPr>
          <w:i/>
        </w:rPr>
        <w:lastRenderedPageBreak/>
        <w:t xml:space="preserve">yolk color fan </w:t>
      </w:r>
      <w:r>
        <w:t>warna kuning telur yang baik berada angka 9-12 (Sudaryani 2006).</w:t>
      </w:r>
    </w:p>
    <w:p w:rsidR="00232D6E" w:rsidRDefault="00232D6E" w:rsidP="00232D6E">
      <w:pPr>
        <w:pStyle w:val="Paragraf2"/>
      </w:pPr>
      <w:r>
        <w:t xml:space="preserve">   </w:t>
      </w:r>
      <w:r w:rsidRPr="00D03E13">
        <w:t>Warna kuning telur penelitian didominasi oleh skor 9 pada setiap perlakuan.</w:t>
      </w:r>
      <w:r>
        <w:t xml:space="preserve"> </w:t>
      </w:r>
      <w:r w:rsidRPr="00D03E13">
        <w:t>Menurut Wulandari et al. (2013) konsumen menyukai warna kuning telur dengan</w:t>
      </w:r>
      <w:r>
        <w:t xml:space="preserve"> </w:t>
      </w:r>
      <w:r w:rsidRPr="00D03E13">
        <w:t>skor antara 9 sampai 12 pada yolk color fan. Warna kuning telur ditentukan oleh</w:t>
      </w:r>
      <w:r>
        <w:t xml:space="preserve"> </w:t>
      </w:r>
      <w:r w:rsidRPr="00D03E13">
        <w:t>kandungan karotenoid (xantofil) yang dapat berasal dari komponen pakan, seperti</w:t>
      </w:r>
      <w:r>
        <w:t xml:space="preserve"> </w:t>
      </w:r>
      <w:r w:rsidRPr="00D03E13">
        <w:t>biji jagung ataupun hijauan (Yuwanta 2010).</w:t>
      </w:r>
    </w:p>
    <w:p w:rsidR="00232D6E" w:rsidRPr="00BA615A" w:rsidRDefault="00232D6E" w:rsidP="00232D6E">
      <w:pPr>
        <w:pStyle w:val="Tajuk1JSH"/>
      </w:pPr>
      <w:r w:rsidRPr="00BA615A">
        <w:t>Nilai HU</w:t>
      </w:r>
    </w:p>
    <w:p w:rsidR="00232D6E" w:rsidRDefault="00232D6E" w:rsidP="00232D6E">
      <w:pPr>
        <w:pStyle w:val="Paragraf1"/>
        <w:rPr>
          <w:rStyle w:val="A3"/>
          <w:sz w:val="24"/>
        </w:rPr>
      </w:pPr>
      <w:r w:rsidRPr="00BA615A">
        <w:rPr>
          <w:rStyle w:val="A3"/>
          <w:sz w:val="24"/>
        </w:rPr>
        <w:t xml:space="preserve">Nilai </w:t>
      </w:r>
      <w:r w:rsidRPr="00BA615A">
        <w:rPr>
          <w:rStyle w:val="A3"/>
          <w:i/>
          <w:iCs/>
          <w:sz w:val="24"/>
        </w:rPr>
        <w:t xml:space="preserve">Haugh Unit </w:t>
      </w:r>
      <w:r w:rsidRPr="00BA615A">
        <w:rPr>
          <w:rStyle w:val="A3"/>
          <w:sz w:val="24"/>
        </w:rPr>
        <w:t>pada perlakuan R0</w:t>
      </w:r>
      <w:r w:rsidRPr="00BA615A">
        <w:rPr>
          <w:rStyle w:val="A3"/>
          <w:i/>
          <w:iCs/>
          <w:sz w:val="24"/>
        </w:rPr>
        <w:t xml:space="preserve"> </w:t>
      </w:r>
      <w:r w:rsidRPr="00BA615A">
        <w:rPr>
          <w:rStyle w:val="A3"/>
          <w:sz w:val="24"/>
        </w:rPr>
        <w:t>sampai R2 semakin tinggi dibandingkan dengan R3 sampai R5 mendapatkan penurunan kemudian meningkat kembali meskipun secara statistik tidak berbeda. semuanya masih termasuk dalam kategori AA menurut USDA (1964), karena nilai HU &gt;75.</w:t>
      </w:r>
    </w:p>
    <w:p w:rsidR="00232D6E" w:rsidRPr="009F1788" w:rsidRDefault="00232D6E" w:rsidP="00232D6E">
      <w:pPr>
        <w:pStyle w:val="Tajuk1JSH"/>
      </w:pPr>
      <w:r>
        <w:t>K</w:t>
      </w:r>
      <w:r w:rsidRPr="00C34CC2">
        <w:t xml:space="preserve">ualitas </w:t>
      </w:r>
      <w:r>
        <w:t>E</w:t>
      </w:r>
      <w:r w:rsidRPr="00C34CC2">
        <w:t xml:space="preserve">ksterior </w:t>
      </w:r>
      <w:r>
        <w:t>T</w:t>
      </w:r>
      <w:r w:rsidRPr="00C34CC2">
        <w:t>elur</w:t>
      </w:r>
    </w:p>
    <w:p w:rsidR="00232D6E" w:rsidRDefault="00232D6E" w:rsidP="00232D6E">
      <w:pPr>
        <w:pStyle w:val="Paragraf1"/>
        <w:rPr>
          <w:rStyle w:val="A3"/>
        </w:rPr>
      </w:pPr>
      <w:r w:rsidRPr="009F1788">
        <w:rPr>
          <w:rStyle w:val="A3"/>
        </w:rPr>
        <w:t>Kualitas eksterior telur yang diamati dalam penelitian ini meliputi bobot kerabang dan tebal kerabang. Rataan kualitas interior telur.</w:t>
      </w:r>
    </w:p>
    <w:p w:rsidR="00232D6E" w:rsidRDefault="00232D6E" w:rsidP="00232D6E">
      <w:pPr>
        <w:pStyle w:val="Tabel"/>
      </w:pPr>
      <w:proofErr w:type="gramStart"/>
      <w:r w:rsidRPr="00C34CC2">
        <w:t xml:space="preserve">Tebal </w:t>
      </w:r>
      <w:r>
        <w:t>3</w:t>
      </w:r>
      <w:r w:rsidRPr="00C34CC2">
        <w:t>.</w:t>
      </w:r>
      <w:proofErr w:type="gramEnd"/>
      <w:r w:rsidRPr="00C34CC2">
        <w:t xml:space="preserve"> Kualitas </w:t>
      </w:r>
      <w:r>
        <w:t>Eksterior</w:t>
      </w:r>
      <w:r w:rsidRPr="00C34CC2">
        <w:t xml:space="preserve"> Telur</w:t>
      </w:r>
    </w:p>
    <w:tbl>
      <w:tblPr>
        <w:tblW w:w="4656" w:type="dxa"/>
        <w:tblLook w:val="04A0" w:firstRow="1" w:lastRow="0" w:firstColumn="1" w:lastColumn="0" w:noHBand="0" w:noVBand="1"/>
      </w:tblPr>
      <w:tblGrid>
        <w:gridCol w:w="1174"/>
        <w:gridCol w:w="2148"/>
        <w:gridCol w:w="1201"/>
        <w:gridCol w:w="133"/>
      </w:tblGrid>
      <w:tr w:rsidR="00232D6E" w:rsidRPr="00DE1A46" w:rsidTr="00461183">
        <w:trPr>
          <w:trHeight w:val="285"/>
        </w:trPr>
        <w:tc>
          <w:tcPr>
            <w:tcW w:w="1174" w:type="dxa"/>
            <w:vMerge w:val="restart"/>
            <w:tcBorders>
              <w:top w:val="single" w:sz="4" w:space="0" w:color="auto"/>
              <w:left w:val="nil"/>
              <w:bottom w:val="single" w:sz="4" w:space="0" w:color="000000"/>
              <w:right w:val="nil"/>
            </w:tcBorders>
            <w:shd w:val="clear" w:color="auto" w:fill="auto"/>
            <w:vAlign w:val="center"/>
            <w:hideMark/>
          </w:tcPr>
          <w:p w:rsidR="00232D6E" w:rsidRPr="009F1788" w:rsidRDefault="00232D6E" w:rsidP="00461183">
            <w:pPr>
              <w:spacing w:line="276" w:lineRule="auto"/>
              <w:jc w:val="center"/>
              <w:rPr>
                <w:rFonts w:ascii="Cambria" w:hAnsi="Cambria"/>
                <w:color w:val="000000"/>
                <w:sz w:val="22"/>
                <w:szCs w:val="22"/>
                <w:lang w:val="id-ID" w:eastAsia="id-ID"/>
              </w:rPr>
            </w:pPr>
            <w:r w:rsidRPr="009F1788">
              <w:rPr>
                <w:rFonts w:ascii="Cambria" w:hAnsi="Cambria"/>
                <w:color w:val="000000"/>
                <w:sz w:val="22"/>
                <w:szCs w:val="22"/>
                <w:lang w:val="id-ID" w:eastAsia="id-ID"/>
              </w:rPr>
              <w:t>Perlakuan</w:t>
            </w:r>
          </w:p>
        </w:tc>
        <w:tc>
          <w:tcPr>
            <w:tcW w:w="3482" w:type="dxa"/>
            <w:gridSpan w:val="3"/>
            <w:tcBorders>
              <w:top w:val="single" w:sz="4" w:space="0" w:color="auto"/>
              <w:left w:val="nil"/>
              <w:bottom w:val="single" w:sz="4" w:space="0" w:color="auto"/>
              <w:right w:val="nil"/>
            </w:tcBorders>
            <w:shd w:val="clear" w:color="auto" w:fill="auto"/>
            <w:vAlign w:val="center"/>
            <w:hideMark/>
          </w:tcPr>
          <w:p w:rsidR="00232D6E" w:rsidRPr="009F1788" w:rsidRDefault="00232D6E" w:rsidP="00461183">
            <w:pPr>
              <w:spacing w:line="276" w:lineRule="auto"/>
              <w:jc w:val="center"/>
              <w:rPr>
                <w:rFonts w:ascii="Cambria" w:hAnsi="Cambria"/>
                <w:color w:val="000000"/>
                <w:sz w:val="22"/>
                <w:szCs w:val="22"/>
                <w:lang w:val="id-ID" w:eastAsia="id-ID"/>
              </w:rPr>
            </w:pPr>
            <w:r w:rsidRPr="009F1788">
              <w:rPr>
                <w:rFonts w:ascii="Cambria" w:hAnsi="Cambria"/>
                <w:color w:val="000000"/>
                <w:sz w:val="22"/>
                <w:szCs w:val="22"/>
                <w:lang w:val="id-ID" w:eastAsia="id-ID"/>
              </w:rPr>
              <w:t>Kualitas Eksterior Telur</w:t>
            </w:r>
          </w:p>
        </w:tc>
      </w:tr>
      <w:tr w:rsidR="00232D6E" w:rsidRPr="009F1788" w:rsidTr="00461183">
        <w:trPr>
          <w:gridAfter w:val="1"/>
          <w:wAfter w:w="133" w:type="dxa"/>
          <w:trHeight w:val="418"/>
        </w:trPr>
        <w:tc>
          <w:tcPr>
            <w:tcW w:w="1174" w:type="dxa"/>
            <w:vMerge/>
            <w:tcBorders>
              <w:top w:val="single" w:sz="4" w:space="0" w:color="auto"/>
              <w:left w:val="nil"/>
              <w:bottom w:val="single" w:sz="4" w:space="0" w:color="000000"/>
              <w:right w:val="nil"/>
            </w:tcBorders>
            <w:vAlign w:val="center"/>
            <w:hideMark/>
          </w:tcPr>
          <w:p w:rsidR="00232D6E" w:rsidRPr="009F1788" w:rsidRDefault="00232D6E" w:rsidP="00461183">
            <w:pPr>
              <w:spacing w:line="276" w:lineRule="auto"/>
              <w:rPr>
                <w:rFonts w:ascii="Cambria" w:hAnsi="Cambria"/>
                <w:color w:val="000000"/>
                <w:sz w:val="22"/>
                <w:szCs w:val="22"/>
                <w:lang w:val="id-ID" w:eastAsia="id-ID"/>
              </w:rPr>
            </w:pPr>
          </w:p>
        </w:tc>
        <w:tc>
          <w:tcPr>
            <w:tcW w:w="2148" w:type="dxa"/>
            <w:tcBorders>
              <w:top w:val="nil"/>
              <w:left w:val="nil"/>
              <w:bottom w:val="single" w:sz="4" w:space="0" w:color="auto"/>
              <w:right w:val="nil"/>
            </w:tcBorders>
            <w:shd w:val="clear" w:color="auto" w:fill="auto"/>
            <w:vAlign w:val="center"/>
            <w:hideMark/>
          </w:tcPr>
          <w:p w:rsidR="00232D6E" w:rsidRPr="009F1788" w:rsidRDefault="00232D6E" w:rsidP="00461183">
            <w:pPr>
              <w:spacing w:line="276" w:lineRule="auto"/>
              <w:jc w:val="center"/>
              <w:rPr>
                <w:rFonts w:ascii="Cambria" w:hAnsi="Cambria"/>
                <w:color w:val="000000"/>
                <w:sz w:val="22"/>
                <w:szCs w:val="22"/>
                <w:lang w:val="id-ID" w:eastAsia="id-ID"/>
              </w:rPr>
            </w:pPr>
            <w:r w:rsidRPr="009F1788">
              <w:rPr>
                <w:rFonts w:ascii="Cambria" w:hAnsi="Cambria"/>
                <w:color w:val="000000"/>
                <w:sz w:val="22"/>
                <w:szCs w:val="22"/>
                <w:lang w:val="id-ID" w:eastAsia="id-ID"/>
              </w:rPr>
              <w:t>Bobot Kerabang</w:t>
            </w:r>
          </w:p>
        </w:tc>
        <w:tc>
          <w:tcPr>
            <w:tcW w:w="1201" w:type="dxa"/>
            <w:tcBorders>
              <w:top w:val="nil"/>
              <w:left w:val="nil"/>
              <w:bottom w:val="single" w:sz="4" w:space="0" w:color="auto"/>
              <w:right w:val="nil"/>
            </w:tcBorders>
            <w:shd w:val="clear" w:color="auto" w:fill="auto"/>
            <w:vAlign w:val="center"/>
            <w:hideMark/>
          </w:tcPr>
          <w:p w:rsidR="00232D6E" w:rsidRPr="009F1788" w:rsidRDefault="00232D6E" w:rsidP="00461183">
            <w:pPr>
              <w:spacing w:line="276" w:lineRule="auto"/>
              <w:jc w:val="center"/>
              <w:rPr>
                <w:rFonts w:ascii="Cambria" w:hAnsi="Cambria"/>
                <w:color w:val="000000"/>
                <w:sz w:val="22"/>
                <w:szCs w:val="22"/>
                <w:lang w:val="id-ID" w:eastAsia="id-ID"/>
              </w:rPr>
            </w:pPr>
            <w:r w:rsidRPr="009F1788">
              <w:rPr>
                <w:rFonts w:ascii="Cambria" w:hAnsi="Cambria"/>
                <w:color w:val="000000"/>
                <w:sz w:val="22"/>
                <w:szCs w:val="22"/>
                <w:lang w:val="id-ID" w:eastAsia="id-ID"/>
              </w:rPr>
              <w:t>Tebal Kerabang</w:t>
            </w:r>
          </w:p>
        </w:tc>
      </w:tr>
      <w:tr w:rsidR="00232D6E" w:rsidRPr="00DE1A46" w:rsidTr="00461183">
        <w:trPr>
          <w:trHeight w:val="285"/>
        </w:trPr>
        <w:tc>
          <w:tcPr>
            <w:tcW w:w="1174" w:type="dxa"/>
            <w:tcBorders>
              <w:top w:val="nil"/>
              <w:left w:val="nil"/>
              <w:bottom w:val="nil"/>
              <w:right w:val="nil"/>
            </w:tcBorders>
            <w:shd w:val="clear" w:color="auto" w:fill="auto"/>
            <w:vAlign w:val="bottom"/>
            <w:hideMark/>
          </w:tcPr>
          <w:p w:rsidR="00232D6E" w:rsidRPr="009F1788" w:rsidRDefault="00232D6E" w:rsidP="00461183">
            <w:pPr>
              <w:spacing w:line="276" w:lineRule="auto"/>
              <w:jc w:val="center"/>
              <w:rPr>
                <w:rFonts w:ascii="Cambria" w:hAnsi="Cambria"/>
                <w:color w:val="000000"/>
                <w:sz w:val="22"/>
                <w:szCs w:val="22"/>
                <w:lang w:val="id-ID" w:eastAsia="id-ID"/>
              </w:rPr>
            </w:pPr>
            <w:r w:rsidRPr="009F1788">
              <w:rPr>
                <w:rFonts w:ascii="Cambria" w:hAnsi="Cambria"/>
                <w:color w:val="000000"/>
                <w:sz w:val="22"/>
                <w:szCs w:val="22"/>
                <w:lang w:val="id-ID" w:eastAsia="id-ID"/>
              </w:rPr>
              <w:t>R0</w:t>
            </w:r>
          </w:p>
        </w:tc>
        <w:tc>
          <w:tcPr>
            <w:tcW w:w="2148" w:type="dxa"/>
            <w:tcBorders>
              <w:top w:val="nil"/>
              <w:left w:val="nil"/>
              <w:bottom w:val="nil"/>
              <w:right w:val="nil"/>
            </w:tcBorders>
            <w:shd w:val="clear" w:color="auto" w:fill="auto"/>
            <w:vAlign w:val="bottom"/>
            <w:hideMark/>
          </w:tcPr>
          <w:p w:rsidR="00232D6E" w:rsidRPr="009F1788" w:rsidRDefault="00232D6E" w:rsidP="00461183">
            <w:pPr>
              <w:spacing w:line="276" w:lineRule="auto"/>
              <w:jc w:val="center"/>
              <w:rPr>
                <w:rFonts w:ascii="Cambria" w:hAnsi="Cambria"/>
                <w:color w:val="000000"/>
                <w:sz w:val="22"/>
                <w:szCs w:val="22"/>
                <w:vertAlign w:val="superscript"/>
                <w:lang w:val="id-ID" w:eastAsia="id-ID"/>
              </w:rPr>
            </w:pPr>
            <w:r w:rsidRPr="009F1788">
              <w:rPr>
                <w:rFonts w:ascii="Cambria" w:hAnsi="Cambria"/>
                <w:color w:val="000000"/>
                <w:sz w:val="22"/>
                <w:szCs w:val="22"/>
                <w:lang w:val="id-ID" w:eastAsia="id-ID"/>
              </w:rPr>
              <w:t>6,76±0,09</w:t>
            </w:r>
            <w:r w:rsidRPr="009F1788">
              <w:rPr>
                <w:rFonts w:ascii="Cambria" w:hAnsi="Cambria"/>
                <w:color w:val="000000"/>
                <w:sz w:val="22"/>
                <w:szCs w:val="22"/>
                <w:vertAlign w:val="superscript"/>
                <w:lang w:val="id-ID" w:eastAsia="id-ID"/>
              </w:rPr>
              <w:t>a</w:t>
            </w:r>
          </w:p>
        </w:tc>
        <w:tc>
          <w:tcPr>
            <w:tcW w:w="1334" w:type="dxa"/>
            <w:gridSpan w:val="2"/>
            <w:tcBorders>
              <w:top w:val="nil"/>
              <w:left w:val="nil"/>
              <w:bottom w:val="nil"/>
              <w:right w:val="nil"/>
            </w:tcBorders>
            <w:shd w:val="clear" w:color="auto" w:fill="auto"/>
            <w:vAlign w:val="bottom"/>
            <w:hideMark/>
          </w:tcPr>
          <w:p w:rsidR="00232D6E" w:rsidRPr="009F1788" w:rsidRDefault="00232D6E" w:rsidP="00461183">
            <w:pPr>
              <w:spacing w:line="276" w:lineRule="auto"/>
              <w:jc w:val="center"/>
              <w:rPr>
                <w:rFonts w:ascii="Cambria" w:hAnsi="Cambria"/>
                <w:color w:val="000000"/>
                <w:sz w:val="22"/>
                <w:szCs w:val="22"/>
                <w:lang w:val="id-ID" w:eastAsia="id-ID"/>
              </w:rPr>
            </w:pPr>
            <w:r w:rsidRPr="009F1788">
              <w:rPr>
                <w:rFonts w:ascii="Cambria" w:hAnsi="Cambria"/>
                <w:color w:val="000000"/>
                <w:sz w:val="22"/>
                <w:szCs w:val="22"/>
                <w:lang w:val="id-ID" w:eastAsia="id-ID"/>
              </w:rPr>
              <w:t>0,38±0,009</w:t>
            </w:r>
          </w:p>
        </w:tc>
      </w:tr>
      <w:tr w:rsidR="00232D6E" w:rsidRPr="00DE1A46" w:rsidTr="00461183">
        <w:trPr>
          <w:trHeight w:val="285"/>
        </w:trPr>
        <w:tc>
          <w:tcPr>
            <w:tcW w:w="1174" w:type="dxa"/>
            <w:tcBorders>
              <w:top w:val="nil"/>
              <w:left w:val="nil"/>
              <w:bottom w:val="nil"/>
              <w:right w:val="nil"/>
            </w:tcBorders>
            <w:shd w:val="clear" w:color="auto" w:fill="auto"/>
            <w:vAlign w:val="bottom"/>
            <w:hideMark/>
          </w:tcPr>
          <w:p w:rsidR="00232D6E" w:rsidRPr="009F1788" w:rsidRDefault="00232D6E" w:rsidP="00461183">
            <w:pPr>
              <w:spacing w:line="276" w:lineRule="auto"/>
              <w:jc w:val="center"/>
              <w:rPr>
                <w:rFonts w:ascii="Cambria" w:hAnsi="Cambria"/>
                <w:color w:val="000000"/>
                <w:sz w:val="22"/>
                <w:szCs w:val="22"/>
                <w:lang w:val="id-ID" w:eastAsia="id-ID"/>
              </w:rPr>
            </w:pPr>
            <w:r w:rsidRPr="009F1788">
              <w:rPr>
                <w:rFonts w:ascii="Cambria" w:hAnsi="Cambria"/>
                <w:color w:val="000000"/>
                <w:sz w:val="22"/>
                <w:szCs w:val="22"/>
                <w:lang w:val="id-ID" w:eastAsia="id-ID"/>
              </w:rPr>
              <w:t>R1</w:t>
            </w:r>
          </w:p>
        </w:tc>
        <w:tc>
          <w:tcPr>
            <w:tcW w:w="2148" w:type="dxa"/>
            <w:tcBorders>
              <w:top w:val="nil"/>
              <w:left w:val="nil"/>
              <w:bottom w:val="nil"/>
              <w:right w:val="nil"/>
            </w:tcBorders>
            <w:shd w:val="clear" w:color="auto" w:fill="auto"/>
            <w:vAlign w:val="bottom"/>
            <w:hideMark/>
          </w:tcPr>
          <w:p w:rsidR="00232D6E" w:rsidRPr="009F1788" w:rsidRDefault="00232D6E" w:rsidP="00461183">
            <w:pPr>
              <w:spacing w:line="276" w:lineRule="auto"/>
              <w:jc w:val="center"/>
              <w:rPr>
                <w:rFonts w:ascii="Cambria" w:hAnsi="Cambria"/>
                <w:color w:val="000000"/>
                <w:sz w:val="22"/>
                <w:szCs w:val="22"/>
                <w:vertAlign w:val="superscript"/>
                <w:lang w:val="id-ID" w:eastAsia="id-ID"/>
              </w:rPr>
            </w:pPr>
            <w:r w:rsidRPr="009F1788">
              <w:rPr>
                <w:rFonts w:ascii="Cambria" w:hAnsi="Cambria"/>
                <w:color w:val="000000"/>
                <w:sz w:val="22"/>
                <w:szCs w:val="22"/>
                <w:lang w:val="id-ID" w:eastAsia="id-ID"/>
              </w:rPr>
              <w:t>6,66±0,26</w:t>
            </w:r>
            <w:r w:rsidRPr="009F1788">
              <w:rPr>
                <w:rFonts w:ascii="Cambria" w:hAnsi="Cambria"/>
                <w:color w:val="000000"/>
                <w:sz w:val="22"/>
                <w:szCs w:val="22"/>
                <w:vertAlign w:val="superscript"/>
                <w:lang w:val="id-ID" w:eastAsia="id-ID"/>
              </w:rPr>
              <w:t>a</w:t>
            </w:r>
          </w:p>
        </w:tc>
        <w:tc>
          <w:tcPr>
            <w:tcW w:w="1334" w:type="dxa"/>
            <w:gridSpan w:val="2"/>
            <w:tcBorders>
              <w:top w:val="nil"/>
              <w:left w:val="nil"/>
              <w:bottom w:val="nil"/>
              <w:right w:val="nil"/>
            </w:tcBorders>
            <w:shd w:val="clear" w:color="auto" w:fill="auto"/>
            <w:vAlign w:val="bottom"/>
            <w:hideMark/>
          </w:tcPr>
          <w:p w:rsidR="00232D6E" w:rsidRPr="009F1788" w:rsidRDefault="00232D6E" w:rsidP="00461183">
            <w:pPr>
              <w:spacing w:line="276" w:lineRule="auto"/>
              <w:jc w:val="center"/>
              <w:rPr>
                <w:rFonts w:ascii="Cambria" w:hAnsi="Cambria"/>
                <w:color w:val="000000"/>
                <w:sz w:val="22"/>
                <w:szCs w:val="22"/>
                <w:lang w:val="id-ID" w:eastAsia="id-ID"/>
              </w:rPr>
            </w:pPr>
            <w:r w:rsidRPr="009F1788">
              <w:rPr>
                <w:rFonts w:ascii="Cambria" w:hAnsi="Cambria"/>
                <w:color w:val="000000"/>
                <w:sz w:val="22"/>
                <w:szCs w:val="22"/>
                <w:lang w:val="id-ID" w:eastAsia="id-ID"/>
              </w:rPr>
              <w:t>0,38±0,014</w:t>
            </w:r>
          </w:p>
        </w:tc>
      </w:tr>
      <w:tr w:rsidR="00232D6E" w:rsidRPr="00DE1A46" w:rsidTr="00461183">
        <w:trPr>
          <w:trHeight w:val="285"/>
        </w:trPr>
        <w:tc>
          <w:tcPr>
            <w:tcW w:w="1174" w:type="dxa"/>
            <w:tcBorders>
              <w:top w:val="nil"/>
              <w:left w:val="nil"/>
              <w:bottom w:val="nil"/>
              <w:right w:val="nil"/>
            </w:tcBorders>
            <w:shd w:val="clear" w:color="auto" w:fill="auto"/>
            <w:vAlign w:val="bottom"/>
            <w:hideMark/>
          </w:tcPr>
          <w:p w:rsidR="00232D6E" w:rsidRPr="009F1788" w:rsidRDefault="00232D6E" w:rsidP="00461183">
            <w:pPr>
              <w:spacing w:line="276" w:lineRule="auto"/>
              <w:jc w:val="center"/>
              <w:rPr>
                <w:rFonts w:ascii="Cambria" w:hAnsi="Cambria"/>
                <w:color w:val="000000"/>
                <w:sz w:val="22"/>
                <w:szCs w:val="22"/>
                <w:lang w:val="id-ID" w:eastAsia="id-ID"/>
              </w:rPr>
            </w:pPr>
            <w:r w:rsidRPr="009F1788">
              <w:rPr>
                <w:rFonts w:ascii="Cambria" w:hAnsi="Cambria"/>
                <w:color w:val="000000"/>
                <w:sz w:val="22"/>
                <w:szCs w:val="22"/>
                <w:lang w:val="id-ID" w:eastAsia="id-ID"/>
              </w:rPr>
              <w:t>R2</w:t>
            </w:r>
          </w:p>
        </w:tc>
        <w:tc>
          <w:tcPr>
            <w:tcW w:w="2148" w:type="dxa"/>
            <w:tcBorders>
              <w:top w:val="nil"/>
              <w:left w:val="nil"/>
              <w:bottom w:val="nil"/>
              <w:right w:val="nil"/>
            </w:tcBorders>
            <w:shd w:val="clear" w:color="auto" w:fill="auto"/>
            <w:vAlign w:val="bottom"/>
            <w:hideMark/>
          </w:tcPr>
          <w:p w:rsidR="00232D6E" w:rsidRPr="009F1788" w:rsidRDefault="00232D6E" w:rsidP="00461183">
            <w:pPr>
              <w:spacing w:line="276" w:lineRule="auto"/>
              <w:jc w:val="center"/>
              <w:rPr>
                <w:rFonts w:ascii="Cambria" w:hAnsi="Cambria"/>
                <w:color w:val="000000"/>
                <w:sz w:val="22"/>
                <w:szCs w:val="22"/>
                <w:vertAlign w:val="superscript"/>
                <w:lang w:val="id-ID" w:eastAsia="id-ID"/>
              </w:rPr>
            </w:pPr>
            <w:r w:rsidRPr="009F1788">
              <w:rPr>
                <w:rFonts w:ascii="Cambria" w:hAnsi="Cambria"/>
                <w:color w:val="000000"/>
                <w:sz w:val="22"/>
                <w:szCs w:val="22"/>
                <w:lang w:val="id-ID" w:eastAsia="id-ID"/>
              </w:rPr>
              <w:t>7,05±0,38</w:t>
            </w:r>
            <w:r w:rsidRPr="009F1788">
              <w:rPr>
                <w:rFonts w:ascii="Cambria" w:hAnsi="Cambria"/>
                <w:color w:val="000000"/>
                <w:sz w:val="22"/>
                <w:szCs w:val="22"/>
                <w:vertAlign w:val="superscript"/>
                <w:lang w:val="id-ID" w:eastAsia="id-ID"/>
              </w:rPr>
              <w:t>ab</w:t>
            </w:r>
          </w:p>
        </w:tc>
        <w:tc>
          <w:tcPr>
            <w:tcW w:w="1334" w:type="dxa"/>
            <w:gridSpan w:val="2"/>
            <w:tcBorders>
              <w:top w:val="nil"/>
              <w:left w:val="nil"/>
              <w:bottom w:val="nil"/>
              <w:right w:val="nil"/>
            </w:tcBorders>
            <w:shd w:val="clear" w:color="auto" w:fill="auto"/>
            <w:vAlign w:val="bottom"/>
            <w:hideMark/>
          </w:tcPr>
          <w:p w:rsidR="00232D6E" w:rsidRPr="009F1788" w:rsidRDefault="00232D6E" w:rsidP="00461183">
            <w:pPr>
              <w:spacing w:line="276" w:lineRule="auto"/>
              <w:jc w:val="center"/>
              <w:rPr>
                <w:rFonts w:ascii="Cambria" w:hAnsi="Cambria"/>
                <w:color w:val="000000"/>
                <w:sz w:val="22"/>
                <w:szCs w:val="22"/>
                <w:lang w:val="id-ID" w:eastAsia="id-ID"/>
              </w:rPr>
            </w:pPr>
            <w:r w:rsidRPr="009F1788">
              <w:rPr>
                <w:rFonts w:ascii="Cambria" w:hAnsi="Cambria"/>
                <w:color w:val="000000"/>
                <w:sz w:val="22"/>
                <w:szCs w:val="22"/>
                <w:lang w:val="id-ID" w:eastAsia="id-ID"/>
              </w:rPr>
              <w:t>0,36±0,012</w:t>
            </w:r>
          </w:p>
        </w:tc>
      </w:tr>
      <w:tr w:rsidR="00232D6E" w:rsidRPr="00DE1A46" w:rsidTr="00461183">
        <w:trPr>
          <w:trHeight w:val="285"/>
        </w:trPr>
        <w:tc>
          <w:tcPr>
            <w:tcW w:w="1174" w:type="dxa"/>
            <w:tcBorders>
              <w:top w:val="nil"/>
              <w:left w:val="nil"/>
              <w:bottom w:val="nil"/>
              <w:right w:val="nil"/>
            </w:tcBorders>
            <w:shd w:val="clear" w:color="auto" w:fill="auto"/>
            <w:vAlign w:val="bottom"/>
            <w:hideMark/>
          </w:tcPr>
          <w:p w:rsidR="00232D6E" w:rsidRPr="009F1788" w:rsidRDefault="00232D6E" w:rsidP="00461183">
            <w:pPr>
              <w:spacing w:line="276" w:lineRule="auto"/>
              <w:jc w:val="center"/>
              <w:rPr>
                <w:rFonts w:ascii="Cambria" w:hAnsi="Cambria"/>
                <w:color w:val="000000"/>
                <w:sz w:val="22"/>
                <w:szCs w:val="22"/>
                <w:lang w:val="id-ID" w:eastAsia="id-ID"/>
              </w:rPr>
            </w:pPr>
            <w:r w:rsidRPr="009F1788">
              <w:rPr>
                <w:rFonts w:ascii="Cambria" w:hAnsi="Cambria"/>
                <w:color w:val="000000"/>
                <w:sz w:val="22"/>
                <w:szCs w:val="22"/>
                <w:lang w:val="id-ID" w:eastAsia="id-ID"/>
              </w:rPr>
              <w:t>R3</w:t>
            </w:r>
          </w:p>
        </w:tc>
        <w:tc>
          <w:tcPr>
            <w:tcW w:w="2148" w:type="dxa"/>
            <w:tcBorders>
              <w:top w:val="nil"/>
              <w:left w:val="nil"/>
              <w:bottom w:val="nil"/>
              <w:right w:val="nil"/>
            </w:tcBorders>
            <w:shd w:val="clear" w:color="auto" w:fill="auto"/>
            <w:vAlign w:val="bottom"/>
            <w:hideMark/>
          </w:tcPr>
          <w:p w:rsidR="00232D6E" w:rsidRPr="009F1788" w:rsidRDefault="00232D6E" w:rsidP="00461183">
            <w:pPr>
              <w:spacing w:line="276" w:lineRule="auto"/>
              <w:jc w:val="center"/>
              <w:rPr>
                <w:rFonts w:ascii="Cambria" w:hAnsi="Cambria"/>
                <w:color w:val="000000"/>
                <w:sz w:val="22"/>
                <w:szCs w:val="22"/>
                <w:vertAlign w:val="superscript"/>
                <w:lang w:val="id-ID" w:eastAsia="id-ID"/>
              </w:rPr>
            </w:pPr>
            <w:r w:rsidRPr="009F1788">
              <w:rPr>
                <w:rFonts w:ascii="Cambria" w:hAnsi="Cambria"/>
                <w:color w:val="000000"/>
                <w:sz w:val="22"/>
                <w:szCs w:val="22"/>
                <w:lang w:val="id-ID" w:eastAsia="id-ID"/>
              </w:rPr>
              <w:t>6,90±0,33</w:t>
            </w:r>
            <w:r w:rsidRPr="009F1788">
              <w:rPr>
                <w:rFonts w:ascii="Cambria" w:hAnsi="Cambria"/>
                <w:color w:val="000000"/>
                <w:sz w:val="22"/>
                <w:szCs w:val="22"/>
                <w:vertAlign w:val="superscript"/>
                <w:lang w:val="id-ID" w:eastAsia="id-ID"/>
              </w:rPr>
              <w:t>ab</w:t>
            </w:r>
          </w:p>
        </w:tc>
        <w:tc>
          <w:tcPr>
            <w:tcW w:w="1334" w:type="dxa"/>
            <w:gridSpan w:val="2"/>
            <w:tcBorders>
              <w:top w:val="nil"/>
              <w:left w:val="nil"/>
              <w:bottom w:val="nil"/>
              <w:right w:val="nil"/>
            </w:tcBorders>
            <w:shd w:val="clear" w:color="auto" w:fill="auto"/>
            <w:vAlign w:val="bottom"/>
            <w:hideMark/>
          </w:tcPr>
          <w:p w:rsidR="00232D6E" w:rsidRPr="009F1788" w:rsidRDefault="00232D6E" w:rsidP="00461183">
            <w:pPr>
              <w:spacing w:line="276" w:lineRule="auto"/>
              <w:jc w:val="center"/>
              <w:rPr>
                <w:rFonts w:ascii="Cambria" w:hAnsi="Cambria"/>
                <w:color w:val="000000"/>
                <w:sz w:val="22"/>
                <w:szCs w:val="22"/>
                <w:lang w:val="id-ID" w:eastAsia="id-ID"/>
              </w:rPr>
            </w:pPr>
            <w:r w:rsidRPr="009F1788">
              <w:rPr>
                <w:rFonts w:ascii="Cambria" w:hAnsi="Cambria"/>
                <w:color w:val="000000"/>
                <w:sz w:val="22"/>
                <w:szCs w:val="22"/>
                <w:lang w:val="id-ID" w:eastAsia="id-ID"/>
              </w:rPr>
              <w:t>0,36±0,017</w:t>
            </w:r>
          </w:p>
        </w:tc>
      </w:tr>
      <w:tr w:rsidR="00232D6E" w:rsidRPr="00DE1A46" w:rsidTr="00461183">
        <w:trPr>
          <w:trHeight w:val="285"/>
        </w:trPr>
        <w:tc>
          <w:tcPr>
            <w:tcW w:w="1174" w:type="dxa"/>
            <w:tcBorders>
              <w:top w:val="nil"/>
              <w:left w:val="nil"/>
              <w:bottom w:val="nil"/>
              <w:right w:val="nil"/>
            </w:tcBorders>
            <w:shd w:val="clear" w:color="auto" w:fill="auto"/>
            <w:vAlign w:val="bottom"/>
            <w:hideMark/>
          </w:tcPr>
          <w:p w:rsidR="00232D6E" w:rsidRPr="009F1788" w:rsidRDefault="00232D6E" w:rsidP="00461183">
            <w:pPr>
              <w:spacing w:line="276" w:lineRule="auto"/>
              <w:jc w:val="center"/>
              <w:rPr>
                <w:rFonts w:ascii="Cambria" w:hAnsi="Cambria"/>
                <w:color w:val="000000"/>
                <w:sz w:val="22"/>
                <w:szCs w:val="22"/>
                <w:lang w:val="id-ID" w:eastAsia="id-ID"/>
              </w:rPr>
            </w:pPr>
            <w:r w:rsidRPr="009F1788">
              <w:rPr>
                <w:rFonts w:ascii="Cambria" w:hAnsi="Cambria"/>
                <w:color w:val="000000"/>
                <w:sz w:val="22"/>
                <w:szCs w:val="22"/>
                <w:lang w:val="id-ID" w:eastAsia="id-ID"/>
              </w:rPr>
              <w:t>R4</w:t>
            </w:r>
          </w:p>
        </w:tc>
        <w:tc>
          <w:tcPr>
            <w:tcW w:w="2148" w:type="dxa"/>
            <w:tcBorders>
              <w:top w:val="nil"/>
              <w:left w:val="nil"/>
              <w:bottom w:val="nil"/>
              <w:right w:val="nil"/>
            </w:tcBorders>
            <w:shd w:val="clear" w:color="auto" w:fill="auto"/>
            <w:vAlign w:val="bottom"/>
            <w:hideMark/>
          </w:tcPr>
          <w:p w:rsidR="00232D6E" w:rsidRPr="009F1788" w:rsidRDefault="00232D6E" w:rsidP="00461183">
            <w:pPr>
              <w:spacing w:line="276" w:lineRule="auto"/>
              <w:jc w:val="center"/>
              <w:rPr>
                <w:rFonts w:ascii="Cambria" w:hAnsi="Cambria"/>
                <w:color w:val="000000"/>
                <w:sz w:val="22"/>
                <w:szCs w:val="22"/>
                <w:vertAlign w:val="superscript"/>
                <w:lang w:val="id-ID" w:eastAsia="id-ID"/>
              </w:rPr>
            </w:pPr>
            <w:r w:rsidRPr="009F1788">
              <w:rPr>
                <w:rFonts w:ascii="Cambria" w:hAnsi="Cambria"/>
                <w:color w:val="000000"/>
                <w:sz w:val="22"/>
                <w:szCs w:val="22"/>
                <w:lang w:val="id-ID" w:eastAsia="id-ID"/>
              </w:rPr>
              <w:t>7,05±0,20</w:t>
            </w:r>
            <w:r w:rsidRPr="009F1788">
              <w:rPr>
                <w:rFonts w:ascii="Cambria" w:hAnsi="Cambria"/>
                <w:color w:val="000000"/>
                <w:sz w:val="22"/>
                <w:szCs w:val="22"/>
                <w:vertAlign w:val="superscript"/>
                <w:lang w:val="id-ID" w:eastAsia="id-ID"/>
              </w:rPr>
              <w:t>ab</w:t>
            </w:r>
          </w:p>
        </w:tc>
        <w:tc>
          <w:tcPr>
            <w:tcW w:w="1334" w:type="dxa"/>
            <w:gridSpan w:val="2"/>
            <w:tcBorders>
              <w:top w:val="nil"/>
              <w:left w:val="nil"/>
              <w:bottom w:val="nil"/>
              <w:right w:val="nil"/>
            </w:tcBorders>
            <w:shd w:val="clear" w:color="auto" w:fill="auto"/>
            <w:vAlign w:val="bottom"/>
            <w:hideMark/>
          </w:tcPr>
          <w:p w:rsidR="00232D6E" w:rsidRPr="009F1788" w:rsidRDefault="00232D6E" w:rsidP="00461183">
            <w:pPr>
              <w:spacing w:line="276" w:lineRule="auto"/>
              <w:jc w:val="center"/>
              <w:rPr>
                <w:rFonts w:ascii="Cambria" w:hAnsi="Cambria"/>
                <w:color w:val="000000"/>
                <w:sz w:val="22"/>
                <w:szCs w:val="22"/>
                <w:lang w:val="id-ID" w:eastAsia="id-ID"/>
              </w:rPr>
            </w:pPr>
            <w:r w:rsidRPr="009F1788">
              <w:rPr>
                <w:rFonts w:ascii="Cambria" w:hAnsi="Cambria"/>
                <w:color w:val="000000"/>
                <w:sz w:val="22"/>
                <w:szCs w:val="22"/>
                <w:lang w:val="id-ID" w:eastAsia="id-ID"/>
              </w:rPr>
              <w:t>0,36±0,017</w:t>
            </w:r>
          </w:p>
        </w:tc>
      </w:tr>
      <w:tr w:rsidR="00232D6E" w:rsidRPr="00DE1A46" w:rsidTr="00461183">
        <w:trPr>
          <w:trHeight w:val="285"/>
        </w:trPr>
        <w:tc>
          <w:tcPr>
            <w:tcW w:w="1174" w:type="dxa"/>
            <w:tcBorders>
              <w:top w:val="nil"/>
              <w:left w:val="nil"/>
              <w:bottom w:val="single" w:sz="4" w:space="0" w:color="auto"/>
              <w:right w:val="nil"/>
            </w:tcBorders>
            <w:shd w:val="clear" w:color="auto" w:fill="auto"/>
            <w:vAlign w:val="bottom"/>
            <w:hideMark/>
          </w:tcPr>
          <w:p w:rsidR="00232D6E" w:rsidRPr="009F1788" w:rsidRDefault="00232D6E" w:rsidP="00461183">
            <w:pPr>
              <w:spacing w:line="276" w:lineRule="auto"/>
              <w:jc w:val="center"/>
              <w:rPr>
                <w:rFonts w:ascii="Cambria" w:hAnsi="Cambria"/>
                <w:color w:val="000000"/>
                <w:sz w:val="22"/>
                <w:szCs w:val="22"/>
                <w:lang w:val="id-ID" w:eastAsia="id-ID"/>
              </w:rPr>
            </w:pPr>
            <w:r w:rsidRPr="009F1788">
              <w:rPr>
                <w:rFonts w:ascii="Cambria" w:hAnsi="Cambria"/>
                <w:color w:val="000000"/>
                <w:sz w:val="22"/>
                <w:szCs w:val="22"/>
                <w:lang w:val="id-ID" w:eastAsia="id-ID"/>
              </w:rPr>
              <w:t>R5</w:t>
            </w:r>
          </w:p>
        </w:tc>
        <w:tc>
          <w:tcPr>
            <w:tcW w:w="2148" w:type="dxa"/>
            <w:tcBorders>
              <w:top w:val="nil"/>
              <w:left w:val="nil"/>
              <w:bottom w:val="single" w:sz="4" w:space="0" w:color="auto"/>
              <w:right w:val="nil"/>
            </w:tcBorders>
            <w:shd w:val="clear" w:color="auto" w:fill="auto"/>
            <w:vAlign w:val="bottom"/>
            <w:hideMark/>
          </w:tcPr>
          <w:p w:rsidR="00232D6E" w:rsidRPr="009F1788" w:rsidRDefault="00232D6E" w:rsidP="00461183">
            <w:pPr>
              <w:spacing w:line="276" w:lineRule="auto"/>
              <w:jc w:val="center"/>
              <w:rPr>
                <w:rFonts w:ascii="Cambria" w:hAnsi="Cambria"/>
                <w:color w:val="000000"/>
                <w:sz w:val="22"/>
                <w:szCs w:val="22"/>
                <w:vertAlign w:val="superscript"/>
                <w:lang w:val="id-ID" w:eastAsia="id-ID"/>
              </w:rPr>
            </w:pPr>
            <w:r w:rsidRPr="009F1788">
              <w:rPr>
                <w:rFonts w:ascii="Cambria" w:hAnsi="Cambria"/>
                <w:color w:val="000000"/>
                <w:sz w:val="22"/>
                <w:szCs w:val="22"/>
                <w:lang w:val="id-ID" w:eastAsia="id-ID"/>
              </w:rPr>
              <w:t>7,36±0,63</w:t>
            </w:r>
            <w:r w:rsidRPr="009F1788">
              <w:rPr>
                <w:rFonts w:ascii="Cambria" w:hAnsi="Cambria"/>
                <w:color w:val="000000"/>
                <w:sz w:val="22"/>
                <w:szCs w:val="22"/>
                <w:vertAlign w:val="superscript"/>
                <w:lang w:val="id-ID" w:eastAsia="id-ID"/>
              </w:rPr>
              <w:t>b</w:t>
            </w:r>
          </w:p>
        </w:tc>
        <w:tc>
          <w:tcPr>
            <w:tcW w:w="1334" w:type="dxa"/>
            <w:gridSpan w:val="2"/>
            <w:tcBorders>
              <w:top w:val="nil"/>
              <w:left w:val="nil"/>
              <w:bottom w:val="single" w:sz="4" w:space="0" w:color="auto"/>
              <w:right w:val="nil"/>
            </w:tcBorders>
            <w:shd w:val="clear" w:color="auto" w:fill="auto"/>
            <w:vAlign w:val="bottom"/>
            <w:hideMark/>
          </w:tcPr>
          <w:p w:rsidR="00232D6E" w:rsidRPr="009F1788" w:rsidRDefault="00232D6E" w:rsidP="00461183">
            <w:pPr>
              <w:spacing w:line="276" w:lineRule="auto"/>
              <w:jc w:val="center"/>
              <w:rPr>
                <w:rFonts w:ascii="Cambria" w:hAnsi="Cambria"/>
                <w:color w:val="000000"/>
                <w:sz w:val="22"/>
                <w:szCs w:val="22"/>
                <w:lang w:val="id-ID" w:eastAsia="id-ID"/>
              </w:rPr>
            </w:pPr>
            <w:r w:rsidRPr="009F1788">
              <w:rPr>
                <w:rFonts w:ascii="Cambria" w:hAnsi="Cambria"/>
                <w:color w:val="000000"/>
                <w:sz w:val="22"/>
                <w:szCs w:val="22"/>
                <w:lang w:val="id-ID" w:eastAsia="id-ID"/>
              </w:rPr>
              <w:t>0,37±0,014</w:t>
            </w:r>
          </w:p>
        </w:tc>
      </w:tr>
    </w:tbl>
    <w:p w:rsidR="00232D6E" w:rsidRDefault="00232D6E" w:rsidP="00232D6E">
      <w:pPr>
        <w:pStyle w:val="Paragraf2"/>
      </w:pPr>
      <w:r w:rsidRPr="007857BB">
        <w:rPr>
          <w:szCs w:val="20"/>
        </w:rPr>
        <w:t>Keterangan</w:t>
      </w:r>
      <w:r>
        <w:rPr>
          <w:szCs w:val="20"/>
        </w:rPr>
        <w:t xml:space="preserve"> </w:t>
      </w:r>
      <w:r w:rsidRPr="007857BB">
        <w:rPr>
          <w:szCs w:val="20"/>
        </w:rPr>
        <w:t xml:space="preserve">: </w:t>
      </w:r>
      <w:r>
        <w:rPr>
          <w:szCs w:val="20"/>
        </w:rPr>
        <w:t xml:space="preserve">superskrip dengan huruf yang berbeda pada kolom yang sama menunjukan hasil yang bebeda nyata (P&lt;0,05). </w:t>
      </w:r>
      <w:r w:rsidRPr="007857BB">
        <w:t xml:space="preserve">R0 = 100% Pakan Dasar R1 = 90% pakan dasar + 10% pakan non konvensional terfermentasiR2 = </w:t>
      </w:r>
      <w:r>
        <w:t>80</w:t>
      </w:r>
      <w:r w:rsidRPr="007857BB">
        <w:t>% pakan dasar + 2</w:t>
      </w:r>
      <w:r>
        <w:t>0</w:t>
      </w:r>
      <w:r w:rsidRPr="007857BB">
        <w:t xml:space="preserve">% pakan non konvensional terfermentasi R3 = </w:t>
      </w:r>
      <w:r>
        <w:t>70</w:t>
      </w:r>
      <w:r w:rsidRPr="007857BB">
        <w:t xml:space="preserve">% pakan dasar + </w:t>
      </w:r>
      <w:r>
        <w:t>3</w:t>
      </w:r>
      <w:r w:rsidRPr="007857BB">
        <w:t xml:space="preserve">0% pakan non konvensional terfermentasi R4 = </w:t>
      </w:r>
      <w:r>
        <w:t>60</w:t>
      </w:r>
      <w:r w:rsidRPr="007857BB">
        <w:t xml:space="preserve">% pakan dasar + </w:t>
      </w:r>
      <w:r>
        <w:t>40</w:t>
      </w:r>
      <w:r w:rsidRPr="007857BB">
        <w:t xml:space="preserve">% pakan non konvensional terfermentasi </w:t>
      </w:r>
      <w:r>
        <w:t>R5 = 50% pakan dasar + 50% pakan non konvensional.</w:t>
      </w:r>
    </w:p>
    <w:p w:rsidR="00232D6E" w:rsidRDefault="00232D6E" w:rsidP="00232D6E">
      <w:pPr>
        <w:pStyle w:val="Tajuk1JSH"/>
      </w:pPr>
      <w:r w:rsidRPr="005B0003">
        <w:t>Bobot Kerabang</w:t>
      </w:r>
      <w:r>
        <w:t xml:space="preserve"> </w:t>
      </w:r>
    </w:p>
    <w:p w:rsidR="00232D6E" w:rsidRDefault="00232D6E" w:rsidP="00232D6E">
      <w:pPr>
        <w:pStyle w:val="Paragraf1"/>
      </w:pPr>
      <w:r w:rsidRPr="00352DC0">
        <w:t>Presentase bobot kerabang telur yang didapat pada penelititan memiliki hasil berbeda nyata (P</w:t>
      </w:r>
      <w:r>
        <w:t>&lt;</w:t>
      </w:r>
      <w:r w:rsidRPr="00352DC0">
        <w:t>0.05)</w:t>
      </w:r>
      <w:r>
        <w:t xml:space="preserve"> pada R1</w:t>
      </w:r>
      <w:r w:rsidRPr="00352DC0">
        <w:t xml:space="preserve">, yaitu berkisar antara 9.49%-10.03%. Bobot kerabang yang didapat pada </w:t>
      </w:r>
      <w:r w:rsidRPr="00352DC0">
        <w:lastRenderedPageBreak/>
        <w:t xml:space="preserve">penelitian ini berkisar antara </w:t>
      </w:r>
      <w:r>
        <w:t>6,76</w:t>
      </w:r>
      <w:r w:rsidRPr="00352DC0">
        <w:t>-</w:t>
      </w:r>
      <w:r>
        <w:t>7,36</w:t>
      </w:r>
      <w:r w:rsidRPr="00352DC0">
        <w:t xml:space="preserve"> gram. Nilai presentase bobot kerabang ini sesuai dengan hasil penelitian Mube </w:t>
      </w:r>
      <w:r w:rsidRPr="00352DC0">
        <w:rPr>
          <w:i/>
          <w:iCs/>
        </w:rPr>
        <w:t xml:space="preserve">et al, </w:t>
      </w:r>
      <w:r w:rsidRPr="00352DC0">
        <w:t xml:space="preserve">(2003) yaitu berkisar antara 9.40%-10.30%. Menurut Amri (2016) dan Gary </w:t>
      </w:r>
      <w:r w:rsidRPr="00352DC0">
        <w:rPr>
          <w:i/>
          <w:iCs/>
        </w:rPr>
        <w:t xml:space="preserve">et al, </w:t>
      </w:r>
      <w:r w:rsidRPr="00352DC0">
        <w:t>(2009), komponen dasar kerabang telur adalah 95%-98,2% kalsium, sisanya seperti magnesium, natrium, fosfor, kalium, besi, seng, tembaga dan mangan.</w:t>
      </w:r>
    </w:p>
    <w:p w:rsidR="00232D6E" w:rsidRDefault="00232D6E" w:rsidP="00232D6E">
      <w:pPr>
        <w:pStyle w:val="Tajuk1JSH"/>
      </w:pPr>
      <w:r w:rsidRPr="0058393F">
        <w:t>Tebal Kerabang</w:t>
      </w:r>
    </w:p>
    <w:p w:rsidR="00232D6E" w:rsidRPr="00C25B5F" w:rsidRDefault="00232D6E" w:rsidP="00232D6E">
      <w:pPr>
        <w:pStyle w:val="Paragraf1"/>
      </w:pPr>
      <w:r>
        <w:t xml:space="preserve">Tebal kerabang dalam penelitian kali ini mendapatkan hasil yang tidak berbeda nyata (P&gt;0,05). Tebal kerabang berkisar antara 0,36-0,38mm. Tebal kerabang masih dalam normal menurut Yuwanta (2010) yaitu kisaran 0,30-0,40mm. Menurut Winarto dan Koswara (2002), kerabang telur yangn memiliki sifat halus, lapisan kapur, dan kasar. Kualitas kerabang dipengarahi oleh kemampuan ayam dalam mengabsorbsi kalsium pada ransum. </w:t>
      </w:r>
    </w:p>
    <w:p w:rsidR="00232D6E" w:rsidRPr="009F1788" w:rsidRDefault="00232D6E" w:rsidP="00232D6E">
      <w:pPr>
        <w:pStyle w:val="Paragraf2"/>
      </w:pPr>
      <w:r>
        <w:t xml:space="preserve">   </w:t>
      </w:r>
      <w:r w:rsidRPr="009F1788">
        <w:t>Tebal kerabang erat kaitannya dengan konsentrasi kalsium dalam pakan karena kerabang telur didominasi oleh komponen kalsit (CaCO3) dan sedikit sodium (Na), potasium (K), serta magnesium (Mg) (Suprijatna et al. 2005). Kualitas kerabang akan berkurang apabila terjadi gangguan fisiologi berupa penurunan aktivitas karbonik-anhidrase, yaitu suatu enzim yang membantu pembentukan bikarbonat yang berkontribusi pada pembentukan kerabang. Hasil dari penelitian kali ini tidak menunjukkan perbedaan yang nyata terhadap tebal kerabang telur, rataan tebal kerabang yaitu 0.36 -0.38 mm.</w:t>
      </w:r>
    </w:p>
    <w:p w:rsidR="00F11397" w:rsidRPr="00F11397" w:rsidRDefault="00232D6E" w:rsidP="00232D6E">
      <w:pPr>
        <w:pStyle w:val="Paragraf2"/>
      </w:pPr>
      <w:r>
        <w:t xml:space="preserve">    </w:t>
      </w:r>
      <w:r w:rsidRPr="009F1788">
        <w:t>Hasil menunjukkan bahwa kerabang yang dihasilkan lebih tebal jika dibandingkan dengan Hy-Line International (2007) yang menyatakan ketebalan kerabang telur ayam Isa-Brown umur lebih dari 70 minggu sebesar 0.348 mm. Selain itu hasil yang tidak berbeda nyata juga diperoleh pada persentase bobot kerabang yang berkisar antara 9.39%-9.75%. Hal yang sama juga diutarakan Bell dan Weaver (2002) dalam penelitiannya yang memperoleh hasil persentase kerabang telur antara 9%-12% dari bobot telur</w:t>
      </w:r>
      <w:r>
        <w:t>.</w:t>
      </w:r>
    </w:p>
    <w:p w:rsidR="00232D6E" w:rsidRDefault="00232D6E" w:rsidP="00E318C1">
      <w:pPr>
        <w:pStyle w:val="JJP"/>
        <w:rPr>
          <w:lang w:val="id-ID"/>
        </w:rPr>
      </w:pPr>
    </w:p>
    <w:p w:rsidR="0047000F" w:rsidRPr="00E318C1" w:rsidRDefault="001B3186" w:rsidP="00E318C1">
      <w:pPr>
        <w:pStyle w:val="JJP"/>
      </w:pPr>
      <w:r w:rsidRPr="00E318C1">
        <w:t>KESIMPULAN</w:t>
      </w:r>
    </w:p>
    <w:p w:rsidR="00207137" w:rsidRDefault="00232D6E" w:rsidP="00F11397">
      <w:pPr>
        <w:pStyle w:val="Paragraf1"/>
      </w:pPr>
      <w:r>
        <w:t xml:space="preserve">Penambahan pakan non-konvensional terfermentasi terhadap telur ayam isa brown tidak berbeda nyata pada perlakuan indeks telur, bobot putih telur, tebal kerabang dan nilai </w:t>
      </w:r>
      <w:r w:rsidRPr="00F53B35">
        <w:rPr>
          <w:i/>
        </w:rPr>
        <w:t>Haugh Unit</w:t>
      </w:r>
      <w:r>
        <w:rPr>
          <w:i/>
        </w:rPr>
        <w:t>.</w:t>
      </w:r>
      <w:r>
        <w:t xml:space="preserve"> Sedangkan perlakuan terhadap bobot kerabang, bobot kuning telur, dan warna kuning telur berbeda nyata</w:t>
      </w:r>
      <w:r w:rsidR="00207137" w:rsidRPr="0016586F">
        <w:t>.</w:t>
      </w:r>
    </w:p>
    <w:p w:rsidR="001729E4" w:rsidRPr="001729E4" w:rsidRDefault="001729E4" w:rsidP="009F59C0">
      <w:pPr>
        <w:pStyle w:val="Paragraf2"/>
      </w:pPr>
    </w:p>
    <w:p w:rsidR="00C71EFA" w:rsidRPr="00E318C1" w:rsidRDefault="001B3186" w:rsidP="00E318C1">
      <w:pPr>
        <w:pStyle w:val="JJP"/>
      </w:pPr>
      <w:r w:rsidRPr="00E318C1">
        <w:t>DAFTAR PUSTAKA</w:t>
      </w:r>
    </w:p>
    <w:p w:rsidR="00232D6E" w:rsidRPr="00232D6E" w:rsidRDefault="00232D6E" w:rsidP="00232D6E">
      <w:pPr>
        <w:pStyle w:val="RefJurnal"/>
        <w:rPr>
          <w:sz w:val="22"/>
        </w:rPr>
      </w:pPr>
      <w:r w:rsidRPr="00232D6E">
        <w:rPr>
          <w:sz w:val="22"/>
        </w:rPr>
        <w:t>Amin NS, Anggraeni, Dihansih E. 2015. Pengaruh penmabahan larutan ekstrak kunyit (</w:t>
      </w:r>
      <w:r w:rsidRPr="00232D6E">
        <w:rPr>
          <w:i/>
          <w:sz w:val="22"/>
        </w:rPr>
        <w:t>Curcuma domestica</w:t>
      </w:r>
      <w:r w:rsidRPr="00232D6E">
        <w:rPr>
          <w:sz w:val="22"/>
        </w:rPr>
        <w:t>) dalam air minum terhadap kualitas telur burung puyuh. Jurnal Peternakan Nusantara, 1(2) : 119-120.</w:t>
      </w:r>
    </w:p>
    <w:p w:rsidR="00232D6E" w:rsidRPr="00232D6E" w:rsidRDefault="00232D6E" w:rsidP="00232D6E">
      <w:pPr>
        <w:pStyle w:val="RefJurnal"/>
        <w:rPr>
          <w:sz w:val="22"/>
        </w:rPr>
      </w:pPr>
    </w:p>
    <w:p w:rsidR="00232D6E" w:rsidRPr="00232D6E" w:rsidRDefault="00232D6E" w:rsidP="00232D6E">
      <w:pPr>
        <w:pStyle w:val="RefJurnal"/>
        <w:rPr>
          <w:sz w:val="22"/>
        </w:rPr>
      </w:pPr>
      <w:r w:rsidRPr="00232D6E">
        <w:rPr>
          <w:sz w:val="22"/>
        </w:rPr>
        <w:t>Aulia E, Dihansih E, Kardaya D. 2016. Kualitas telur itik alabino (</w:t>
      </w:r>
      <w:r w:rsidRPr="00232D6E">
        <w:rPr>
          <w:i/>
          <w:sz w:val="22"/>
        </w:rPr>
        <w:t xml:space="preserve"> Anas plathyryncos borneo</w:t>
      </w:r>
      <w:r w:rsidRPr="00232D6E">
        <w:rPr>
          <w:sz w:val="22"/>
        </w:rPr>
        <w:t>) yang diberi ransum komersil dengan tambahan kromium (CR) organik. Jurnal Peternkan Nusantara, 2(2) : 82-83.</w:t>
      </w:r>
    </w:p>
    <w:p w:rsidR="00232D6E" w:rsidRPr="00232D6E" w:rsidRDefault="00232D6E" w:rsidP="00232D6E">
      <w:pPr>
        <w:pStyle w:val="RefJurnal"/>
        <w:rPr>
          <w:sz w:val="22"/>
        </w:rPr>
      </w:pPr>
    </w:p>
    <w:p w:rsidR="00232D6E" w:rsidRPr="00232D6E" w:rsidRDefault="00232D6E" w:rsidP="00232D6E">
      <w:pPr>
        <w:pStyle w:val="RefJurnal"/>
        <w:rPr>
          <w:sz w:val="22"/>
        </w:rPr>
      </w:pPr>
      <w:r w:rsidRPr="00232D6E">
        <w:rPr>
          <w:sz w:val="22"/>
        </w:rPr>
        <w:t>Bidura IGNG, Sumardani NLG, Putri TI, Partama IBG. 2008. Pengaruh Pemberian Ransum Terfermentasi terhadap  Pertambahan Berat Badan, Karkas, dan Jumlah Lemak Abdomen pada Itik Bali. Jurnal Pengembangan Peternakan Tropis Vol. 33 (4): 274 -281.</w:t>
      </w:r>
    </w:p>
    <w:p w:rsidR="00232D6E" w:rsidRPr="00232D6E" w:rsidRDefault="00232D6E" w:rsidP="00232D6E">
      <w:pPr>
        <w:pStyle w:val="RefJurnal"/>
        <w:rPr>
          <w:sz w:val="22"/>
        </w:rPr>
      </w:pPr>
    </w:p>
    <w:p w:rsidR="00232D6E" w:rsidRPr="00232D6E" w:rsidRDefault="00232D6E" w:rsidP="00232D6E">
      <w:pPr>
        <w:pStyle w:val="RefJurnal"/>
        <w:rPr>
          <w:sz w:val="22"/>
        </w:rPr>
      </w:pPr>
      <w:r w:rsidRPr="00232D6E">
        <w:rPr>
          <w:sz w:val="22"/>
        </w:rPr>
        <w:t xml:space="preserve">Bintartih S. 2009. Pemanfaatan ampas dari berbagai jenis kacang-kacangan pada  pembuatan tempe gembus. [Skripsi]. Pembangunan Nasional “Veteran” Jawa Timur. Jawa Timur. </w:t>
      </w:r>
    </w:p>
    <w:p w:rsidR="00232D6E" w:rsidRPr="00232D6E" w:rsidRDefault="00232D6E" w:rsidP="00232D6E">
      <w:pPr>
        <w:pStyle w:val="RefJurnal"/>
        <w:rPr>
          <w:sz w:val="22"/>
        </w:rPr>
      </w:pPr>
    </w:p>
    <w:p w:rsidR="00232D6E" w:rsidRPr="00232D6E" w:rsidRDefault="00232D6E" w:rsidP="00232D6E">
      <w:pPr>
        <w:pStyle w:val="RefJurnal"/>
        <w:rPr>
          <w:rFonts w:eastAsiaTheme="minorHAnsi"/>
          <w:sz w:val="22"/>
        </w:rPr>
      </w:pPr>
      <w:r w:rsidRPr="00232D6E">
        <w:rPr>
          <w:rFonts w:eastAsiaTheme="minorHAnsi"/>
          <w:sz w:val="22"/>
        </w:rPr>
        <w:t>[BSN] Badan Standarisasi Nasional. 2008. SNI 3926:2008</w:t>
      </w:r>
      <w:r w:rsidRPr="00232D6E">
        <w:rPr>
          <w:rFonts w:eastAsiaTheme="minorHAnsi"/>
          <w:i/>
          <w:iCs/>
          <w:sz w:val="22"/>
        </w:rPr>
        <w:t>. Telur Ayam Konsumsi</w:t>
      </w:r>
      <w:r w:rsidRPr="00232D6E">
        <w:rPr>
          <w:rFonts w:eastAsiaTheme="minorHAnsi"/>
          <w:sz w:val="22"/>
        </w:rPr>
        <w:t>. Jakarta (ID): BSN.</w:t>
      </w:r>
    </w:p>
    <w:p w:rsidR="00232D6E" w:rsidRPr="00232D6E" w:rsidRDefault="00232D6E" w:rsidP="00232D6E">
      <w:pPr>
        <w:pStyle w:val="RefJurnal"/>
        <w:rPr>
          <w:rFonts w:eastAsiaTheme="minorHAnsi"/>
          <w:sz w:val="22"/>
        </w:rPr>
      </w:pPr>
    </w:p>
    <w:p w:rsidR="00232D6E" w:rsidRPr="00232D6E" w:rsidRDefault="00232D6E" w:rsidP="00232D6E">
      <w:pPr>
        <w:pStyle w:val="RefJurnal"/>
        <w:rPr>
          <w:rFonts w:eastAsiaTheme="minorHAnsi"/>
          <w:sz w:val="22"/>
        </w:rPr>
      </w:pPr>
      <w:r w:rsidRPr="00232D6E">
        <w:rPr>
          <w:rFonts w:eastAsiaTheme="minorHAnsi"/>
          <w:sz w:val="22"/>
        </w:rPr>
        <w:t xml:space="preserve">Bell D, Weaver. 2002. </w:t>
      </w:r>
      <w:r w:rsidRPr="00232D6E">
        <w:rPr>
          <w:rFonts w:eastAsiaTheme="minorHAnsi"/>
          <w:i/>
          <w:iCs/>
          <w:sz w:val="22"/>
        </w:rPr>
        <w:t>Commercial Chicken Meat and Egg</w:t>
      </w:r>
      <w:r w:rsidRPr="00232D6E">
        <w:rPr>
          <w:rFonts w:eastAsiaTheme="minorHAnsi"/>
          <w:sz w:val="22"/>
        </w:rPr>
        <w:t>. United States of America (US): Kluwer Academic Pub.</w:t>
      </w:r>
    </w:p>
    <w:p w:rsidR="00232D6E" w:rsidRPr="00232D6E" w:rsidRDefault="00232D6E" w:rsidP="00232D6E">
      <w:pPr>
        <w:pStyle w:val="RefJurnal"/>
        <w:rPr>
          <w:rFonts w:eastAsiaTheme="minorHAnsi"/>
          <w:sz w:val="22"/>
        </w:rPr>
      </w:pPr>
    </w:p>
    <w:p w:rsidR="00232D6E" w:rsidRPr="00232D6E" w:rsidRDefault="00232D6E" w:rsidP="00232D6E">
      <w:pPr>
        <w:pStyle w:val="RefJurnal"/>
        <w:rPr>
          <w:rFonts w:eastAsiaTheme="minorHAnsi"/>
          <w:i/>
          <w:iCs/>
          <w:sz w:val="22"/>
        </w:rPr>
      </w:pPr>
      <w:r w:rsidRPr="00232D6E">
        <w:rPr>
          <w:rFonts w:eastAsiaTheme="minorHAnsi"/>
          <w:sz w:val="22"/>
        </w:rPr>
        <w:t xml:space="preserve">Buckle KA, Edward RA, Fleet GH, Wootten M. 1985. </w:t>
      </w:r>
      <w:r w:rsidRPr="00232D6E">
        <w:rPr>
          <w:rFonts w:eastAsiaTheme="minorHAnsi"/>
          <w:i/>
          <w:iCs/>
          <w:sz w:val="22"/>
        </w:rPr>
        <w:t>Ilmu Pangan</w:t>
      </w:r>
      <w:r w:rsidRPr="00232D6E">
        <w:rPr>
          <w:rFonts w:eastAsiaTheme="minorHAnsi"/>
          <w:sz w:val="22"/>
        </w:rPr>
        <w:t xml:space="preserve">. Purnomo H, Adiono, penerjemah. Jakarta (ID): UI Pr. Terjemahan dari: </w:t>
      </w:r>
      <w:r w:rsidRPr="00232D6E">
        <w:rPr>
          <w:rFonts w:eastAsiaTheme="minorHAnsi"/>
          <w:i/>
          <w:iCs/>
          <w:sz w:val="22"/>
        </w:rPr>
        <w:t>Food Science.</w:t>
      </w:r>
    </w:p>
    <w:p w:rsidR="00232D6E" w:rsidRPr="00232D6E" w:rsidRDefault="00232D6E" w:rsidP="00232D6E">
      <w:pPr>
        <w:pStyle w:val="RefJurnal"/>
        <w:rPr>
          <w:rFonts w:eastAsiaTheme="minorHAnsi"/>
          <w:i/>
          <w:iCs/>
          <w:sz w:val="22"/>
        </w:rPr>
      </w:pPr>
    </w:p>
    <w:p w:rsidR="00232D6E" w:rsidRPr="00232D6E" w:rsidRDefault="00232D6E" w:rsidP="00232D6E">
      <w:pPr>
        <w:pStyle w:val="RefJurnal"/>
        <w:rPr>
          <w:rFonts w:eastAsiaTheme="minorHAnsi"/>
          <w:sz w:val="22"/>
        </w:rPr>
      </w:pPr>
      <w:r w:rsidRPr="00232D6E">
        <w:rPr>
          <w:rFonts w:eastAsiaTheme="minorHAnsi"/>
          <w:sz w:val="22"/>
        </w:rPr>
        <w:t>Castellini C, Perella F, Mugnai F, Bosco AD. 2006</w:t>
      </w:r>
      <w:r w:rsidRPr="00232D6E">
        <w:rPr>
          <w:rFonts w:eastAsiaTheme="minorHAnsi"/>
          <w:i/>
          <w:iCs/>
          <w:sz w:val="22"/>
        </w:rPr>
        <w:t xml:space="preserve">. </w:t>
      </w:r>
      <w:r w:rsidRPr="00232D6E">
        <w:rPr>
          <w:rFonts w:eastAsiaTheme="minorHAnsi"/>
          <w:sz w:val="22"/>
        </w:rPr>
        <w:t xml:space="preserve">Welfare, productivity and quality traits of egg in laying hens reared under different rearing systems. </w:t>
      </w:r>
      <w:r w:rsidRPr="00232D6E">
        <w:rPr>
          <w:rFonts w:eastAsiaTheme="minorHAnsi"/>
          <w:i/>
          <w:iCs/>
          <w:sz w:val="22"/>
        </w:rPr>
        <w:t>J</w:t>
      </w:r>
      <w:r w:rsidRPr="00232D6E">
        <w:rPr>
          <w:rFonts w:eastAsiaTheme="minorHAnsi"/>
          <w:sz w:val="22"/>
        </w:rPr>
        <w:t xml:space="preserve"> </w:t>
      </w:r>
      <w:r w:rsidRPr="00232D6E">
        <w:rPr>
          <w:rFonts w:eastAsiaTheme="minorHAnsi"/>
          <w:i/>
          <w:iCs/>
          <w:sz w:val="22"/>
        </w:rPr>
        <w:t>Anim Sci</w:t>
      </w:r>
      <w:r w:rsidRPr="00232D6E">
        <w:rPr>
          <w:rFonts w:eastAsiaTheme="minorHAnsi"/>
          <w:sz w:val="22"/>
        </w:rPr>
        <w:t>. 54(2):147 155.</w:t>
      </w:r>
    </w:p>
    <w:p w:rsidR="00232D6E" w:rsidRPr="00232D6E" w:rsidRDefault="00232D6E" w:rsidP="00232D6E">
      <w:pPr>
        <w:pStyle w:val="RefJurnal"/>
        <w:rPr>
          <w:rFonts w:eastAsiaTheme="minorHAnsi"/>
          <w:sz w:val="22"/>
        </w:rPr>
      </w:pPr>
    </w:p>
    <w:p w:rsidR="00232D6E" w:rsidRPr="00232D6E" w:rsidRDefault="00232D6E" w:rsidP="00232D6E">
      <w:pPr>
        <w:pStyle w:val="RefJurnal"/>
        <w:rPr>
          <w:sz w:val="22"/>
        </w:rPr>
      </w:pPr>
      <w:r w:rsidRPr="00232D6E">
        <w:rPr>
          <w:sz w:val="22"/>
        </w:rPr>
        <w:t>Isprindasary M. 1998. Pengaruh Lama Fermentasi dengan Aspergillus niger  terhadap Kadar Protein Kasar dan Serat Kasar. [Skripsi] Fakultas Peternakan  Universitas Diponegoro, Semarang</w:t>
      </w:r>
    </w:p>
    <w:p w:rsidR="00232D6E" w:rsidRPr="00232D6E" w:rsidRDefault="00232D6E" w:rsidP="00232D6E">
      <w:pPr>
        <w:pStyle w:val="RefJurnal"/>
        <w:rPr>
          <w:sz w:val="22"/>
        </w:rPr>
      </w:pPr>
    </w:p>
    <w:p w:rsidR="00232D6E" w:rsidRPr="00232D6E" w:rsidRDefault="00232D6E" w:rsidP="00232D6E">
      <w:pPr>
        <w:pStyle w:val="RefJurnal"/>
        <w:rPr>
          <w:rFonts w:eastAsiaTheme="minorHAnsi"/>
          <w:sz w:val="22"/>
        </w:rPr>
      </w:pPr>
      <w:r w:rsidRPr="00232D6E">
        <w:rPr>
          <w:rFonts w:eastAsiaTheme="minorHAnsi"/>
          <w:sz w:val="22"/>
        </w:rPr>
        <w:t xml:space="preserve">Juliana FS. 2011. Karakteristik fisik dan kimia telur ayam arab pada dua peternakan di </w:t>
      </w:r>
      <w:r w:rsidRPr="00232D6E">
        <w:rPr>
          <w:rFonts w:eastAsiaTheme="minorHAnsi"/>
          <w:sz w:val="22"/>
        </w:rPr>
        <w:lastRenderedPageBreak/>
        <w:t>Kabupaten Tulung Agung, Jawa Timur [skripsi]. Bogor (ID): Institut Pertanian Bogor.</w:t>
      </w:r>
    </w:p>
    <w:p w:rsidR="00232D6E" w:rsidRPr="00232D6E" w:rsidRDefault="00232D6E" w:rsidP="00232D6E">
      <w:pPr>
        <w:pStyle w:val="RefJurnal"/>
        <w:rPr>
          <w:sz w:val="22"/>
        </w:rPr>
      </w:pPr>
    </w:p>
    <w:p w:rsidR="00232D6E" w:rsidRPr="00232D6E" w:rsidRDefault="00232D6E" w:rsidP="00232D6E">
      <w:pPr>
        <w:pStyle w:val="RefJurnal"/>
        <w:rPr>
          <w:rStyle w:val="Hyperlink"/>
          <w:rFonts w:ascii="Times New Roman" w:hAnsi="Times New Roman"/>
          <w:sz w:val="22"/>
        </w:rPr>
      </w:pPr>
      <w:r w:rsidRPr="00232D6E">
        <w:rPr>
          <w:sz w:val="22"/>
        </w:rPr>
        <w:t xml:space="preserve">Leke J.R. R. Vonny, J. Laihad, W. Utiah. J.S Mandey. 2015. Penampilan produksi ayam kampung yang diberi ransum mengandung minyak ikan. Proosiding. Seminar Nasional Peternakan Berkelanjutan. Unpad Bandung. Hal : 27-31. </w:t>
      </w:r>
      <w:hyperlink r:id="rId19" w:history="1">
        <w:r w:rsidRPr="00232D6E">
          <w:rPr>
            <w:rStyle w:val="Hyperlink"/>
            <w:rFonts w:ascii="Times New Roman" w:hAnsi="Times New Roman"/>
            <w:sz w:val="22"/>
          </w:rPr>
          <w:t>http://peternakan.unpad.ac.id</w:t>
        </w:r>
      </w:hyperlink>
    </w:p>
    <w:p w:rsidR="00232D6E" w:rsidRPr="00232D6E" w:rsidRDefault="00232D6E" w:rsidP="00232D6E">
      <w:pPr>
        <w:pStyle w:val="RefJurnal"/>
        <w:rPr>
          <w:sz w:val="22"/>
        </w:rPr>
      </w:pPr>
    </w:p>
    <w:p w:rsidR="00232D6E" w:rsidRPr="00232D6E" w:rsidRDefault="00232D6E" w:rsidP="00232D6E">
      <w:pPr>
        <w:pStyle w:val="RefJurnal"/>
        <w:rPr>
          <w:sz w:val="22"/>
        </w:rPr>
      </w:pPr>
      <w:r w:rsidRPr="00232D6E">
        <w:rPr>
          <w:sz w:val="22"/>
        </w:rPr>
        <w:t>Maryanty Y, Hesti P, Paulina, Ruliawati. 2010. Produksi crude lipase dari  Aspergillus niger pada substrat ongok menggunakan metode fermentasi fasa padat. Politeknik Negeri Malang. Malang.</w:t>
      </w:r>
    </w:p>
    <w:p w:rsidR="00232D6E" w:rsidRPr="00232D6E" w:rsidRDefault="00232D6E" w:rsidP="00232D6E">
      <w:pPr>
        <w:pStyle w:val="RefJurnal"/>
        <w:rPr>
          <w:sz w:val="22"/>
        </w:rPr>
      </w:pPr>
    </w:p>
    <w:p w:rsidR="00232D6E" w:rsidRPr="00232D6E" w:rsidRDefault="00232D6E" w:rsidP="00232D6E">
      <w:pPr>
        <w:pStyle w:val="RefJurnal"/>
        <w:rPr>
          <w:sz w:val="22"/>
        </w:rPr>
      </w:pPr>
      <w:r w:rsidRPr="00232D6E">
        <w:rPr>
          <w:sz w:val="22"/>
        </w:rPr>
        <w:t>O.Y Olgun, Cudafar, A.O. Yildiz. 2009. Effect of boron supplementation feed with low calcium to diet performance and egg quality in method laying hens, J. Anim. Vet adv. S(4) 650-654. Ducdrive/com/pdfs/medwel/journals/java/2009/650-654/pdf. Accessed: 4 September 2015.</w:t>
      </w:r>
    </w:p>
    <w:p w:rsidR="00232D6E" w:rsidRPr="00232D6E" w:rsidRDefault="00232D6E" w:rsidP="00232D6E">
      <w:pPr>
        <w:pStyle w:val="RefJurnal"/>
        <w:rPr>
          <w:sz w:val="22"/>
        </w:rPr>
      </w:pPr>
    </w:p>
    <w:p w:rsidR="00232D6E" w:rsidRPr="00232D6E" w:rsidRDefault="00232D6E" w:rsidP="00232D6E">
      <w:pPr>
        <w:pStyle w:val="RefJurnal"/>
        <w:rPr>
          <w:sz w:val="22"/>
        </w:rPr>
      </w:pPr>
      <w:r w:rsidRPr="00232D6E">
        <w:rPr>
          <w:sz w:val="22"/>
        </w:rPr>
        <w:t xml:space="preserve">Reki F, Sudrajat D, Elis D. 2015. Performa Ayam Pedaging Yang Diberi Ransum Komersial Mengandung Tepung Ampas Kurma Sebagai Pengganti Jagung. </w:t>
      </w:r>
      <w:r w:rsidRPr="00232D6E">
        <w:rPr>
          <w:i/>
          <w:sz w:val="22"/>
        </w:rPr>
        <w:t>Jurnal Petrenakan Indonesia</w:t>
      </w:r>
      <w:r w:rsidRPr="00232D6E">
        <w:rPr>
          <w:sz w:val="22"/>
        </w:rPr>
        <w:t>. ISSN 2422 – 2541 Vol. 1 No 1.</w:t>
      </w:r>
    </w:p>
    <w:p w:rsidR="00232D6E" w:rsidRPr="00232D6E" w:rsidRDefault="00232D6E" w:rsidP="00232D6E">
      <w:pPr>
        <w:pStyle w:val="RefJurnal"/>
        <w:rPr>
          <w:rFonts w:eastAsiaTheme="minorHAnsi"/>
          <w:sz w:val="22"/>
        </w:rPr>
      </w:pPr>
      <w:r w:rsidRPr="00232D6E">
        <w:rPr>
          <w:rFonts w:eastAsiaTheme="minorHAnsi"/>
          <w:sz w:val="22"/>
        </w:rPr>
        <w:t xml:space="preserve">Soekarto TS. 2013. </w:t>
      </w:r>
      <w:r w:rsidRPr="00232D6E">
        <w:rPr>
          <w:rFonts w:eastAsiaTheme="minorHAnsi"/>
          <w:i/>
          <w:iCs/>
          <w:sz w:val="22"/>
        </w:rPr>
        <w:t>Teknologi Penanganan dan Pengolahan Telur</w:t>
      </w:r>
      <w:r w:rsidRPr="00232D6E">
        <w:rPr>
          <w:rFonts w:eastAsiaTheme="minorHAnsi"/>
          <w:sz w:val="22"/>
        </w:rPr>
        <w:t>. Bandung (ID): Alfabeta.</w:t>
      </w:r>
    </w:p>
    <w:p w:rsidR="00232D6E" w:rsidRPr="00232D6E" w:rsidRDefault="00232D6E" w:rsidP="00232D6E">
      <w:pPr>
        <w:pStyle w:val="RefJurnal"/>
        <w:rPr>
          <w:rFonts w:eastAsiaTheme="minorHAnsi"/>
          <w:sz w:val="22"/>
        </w:rPr>
      </w:pPr>
    </w:p>
    <w:p w:rsidR="00232D6E" w:rsidRPr="00232D6E" w:rsidRDefault="00232D6E" w:rsidP="00232D6E">
      <w:pPr>
        <w:pStyle w:val="RefJurnal"/>
        <w:rPr>
          <w:rFonts w:eastAsiaTheme="minorHAnsi"/>
          <w:sz w:val="22"/>
        </w:rPr>
      </w:pPr>
      <w:r w:rsidRPr="00232D6E">
        <w:rPr>
          <w:rFonts w:eastAsiaTheme="minorHAnsi"/>
          <w:sz w:val="22"/>
        </w:rPr>
        <w:lastRenderedPageBreak/>
        <w:t xml:space="preserve">Sudaryani T. 2006. </w:t>
      </w:r>
      <w:r w:rsidRPr="00232D6E">
        <w:rPr>
          <w:rFonts w:eastAsiaTheme="minorHAnsi"/>
          <w:i/>
          <w:iCs/>
          <w:sz w:val="22"/>
        </w:rPr>
        <w:t>Kualitas Telur</w:t>
      </w:r>
      <w:r w:rsidRPr="00232D6E">
        <w:rPr>
          <w:rFonts w:eastAsiaTheme="minorHAnsi"/>
          <w:sz w:val="22"/>
        </w:rPr>
        <w:t>. Jakarta (ID): PT Penebar Swadaya.</w:t>
      </w:r>
    </w:p>
    <w:p w:rsidR="00232D6E" w:rsidRPr="00232D6E" w:rsidRDefault="00232D6E" w:rsidP="00232D6E">
      <w:pPr>
        <w:pStyle w:val="RefJurnal"/>
        <w:rPr>
          <w:rFonts w:eastAsiaTheme="minorHAnsi"/>
          <w:sz w:val="22"/>
        </w:rPr>
      </w:pPr>
    </w:p>
    <w:p w:rsidR="00232D6E" w:rsidRPr="00232D6E" w:rsidRDefault="00232D6E" w:rsidP="00232D6E">
      <w:pPr>
        <w:pStyle w:val="RefJurnal"/>
        <w:rPr>
          <w:sz w:val="22"/>
        </w:rPr>
      </w:pPr>
      <w:r w:rsidRPr="00232D6E">
        <w:rPr>
          <w:sz w:val="22"/>
        </w:rPr>
        <w:t>O.Y Olgun, Cudafar, A.O. Yildiz. 2009. Effect of boron supplementation feed with low calcium to diet performance and egg quality in method laying hens, J. Anim. Vet adv. S(4) 650-654. Ducdrive/com/pdfs/medwel/journals/java/2009/650-654/pdf. Accessed: 4 September 2015.</w:t>
      </w:r>
    </w:p>
    <w:p w:rsidR="00232D6E" w:rsidRPr="00232D6E" w:rsidRDefault="00232D6E" w:rsidP="00232D6E">
      <w:pPr>
        <w:pStyle w:val="RefJurnal"/>
        <w:rPr>
          <w:sz w:val="22"/>
        </w:rPr>
      </w:pPr>
    </w:p>
    <w:p w:rsidR="00232D6E" w:rsidRPr="00232D6E" w:rsidRDefault="00232D6E" w:rsidP="00232D6E">
      <w:pPr>
        <w:pStyle w:val="RefJurnal"/>
        <w:rPr>
          <w:sz w:val="22"/>
        </w:rPr>
      </w:pPr>
      <w:r w:rsidRPr="00232D6E">
        <w:rPr>
          <w:sz w:val="22"/>
        </w:rPr>
        <w:t>Sinurat AP. 2012. Teknilogi pemanfaatan hasil samping industri sawit untuk meningkatkan ketersediaan bahan pakan unggas nasional. PIP. 5 (2):6578.</w:t>
      </w:r>
    </w:p>
    <w:p w:rsidR="00232D6E" w:rsidRPr="00232D6E" w:rsidRDefault="00232D6E" w:rsidP="00232D6E">
      <w:pPr>
        <w:pStyle w:val="RefJurnal"/>
        <w:rPr>
          <w:sz w:val="22"/>
        </w:rPr>
      </w:pPr>
    </w:p>
    <w:p w:rsidR="00232D6E" w:rsidRPr="00232D6E" w:rsidRDefault="00232D6E" w:rsidP="00232D6E">
      <w:pPr>
        <w:pStyle w:val="RefJurnal"/>
        <w:rPr>
          <w:sz w:val="22"/>
        </w:rPr>
      </w:pPr>
      <w:r w:rsidRPr="00232D6E">
        <w:rPr>
          <w:sz w:val="22"/>
        </w:rPr>
        <w:t xml:space="preserve">Sekretaris Jendral Kementrian Pertanian.2016. </w:t>
      </w:r>
      <w:r w:rsidRPr="00232D6E">
        <w:rPr>
          <w:i/>
          <w:sz w:val="22"/>
        </w:rPr>
        <w:t>Outlook Komoditas Pertanian Republik Indonesia</w:t>
      </w:r>
      <w:r w:rsidRPr="00232D6E">
        <w:rPr>
          <w:sz w:val="22"/>
        </w:rPr>
        <w:t>. peternakan: telur.http://sekjen.pertanian.go.id.diakses tanggal 31 Desember 2016</w:t>
      </w:r>
    </w:p>
    <w:p w:rsidR="00232D6E" w:rsidRPr="00232D6E" w:rsidRDefault="00232D6E" w:rsidP="00232D6E">
      <w:pPr>
        <w:pStyle w:val="RefJurnal"/>
        <w:rPr>
          <w:sz w:val="22"/>
        </w:rPr>
      </w:pPr>
    </w:p>
    <w:p w:rsidR="00232D6E" w:rsidRPr="00232D6E" w:rsidRDefault="00232D6E" w:rsidP="00232D6E">
      <w:pPr>
        <w:pStyle w:val="RefJurnal"/>
        <w:rPr>
          <w:rFonts w:eastAsiaTheme="minorHAnsi"/>
          <w:sz w:val="22"/>
        </w:rPr>
      </w:pPr>
      <w:r w:rsidRPr="00232D6E">
        <w:rPr>
          <w:rFonts w:eastAsiaTheme="minorHAnsi"/>
          <w:sz w:val="22"/>
        </w:rPr>
        <w:t>Winarno FG, Koswana S. 2002</w:t>
      </w:r>
      <w:r w:rsidRPr="00232D6E">
        <w:rPr>
          <w:rFonts w:eastAsiaTheme="minorHAnsi"/>
          <w:i/>
          <w:iCs/>
          <w:sz w:val="22"/>
        </w:rPr>
        <w:t>. Telur: Komposisi, Penanganan, dan Pengelolaan</w:t>
      </w:r>
      <w:r w:rsidRPr="00232D6E">
        <w:rPr>
          <w:rFonts w:eastAsiaTheme="minorHAnsi"/>
          <w:sz w:val="22"/>
        </w:rPr>
        <w:t>. Bogor (ID): IPB Pr.</w:t>
      </w:r>
    </w:p>
    <w:p w:rsidR="00232D6E" w:rsidRPr="00232D6E" w:rsidRDefault="00232D6E" w:rsidP="00232D6E">
      <w:pPr>
        <w:pStyle w:val="RefJurnal"/>
        <w:rPr>
          <w:rFonts w:eastAsiaTheme="minorHAnsi"/>
          <w:sz w:val="22"/>
        </w:rPr>
      </w:pPr>
    </w:p>
    <w:p w:rsidR="00232D6E" w:rsidRPr="00232D6E" w:rsidRDefault="00232D6E" w:rsidP="00232D6E">
      <w:pPr>
        <w:pStyle w:val="RefJurnal"/>
        <w:rPr>
          <w:rFonts w:eastAsiaTheme="minorHAnsi"/>
          <w:i/>
          <w:iCs/>
          <w:sz w:val="22"/>
        </w:rPr>
      </w:pPr>
      <w:r w:rsidRPr="00232D6E">
        <w:rPr>
          <w:rFonts w:eastAsiaTheme="minorHAnsi"/>
          <w:sz w:val="22"/>
        </w:rPr>
        <w:t xml:space="preserve">Yamamoto T, Juneja LR, Hatta H, Kim M. 2007. </w:t>
      </w:r>
      <w:r w:rsidRPr="00232D6E">
        <w:rPr>
          <w:rFonts w:eastAsiaTheme="minorHAnsi"/>
          <w:i/>
          <w:iCs/>
          <w:sz w:val="22"/>
        </w:rPr>
        <w:t>Hen Eggs: Their Basic and Applied Science</w:t>
      </w:r>
      <w:r w:rsidRPr="00232D6E">
        <w:rPr>
          <w:rFonts w:eastAsiaTheme="minorHAnsi"/>
          <w:sz w:val="22"/>
        </w:rPr>
        <w:t>. Florida (US): CRC Pr.</w:t>
      </w:r>
    </w:p>
    <w:p w:rsidR="00232D6E" w:rsidRPr="00232D6E" w:rsidRDefault="00232D6E" w:rsidP="00232D6E">
      <w:pPr>
        <w:pStyle w:val="RefJurnal"/>
        <w:rPr>
          <w:sz w:val="22"/>
        </w:rPr>
      </w:pPr>
    </w:p>
    <w:p w:rsidR="0007232B" w:rsidRPr="00232D6E" w:rsidRDefault="00232D6E" w:rsidP="00232D6E">
      <w:pPr>
        <w:pStyle w:val="RefJurnal"/>
        <w:rPr>
          <w:sz w:val="22"/>
        </w:rPr>
      </w:pPr>
      <w:r w:rsidRPr="00232D6E">
        <w:rPr>
          <w:sz w:val="22"/>
        </w:rPr>
        <w:t>Yuwanta T. 2010. Telur dan Kualitas Telur. Yogyakarta (ID): Gadjah Mada Universitas.</w:t>
      </w:r>
    </w:p>
    <w:p w:rsidR="003A747C" w:rsidRDefault="003A747C" w:rsidP="0007232B">
      <w:pPr>
        <w:pStyle w:val="RefJurnal"/>
        <w:rPr>
          <w:lang w:val="en-US"/>
        </w:rPr>
      </w:pPr>
    </w:p>
    <w:p w:rsidR="009D38C8" w:rsidRPr="004A082A" w:rsidRDefault="009D38C8" w:rsidP="00DF126B">
      <w:pPr>
        <w:pStyle w:val="RefJurnal"/>
        <w:rPr>
          <w:lang w:val="en-US"/>
        </w:rPr>
        <w:sectPr w:rsidR="009D38C8" w:rsidRPr="004A082A" w:rsidSect="00574780">
          <w:type w:val="continuous"/>
          <w:pgSz w:w="11907" w:h="16839" w:code="9"/>
          <w:pgMar w:top="1134" w:right="1021" w:bottom="1021" w:left="1134" w:header="709" w:footer="709" w:gutter="0"/>
          <w:cols w:num="2" w:space="397"/>
          <w:docGrid w:linePitch="360"/>
        </w:sectPr>
      </w:pPr>
    </w:p>
    <w:p w:rsidR="00012320" w:rsidRPr="00F47D0D" w:rsidRDefault="00012320" w:rsidP="001A033F">
      <w:pPr>
        <w:pStyle w:val="RefJurnal"/>
        <w:rPr>
          <w:sz w:val="20"/>
        </w:rPr>
      </w:pPr>
    </w:p>
    <w:sectPr w:rsidR="00012320" w:rsidRPr="00F47D0D" w:rsidSect="00574780">
      <w:type w:val="continuous"/>
      <w:pgSz w:w="11907" w:h="16839" w:code="9"/>
      <w:pgMar w:top="1134" w:right="1021" w:bottom="1021" w:left="1134" w:header="709" w:footer="709" w:gutter="0"/>
      <w:cols w:space="284"/>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87D91" w:rsidRDefault="00387D91" w:rsidP="00E65703">
      <w:r>
        <w:separator/>
      </w:r>
    </w:p>
  </w:endnote>
  <w:endnote w:type="continuationSeparator" w:id="0">
    <w:p w:rsidR="00387D91" w:rsidRDefault="00387D91" w:rsidP="00E657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embedRegular r:id="rId1" w:fontKey="{13F6E423-ACC1-4DA2-AAD2-2EA8BA3D2BF0}"/>
    <w:embedBold r:id="rId2" w:fontKey="{0710BF6F-3124-4AEB-B0A7-A1B5D6E0FAAC}"/>
    <w:embedItalic r:id="rId3" w:fontKey="{0471A49C-A72C-4F36-8A3F-7AA1DCBE4B17}"/>
    <w:embedBoldItalic r:id="rId4" w:fontKey="{E4A5BA86-7CFB-4B46-B069-E46FCC888256}"/>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inherit">
    <w:altName w:val="Times New Roman"/>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2D6E" w:rsidRDefault="00232D6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2D6E" w:rsidRDefault="00232D6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2D6E" w:rsidRDefault="00232D6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87D91" w:rsidRDefault="00387D91" w:rsidP="00E65703">
      <w:r>
        <w:separator/>
      </w:r>
    </w:p>
  </w:footnote>
  <w:footnote w:type="continuationSeparator" w:id="0">
    <w:p w:rsidR="00387D91" w:rsidRDefault="00387D91" w:rsidP="00E6570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4831" w:type="pct"/>
      <w:tblLook w:val="0600" w:firstRow="0" w:lastRow="0" w:firstColumn="0" w:lastColumn="0" w:noHBand="1" w:noVBand="1"/>
    </w:tblPr>
    <w:tblGrid>
      <w:gridCol w:w="687"/>
      <w:gridCol w:w="4473"/>
      <w:gridCol w:w="4471"/>
    </w:tblGrid>
    <w:tr w:rsidR="001C0AAB" w:rsidRPr="003321BC" w:rsidTr="0094716B">
      <w:tc>
        <w:tcPr>
          <w:tcW w:w="687" w:type="dxa"/>
          <w:tcBorders>
            <w:right w:val="single" w:sz="4" w:space="0" w:color="auto"/>
          </w:tcBorders>
        </w:tcPr>
        <w:p w:rsidR="001C0AAB" w:rsidRPr="003321BC" w:rsidRDefault="001C0AAB" w:rsidP="00E13EF6">
          <w:pPr>
            <w:pStyle w:val="Header"/>
            <w:rPr>
              <w:rFonts w:ascii="Cambria" w:hAnsi="Cambria"/>
              <w:sz w:val="20"/>
              <w:lang w:val="id-ID"/>
            </w:rPr>
          </w:pPr>
          <w:r w:rsidRPr="003321BC">
            <w:rPr>
              <w:rFonts w:ascii="Cambria" w:hAnsi="Cambria"/>
              <w:sz w:val="20"/>
              <w:lang w:val="id-ID"/>
            </w:rPr>
            <w:fldChar w:fldCharType="begin"/>
          </w:r>
          <w:r w:rsidRPr="003321BC">
            <w:rPr>
              <w:rFonts w:ascii="Cambria" w:hAnsi="Cambria"/>
              <w:sz w:val="20"/>
              <w:lang w:val="id-ID"/>
            </w:rPr>
            <w:instrText xml:space="preserve"> PAGE   \* MERGEFORMAT </w:instrText>
          </w:r>
          <w:r w:rsidRPr="003321BC">
            <w:rPr>
              <w:rFonts w:ascii="Cambria" w:hAnsi="Cambria"/>
              <w:sz w:val="20"/>
              <w:lang w:val="id-ID"/>
            </w:rPr>
            <w:fldChar w:fldCharType="separate"/>
          </w:r>
          <w:r w:rsidR="00232D6E">
            <w:rPr>
              <w:rFonts w:ascii="Cambria" w:hAnsi="Cambria"/>
              <w:noProof/>
              <w:sz w:val="20"/>
              <w:lang w:val="id-ID"/>
            </w:rPr>
            <w:t>14</w:t>
          </w:r>
          <w:r w:rsidRPr="003321BC">
            <w:rPr>
              <w:rFonts w:ascii="Cambria" w:hAnsi="Cambria"/>
              <w:sz w:val="20"/>
              <w:lang w:val="id-ID"/>
            </w:rPr>
            <w:fldChar w:fldCharType="end"/>
          </w:r>
        </w:p>
      </w:tc>
      <w:tc>
        <w:tcPr>
          <w:tcW w:w="4473" w:type="dxa"/>
          <w:tcBorders>
            <w:left w:val="single" w:sz="4" w:space="0" w:color="auto"/>
          </w:tcBorders>
          <w:noWrap/>
        </w:tcPr>
        <w:p w:rsidR="001C0AAB" w:rsidRPr="00DC27E3" w:rsidRDefault="00232D6E" w:rsidP="00DC27E3">
          <w:pPr>
            <w:pStyle w:val="Header"/>
            <w:tabs>
              <w:tab w:val="clear" w:pos="4680"/>
              <w:tab w:val="clear" w:pos="9360"/>
            </w:tabs>
            <w:rPr>
              <w:rFonts w:ascii="Cambria" w:hAnsi="Cambria"/>
              <w:sz w:val="20"/>
            </w:rPr>
          </w:pPr>
          <w:r>
            <w:rPr>
              <w:rFonts w:ascii="Cambria" w:hAnsi="Cambria"/>
              <w:sz w:val="22"/>
              <w:lang w:val="id-ID"/>
            </w:rPr>
            <w:t>Sudrajat</w:t>
          </w:r>
          <w:r w:rsidRPr="008963DB">
            <w:rPr>
              <w:rFonts w:ascii="Cambria" w:hAnsi="Cambria"/>
              <w:sz w:val="22"/>
            </w:rPr>
            <w:t xml:space="preserve"> </w:t>
          </w:r>
          <w:r w:rsidRPr="008963DB">
            <w:rPr>
              <w:rFonts w:ascii="Cambria" w:hAnsi="Cambria"/>
              <w:i/>
              <w:sz w:val="22"/>
            </w:rPr>
            <w:t>et al</w:t>
          </w:r>
          <w:r w:rsidRPr="008963DB">
            <w:rPr>
              <w:rFonts w:ascii="Cambria" w:hAnsi="Cambria"/>
              <w:sz w:val="22"/>
            </w:rPr>
            <w:t>.</w:t>
          </w:r>
        </w:p>
      </w:tc>
      <w:tc>
        <w:tcPr>
          <w:tcW w:w="4471" w:type="dxa"/>
        </w:tcPr>
        <w:p w:rsidR="001C0AAB" w:rsidRPr="00DC27E3" w:rsidRDefault="00232D6E" w:rsidP="00E13EF6">
          <w:pPr>
            <w:pStyle w:val="Header"/>
            <w:tabs>
              <w:tab w:val="clear" w:pos="4680"/>
              <w:tab w:val="clear" w:pos="9360"/>
            </w:tabs>
            <w:jc w:val="right"/>
            <w:rPr>
              <w:rFonts w:ascii="Cambria" w:hAnsi="Cambria"/>
              <w:sz w:val="20"/>
            </w:rPr>
          </w:pPr>
          <w:r>
            <w:rPr>
              <w:rFonts w:ascii="Cambria" w:hAnsi="Cambria"/>
              <w:sz w:val="22"/>
              <w:lang w:val="id-ID"/>
            </w:rPr>
            <w:t>Kualitas Telur Ayam Yang di beri Ransum</w:t>
          </w:r>
        </w:p>
      </w:tc>
    </w:tr>
  </w:tbl>
  <w:p w:rsidR="001C0AAB" w:rsidRPr="003321BC" w:rsidRDefault="001C0AAB">
    <w:pPr>
      <w:pStyle w:val="Header"/>
      <w:rPr>
        <w:lang w:val="id-ID"/>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4792" w:type="pct"/>
      <w:tblInd w:w="56" w:type="dxa"/>
      <w:tblLayout w:type="fixed"/>
      <w:tblLook w:val="0600" w:firstRow="0" w:lastRow="0" w:firstColumn="0" w:lastColumn="0" w:noHBand="1" w:noVBand="1"/>
    </w:tblPr>
    <w:tblGrid>
      <w:gridCol w:w="8854"/>
      <w:gridCol w:w="699"/>
    </w:tblGrid>
    <w:tr w:rsidR="001C0AAB" w:rsidRPr="008963DB" w:rsidTr="001E3106">
      <w:tc>
        <w:tcPr>
          <w:tcW w:w="4634" w:type="pct"/>
          <w:tcBorders>
            <w:right w:val="single" w:sz="6" w:space="0" w:color="000000"/>
          </w:tcBorders>
          <w:shd w:val="clear" w:color="auto" w:fill="auto"/>
        </w:tcPr>
        <w:p w:rsidR="001C0AAB" w:rsidRPr="00B70ECF" w:rsidRDefault="009606C5" w:rsidP="00010F46">
          <w:pPr>
            <w:pStyle w:val="Header"/>
            <w:jc w:val="right"/>
            <w:rPr>
              <w:rFonts w:ascii="Cambria" w:hAnsi="Cambria"/>
              <w:b/>
              <w:bCs/>
              <w:sz w:val="22"/>
            </w:rPr>
          </w:pPr>
          <w:r w:rsidRPr="008963DB">
            <w:rPr>
              <w:rFonts w:ascii="Cambria" w:hAnsi="Cambria"/>
              <w:sz w:val="22"/>
              <w:lang w:val="id-ID"/>
            </w:rPr>
            <w:t xml:space="preserve">Jurnal Pertanian ISSN 2087-4936 </w:t>
          </w:r>
          <w:r>
            <w:rPr>
              <w:rFonts w:ascii="Cambria" w:hAnsi="Cambria"/>
              <w:sz w:val="22"/>
            </w:rPr>
            <w:t xml:space="preserve">e-ISSN 2550-0244 </w:t>
          </w:r>
          <w:r w:rsidRPr="008963DB">
            <w:rPr>
              <w:rFonts w:ascii="Cambria" w:hAnsi="Cambria"/>
              <w:sz w:val="22"/>
              <w:lang w:val="id-ID"/>
            </w:rPr>
            <w:t xml:space="preserve">Volume </w:t>
          </w:r>
          <w:r>
            <w:rPr>
              <w:rFonts w:ascii="Cambria" w:hAnsi="Cambria"/>
              <w:sz w:val="22"/>
              <w:lang w:val="id-ID"/>
            </w:rPr>
            <w:t xml:space="preserve"> 10 Nomor 1, April 2019</w:t>
          </w:r>
        </w:p>
      </w:tc>
      <w:tc>
        <w:tcPr>
          <w:tcW w:w="366" w:type="pct"/>
          <w:tcBorders>
            <w:left w:val="single" w:sz="6" w:space="0" w:color="000000"/>
          </w:tcBorders>
          <w:shd w:val="clear" w:color="auto" w:fill="auto"/>
        </w:tcPr>
        <w:p w:rsidR="001C0AAB" w:rsidRPr="008963DB" w:rsidRDefault="001C0AAB" w:rsidP="001E3106">
          <w:pPr>
            <w:pStyle w:val="Header"/>
            <w:jc w:val="right"/>
            <w:rPr>
              <w:rFonts w:ascii="Cambria" w:hAnsi="Cambria"/>
              <w:b/>
              <w:sz w:val="22"/>
              <w:lang w:val="id-ID"/>
            </w:rPr>
          </w:pPr>
          <w:r w:rsidRPr="008963DB">
            <w:rPr>
              <w:rFonts w:ascii="Cambria" w:hAnsi="Cambria"/>
              <w:sz w:val="22"/>
              <w:lang w:val="id-ID"/>
            </w:rPr>
            <w:fldChar w:fldCharType="begin"/>
          </w:r>
          <w:r w:rsidRPr="008963DB">
            <w:rPr>
              <w:rFonts w:ascii="Cambria" w:hAnsi="Cambria"/>
              <w:sz w:val="22"/>
              <w:lang w:val="id-ID"/>
            </w:rPr>
            <w:instrText xml:space="preserve"> PAGE   \* MERGEFORMAT </w:instrText>
          </w:r>
          <w:r w:rsidRPr="008963DB">
            <w:rPr>
              <w:rFonts w:ascii="Cambria" w:hAnsi="Cambria"/>
              <w:sz w:val="22"/>
              <w:lang w:val="id-ID"/>
            </w:rPr>
            <w:fldChar w:fldCharType="separate"/>
          </w:r>
          <w:r w:rsidR="00EE47E9">
            <w:rPr>
              <w:rFonts w:ascii="Cambria" w:hAnsi="Cambria"/>
              <w:noProof/>
              <w:sz w:val="22"/>
              <w:lang w:val="id-ID"/>
            </w:rPr>
            <w:t>1</w:t>
          </w:r>
          <w:r w:rsidRPr="008963DB">
            <w:rPr>
              <w:rFonts w:ascii="Cambria" w:hAnsi="Cambria"/>
              <w:sz w:val="22"/>
              <w:lang w:val="id-ID"/>
            </w:rPr>
            <w:fldChar w:fldCharType="end"/>
          </w:r>
        </w:p>
      </w:tc>
    </w:tr>
  </w:tbl>
  <w:p w:rsidR="001C0AAB" w:rsidRPr="00391E35" w:rsidRDefault="001C0AAB">
    <w:pPr>
      <w:pStyle w:val="Header"/>
      <w:rPr>
        <w:lang w:val="id-ID"/>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2D6E" w:rsidRDefault="00232D6E">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4870" w:type="pct"/>
      <w:tblLook w:val="0600" w:firstRow="0" w:lastRow="0" w:firstColumn="0" w:lastColumn="0" w:noHBand="1" w:noVBand="1"/>
    </w:tblPr>
    <w:tblGrid>
      <w:gridCol w:w="579"/>
      <w:gridCol w:w="4675"/>
      <w:gridCol w:w="4455"/>
    </w:tblGrid>
    <w:tr w:rsidR="001C0AAB" w:rsidRPr="008963DB" w:rsidTr="00421898">
      <w:tc>
        <w:tcPr>
          <w:tcW w:w="567" w:type="dxa"/>
          <w:tcBorders>
            <w:right w:val="single" w:sz="4" w:space="0" w:color="auto"/>
          </w:tcBorders>
        </w:tcPr>
        <w:p w:rsidR="001C0AAB" w:rsidRPr="002E1D36" w:rsidRDefault="001C0AAB" w:rsidP="0073326D">
          <w:pPr>
            <w:pStyle w:val="Header"/>
            <w:rPr>
              <w:rFonts w:ascii="Cambria" w:hAnsi="Cambria"/>
              <w:sz w:val="20"/>
              <w:lang w:val="id-ID"/>
            </w:rPr>
          </w:pPr>
          <w:r w:rsidRPr="002E1D36">
            <w:rPr>
              <w:rFonts w:ascii="Cambria" w:hAnsi="Cambria"/>
              <w:sz w:val="20"/>
              <w:lang w:val="id-ID"/>
            </w:rPr>
            <w:fldChar w:fldCharType="begin"/>
          </w:r>
          <w:r w:rsidRPr="002E1D36">
            <w:rPr>
              <w:rFonts w:ascii="Cambria" w:hAnsi="Cambria"/>
              <w:sz w:val="20"/>
              <w:lang w:val="id-ID"/>
            </w:rPr>
            <w:instrText xml:space="preserve"> PAGE   \* MERGEFORMAT </w:instrText>
          </w:r>
          <w:r w:rsidRPr="002E1D36">
            <w:rPr>
              <w:rFonts w:ascii="Cambria" w:hAnsi="Cambria"/>
              <w:sz w:val="20"/>
              <w:lang w:val="id-ID"/>
            </w:rPr>
            <w:fldChar w:fldCharType="separate"/>
          </w:r>
          <w:r w:rsidR="00232D6E">
            <w:rPr>
              <w:rFonts w:ascii="Cambria" w:hAnsi="Cambria"/>
              <w:noProof/>
              <w:sz w:val="20"/>
              <w:lang w:val="id-ID"/>
            </w:rPr>
            <w:t>16</w:t>
          </w:r>
          <w:r w:rsidRPr="002E1D36">
            <w:rPr>
              <w:rFonts w:ascii="Cambria" w:hAnsi="Cambria"/>
              <w:sz w:val="20"/>
              <w:lang w:val="id-ID"/>
            </w:rPr>
            <w:fldChar w:fldCharType="end"/>
          </w:r>
        </w:p>
      </w:tc>
      <w:tc>
        <w:tcPr>
          <w:tcW w:w="4573" w:type="dxa"/>
          <w:tcBorders>
            <w:left w:val="single" w:sz="4" w:space="0" w:color="auto"/>
          </w:tcBorders>
          <w:noWrap/>
        </w:tcPr>
        <w:p w:rsidR="001C0AAB" w:rsidRPr="008963DB" w:rsidRDefault="00232D6E" w:rsidP="00095866">
          <w:pPr>
            <w:pStyle w:val="Header"/>
            <w:tabs>
              <w:tab w:val="clear" w:pos="4680"/>
              <w:tab w:val="clear" w:pos="9360"/>
            </w:tabs>
            <w:rPr>
              <w:rFonts w:ascii="Cambria" w:hAnsi="Cambria"/>
              <w:sz w:val="22"/>
            </w:rPr>
          </w:pPr>
          <w:r>
            <w:rPr>
              <w:rFonts w:ascii="Cambria" w:hAnsi="Cambria"/>
              <w:sz w:val="22"/>
              <w:lang w:val="id-ID"/>
            </w:rPr>
            <w:t>Sudrajat</w:t>
          </w:r>
          <w:r w:rsidRPr="008963DB">
            <w:rPr>
              <w:rFonts w:ascii="Cambria" w:hAnsi="Cambria"/>
              <w:sz w:val="22"/>
            </w:rPr>
            <w:t xml:space="preserve"> </w:t>
          </w:r>
          <w:r w:rsidRPr="008963DB">
            <w:rPr>
              <w:rFonts w:ascii="Cambria" w:hAnsi="Cambria"/>
              <w:i/>
              <w:sz w:val="22"/>
            </w:rPr>
            <w:t>et al</w:t>
          </w:r>
          <w:r w:rsidRPr="008963DB">
            <w:rPr>
              <w:rFonts w:ascii="Cambria" w:hAnsi="Cambria"/>
              <w:sz w:val="22"/>
            </w:rPr>
            <w:t>.</w:t>
          </w:r>
        </w:p>
      </w:tc>
      <w:tc>
        <w:tcPr>
          <w:tcW w:w="4358" w:type="dxa"/>
        </w:tcPr>
        <w:p w:rsidR="001C0AAB" w:rsidRPr="005246E6" w:rsidRDefault="00232D6E" w:rsidP="004D1876">
          <w:pPr>
            <w:pStyle w:val="Header"/>
            <w:tabs>
              <w:tab w:val="clear" w:pos="4680"/>
              <w:tab w:val="clear" w:pos="9360"/>
            </w:tabs>
            <w:jc w:val="right"/>
            <w:rPr>
              <w:rFonts w:ascii="Cambria" w:hAnsi="Cambria"/>
              <w:sz w:val="22"/>
              <w:lang w:val="id-ID"/>
            </w:rPr>
          </w:pPr>
          <w:r>
            <w:rPr>
              <w:rFonts w:ascii="Cambria" w:hAnsi="Cambria"/>
              <w:sz w:val="22"/>
              <w:lang w:val="id-ID"/>
            </w:rPr>
            <w:t>Kualitas Telur Ayam Yang di beri Ransum</w:t>
          </w:r>
          <w:bookmarkStart w:id="0" w:name="_GoBack"/>
          <w:bookmarkEnd w:id="0"/>
        </w:p>
      </w:tc>
    </w:tr>
  </w:tbl>
  <w:p w:rsidR="001C0AAB" w:rsidRPr="00376ECD" w:rsidRDefault="001C0AAB">
    <w:pPr>
      <w:pStyle w:val="Header"/>
      <w:rPr>
        <w:lang w:val="id-ID"/>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4792" w:type="pct"/>
      <w:tblInd w:w="56" w:type="dxa"/>
      <w:tblLayout w:type="fixed"/>
      <w:tblLook w:val="0600" w:firstRow="0" w:lastRow="0" w:firstColumn="0" w:lastColumn="0" w:noHBand="1" w:noVBand="1"/>
    </w:tblPr>
    <w:tblGrid>
      <w:gridCol w:w="8854"/>
      <w:gridCol w:w="699"/>
    </w:tblGrid>
    <w:tr w:rsidR="00B70ECF" w:rsidRPr="008963DB" w:rsidTr="008A2827">
      <w:tc>
        <w:tcPr>
          <w:tcW w:w="4634" w:type="pct"/>
          <w:tcBorders>
            <w:right w:val="single" w:sz="6" w:space="0" w:color="000000"/>
          </w:tcBorders>
          <w:shd w:val="clear" w:color="auto" w:fill="auto"/>
        </w:tcPr>
        <w:p w:rsidR="00B70ECF" w:rsidRPr="00B70ECF" w:rsidRDefault="005246E6" w:rsidP="00DF782B">
          <w:pPr>
            <w:pStyle w:val="Header"/>
            <w:jc w:val="right"/>
            <w:rPr>
              <w:rFonts w:ascii="Cambria" w:hAnsi="Cambria"/>
              <w:b/>
              <w:bCs/>
              <w:sz w:val="22"/>
            </w:rPr>
          </w:pPr>
          <w:r w:rsidRPr="008963DB">
            <w:rPr>
              <w:rFonts w:ascii="Cambria" w:hAnsi="Cambria"/>
              <w:sz w:val="22"/>
              <w:lang w:val="id-ID"/>
            </w:rPr>
            <w:t xml:space="preserve">Jurnal Pertanian ISSN 2087-4936 </w:t>
          </w:r>
          <w:r>
            <w:rPr>
              <w:rFonts w:ascii="Cambria" w:hAnsi="Cambria"/>
              <w:sz w:val="22"/>
            </w:rPr>
            <w:t xml:space="preserve">e-ISSN 2550-0244 </w:t>
          </w:r>
          <w:r w:rsidRPr="008963DB">
            <w:rPr>
              <w:rFonts w:ascii="Cambria" w:hAnsi="Cambria"/>
              <w:sz w:val="22"/>
              <w:lang w:val="id-ID"/>
            </w:rPr>
            <w:t xml:space="preserve">Volume </w:t>
          </w:r>
          <w:r>
            <w:rPr>
              <w:rFonts w:ascii="Cambria" w:hAnsi="Cambria"/>
              <w:sz w:val="22"/>
              <w:lang w:val="id-ID"/>
            </w:rPr>
            <w:t xml:space="preserve"> 10 Nomor 1, April 2019</w:t>
          </w:r>
        </w:p>
      </w:tc>
      <w:tc>
        <w:tcPr>
          <w:tcW w:w="366" w:type="pct"/>
          <w:tcBorders>
            <w:left w:val="single" w:sz="6" w:space="0" w:color="000000"/>
          </w:tcBorders>
          <w:shd w:val="clear" w:color="auto" w:fill="auto"/>
        </w:tcPr>
        <w:p w:rsidR="00B70ECF" w:rsidRPr="008963DB" w:rsidRDefault="00B70ECF" w:rsidP="00B70ECF">
          <w:pPr>
            <w:pStyle w:val="Header"/>
            <w:jc w:val="right"/>
            <w:rPr>
              <w:rFonts w:ascii="Cambria" w:hAnsi="Cambria"/>
              <w:b/>
              <w:sz w:val="22"/>
              <w:lang w:val="id-ID"/>
            </w:rPr>
          </w:pPr>
          <w:r w:rsidRPr="008963DB">
            <w:rPr>
              <w:rFonts w:ascii="Cambria" w:hAnsi="Cambria"/>
              <w:sz w:val="22"/>
              <w:lang w:val="id-ID"/>
            </w:rPr>
            <w:fldChar w:fldCharType="begin"/>
          </w:r>
          <w:r w:rsidRPr="008963DB">
            <w:rPr>
              <w:rFonts w:ascii="Cambria" w:hAnsi="Cambria"/>
              <w:sz w:val="22"/>
              <w:lang w:val="id-ID"/>
            </w:rPr>
            <w:instrText xml:space="preserve"> PAGE   \* MERGEFORMAT </w:instrText>
          </w:r>
          <w:r w:rsidRPr="008963DB">
            <w:rPr>
              <w:rFonts w:ascii="Cambria" w:hAnsi="Cambria"/>
              <w:sz w:val="22"/>
              <w:lang w:val="id-ID"/>
            </w:rPr>
            <w:fldChar w:fldCharType="separate"/>
          </w:r>
          <w:r w:rsidR="00232D6E">
            <w:rPr>
              <w:rFonts w:ascii="Cambria" w:hAnsi="Cambria"/>
              <w:noProof/>
              <w:sz w:val="22"/>
              <w:lang w:val="id-ID"/>
            </w:rPr>
            <w:t>15</w:t>
          </w:r>
          <w:r w:rsidRPr="008963DB">
            <w:rPr>
              <w:rFonts w:ascii="Cambria" w:hAnsi="Cambria"/>
              <w:sz w:val="22"/>
              <w:lang w:val="id-ID"/>
            </w:rPr>
            <w:fldChar w:fldCharType="end"/>
          </w:r>
        </w:p>
      </w:tc>
    </w:tr>
  </w:tbl>
  <w:p w:rsidR="001C0AAB" w:rsidRPr="006F56D2" w:rsidRDefault="001C0AAB">
    <w:pPr>
      <w:pStyle w:val="Header"/>
      <w:rPr>
        <w:lang w:val="id-ID"/>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21047"/>
    <w:multiLevelType w:val="hybridMultilevel"/>
    <w:tmpl w:val="57FCB014"/>
    <w:lvl w:ilvl="0" w:tplc="663CA9F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03F90D95"/>
    <w:multiLevelType w:val="hybridMultilevel"/>
    <w:tmpl w:val="9CB2F452"/>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
    <w:nsid w:val="048645F9"/>
    <w:multiLevelType w:val="hybridMultilevel"/>
    <w:tmpl w:val="6D28149C"/>
    <w:lvl w:ilvl="0" w:tplc="663CA9F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04D34A3A"/>
    <w:multiLevelType w:val="hybridMultilevel"/>
    <w:tmpl w:val="8BE2F7F6"/>
    <w:lvl w:ilvl="0" w:tplc="92C4D8F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
    <w:nsid w:val="088635EC"/>
    <w:multiLevelType w:val="hybridMultilevel"/>
    <w:tmpl w:val="B3543A16"/>
    <w:lvl w:ilvl="0" w:tplc="663CA9F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1B083CD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1CD01CF5"/>
    <w:multiLevelType w:val="hybridMultilevel"/>
    <w:tmpl w:val="51E2E28E"/>
    <w:lvl w:ilvl="0" w:tplc="663CA9F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2D097A08"/>
    <w:multiLevelType w:val="hybridMultilevel"/>
    <w:tmpl w:val="A0E04C4C"/>
    <w:lvl w:ilvl="0" w:tplc="663CA9F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348D5483"/>
    <w:multiLevelType w:val="hybridMultilevel"/>
    <w:tmpl w:val="A5BEF57E"/>
    <w:lvl w:ilvl="0" w:tplc="0421000F">
      <w:start w:val="1"/>
      <w:numFmt w:val="decimal"/>
      <w:lvlText w:val="%1."/>
      <w:lvlJc w:val="lef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37156805"/>
    <w:multiLevelType w:val="multilevel"/>
    <w:tmpl w:val="AF026060"/>
    <w:lvl w:ilvl="0">
      <w:start w:val="1"/>
      <w:numFmt w:val="decimal"/>
      <w:lvlText w:val="%1)"/>
      <w:lvlJc w:val="left"/>
      <w:pPr>
        <w:ind w:left="360" w:hanging="360"/>
      </w:pPr>
    </w:lvl>
    <w:lvl w:ilvl="1">
      <w:start w:val="1"/>
      <w:numFmt w:val="lowerLetter"/>
      <w:lvlText w:val="%2."/>
      <w:lvlJc w:val="left"/>
      <w:pPr>
        <w:ind w:left="360" w:hanging="360"/>
      </w:pPr>
    </w:lvl>
    <w:lvl w:ilvl="2">
      <w:start w:val="1"/>
      <w:numFmt w:val="lowerRoman"/>
      <w:lvlText w:val="%3)"/>
      <w:lvlJc w:val="left"/>
      <w:pPr>
        <w:ind w:left="1080" w:hanging="360"/>
      </w:pPr>
    </w:lvl>
    <w:lvl w:ilvl="3">
      <w:start w:val="1"/>
      <w:numFmt w:val="decimal"/>
      <w:lvlText w:val="(%4)"/>
      <w:lvlJc w:val="left"/>
      <w:pPr>
        <w:ind w:left="1440" w:hanging="360"/>
      </w:pPr>
      <w:rPr>
        <w:rFonts w:hint="default"/>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36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nsid w:val="375B4E2E"/>
    <w:multiLevelType w:val="hybridMultilevel"/>
    <w:tmpl w:val="E8EC25B4"/>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3CCD4C80"/>
    <w:multiLevelType w:val="hybridMultilevel"/>
    <w:tmpl w:val="366670B4"/>
    <w:lvl w:ilvl="0" w:tplc="663CA9F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41910A5A"/>
    <w:multiLevelType w:val="hybridMultilevel"/>
    <w:tmpl w:val="BAB08D0A"/>
    <w:lvl w:ilvl="0" w:tplc="663CA9F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42AB6E0B"/>
    <w:multiLevelType w:val="hybridMultilevel"/>
    <w:tmpl w:val="55E838A0"/>
    <w:lvl w:ilvl="0" w:tplc="9E70CD0C">
      <w:start w:val="1"/>
      <w:numFmt w:val="decimal"/>
      <w:lvlText w:val="%1."/>
      <w:lvlJc w:val="left"/>
      <w:pPr>
        <w:ind w:left="862" w:hanging="360"/>
      </w:pPr>
      <w:rPr>
        <w:rFonts w:ascii="Times New Roman" w:eastAsia="Calibri" w:hAnsi="Times New Roman" w:cs="Times New Roman"/>
      </w:r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14">
    <w:nsid w:val="441C3A12"/>
    <w:multiLevelType w:val="hybridMultilevel"/>
    <w:tmpl w:val="E3862278"/>
    <w:lvl w:ilvl="0" w:tplc="663CA9F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454A6C80"/>
    <w:multiLevelType w:val="hybridMultilevel"/>
    <w:tmpl w:val="5AF02278"/>
    <w:lvl w:ilvl="0" w:tplc="663CA9F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4D0C133E"/>
    <w:multiLevelType w:val="hybridMultilevel"/>
    <w:tmpl w:val="CA76B08E"/>
    <w:lvl w:ilvl="0" w:tplc="663CA9F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53C752CD"/>
    <w:multiLevelType w:val="hybridMultilevel"/>
    <w:tmpl w:val="205E081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63047C3"/>
    <w:multiLevelType w:val="hybridMultilevel"/>
    <w:tmpl w:val="4CDACE4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583401CC"/>
    <w:multiLevelType w:val="hybridMultilevel"/>
    <w:tmpl w:val="A8904E26"/>
    <w:lvl w:ilvl="0" w:tplc="92C4D8F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0">
    <w:nsid w:val="624F3C0E"/>
    <w:multiLevelType w:val="hybridMultilevel"/>
    <w:tmpl w:val="490CB3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43464E8"/>
    <w:multiLevelType w:val="hybridMultilevel"/>
    <w:tmpl w:val="A6DE1D90"/>
    <w:lvl w:ilvl="0" w:tplc="5F56F796">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483A87F"/>
    <w:multiLevelType w:val="multilevel"/>
    <w:tmpl w:val="7744DF6C"/>
    <w:lvl w:ilvl="0">
      <w:start w:val="1"/>
      <w:numFmt w:val="decimal"/>
      <w:lvlText w:val="%1."/>
      <w:lvlJc w:val="left"/>
      <w:pPr>
        <w:tabs>
          <w:tab w:val="left" w:pos="425"/>
        </w:tabs>
        <w:ind w:left="425" w:hanging="425"/>
      </w:pPr>
      <w:rPr>
        <w:rFonts w:hint="default"/>
      </w:rPr>
    </w:lvl>
    <w:lvl w:ilvl="1">
      <w:start w:val="2"/>
      <w:numFmt w:val="decimal"/>
      <w:isLgl/>
      <w:lvlText w:val="%1.%2"/>
      <w:lvlJc w:val="left"/>
      <w:pPr>
        <w:ind w:left="540" w:hanging="540"/>
      </w:pPr>
      <w:rPr>
        <w:rFonts w:hint="default"/>
      </w:rPr>
    </w:lvl>
    <w:lvl w:ilvl="2">
      <w:start w:val="2"/>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3">
    <w:nsid w:val="70F077E5"/>
    <w:multiLevelType w:val="hybridMultilevel"/>
    <w:tmpl w:val="A91E7DEE"/>
    <w:lvl w:ilvl="0" w:tplc="663CA9F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nsid w:val="72211BD7"/>
    <w:multiLevelType w:val="hybridMultilevel"/>
    <w:tmpl w:val="8498430A"/>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nsid w:val="758B2A8A"/>
    <w:multiLevelType w:val="hybridMultilevel"/>
    <w:tmpl w:val="386848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5E936EF"/>
    <w:multiLevelType w:val="hybridMultilevel"/>
    <w:tmpl w:val="7A14D3B2"/>
    <w:lvl w:ilvl="0" w:tplc="663CA9F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nsid w:val="768D426D"/>
    <w:multiLevelType w:val="hybridMultilevel"/>
    <w:tmpl w:val="16A2BF08"/>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nsid w:val="78440AD7"/>
    <w:multiLevelType w:val="hybridMultilevel"/>
    <w:tmpl w:val="29DAF636"/>
    <w:lvl w:ilvl="0" w:tplc="0409000F">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9">
    <w:nsid w:val="7AB41D85"/>
    <w:multiLevelType w:val="hybridMultilevel"/>
    <w:tmpl w:val="4ADA2104"/>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0">
    <w:nsid w:val="7B9B47AA"/>
    <w:multiLevelType w:val="hybridMultilevel"/>
    <w:tmpl w:val="934685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4"/>
  </w:num>
  <w:num w:numId="3">
    <w:abstractNumId w:val="27"/>
  </w:num>
  <w:num w:numId="4">
    <w:abstractNumId w:val="12"/>
  </w:num>
  <w:num w:numId="5">
    <w:abstractNumId w:val="9"/>
  </w:num>
  <w:num w:numId="6">
    <w:abstractNumId w:val="7"/>
  </w:num>
  <w:num w:numId="7">
    <w:abstractNumId w:val="28"/>
  </w:num>
  <w:num w:numId="8">
    <w:abstractNumId w:val="16"/>
  </w:num>
  <w:num w:numId="9">
    <w:abstractNumId w:val="2"/>
  </w:num>
  <w:num w:numId="10">
    <w:abstractNumId w:val="15"/>
  </w:num>
  <w:num w:numId="11">
    <w:abstractNumId w:val="23"/>
  </w:num>
  <w:num w:numId="12">
    <w:abstractNumId w:val="11"/>
  </w:num>
  <w:num w:numId="13">
    <w:abstractNumId w:val="21"/>
  </w:num>
  <w:num w:numId="14">
    <w:abstractNumId w:val="1"/>
  </w:num>
  <w:num w:numId="15">
    <w:abstractNumId w:val="29"/>
  </w:num>
  <w:num w:numId="16">
    <w:abstractNumId w:val="0"/>
  </w:num>
  <w:num w:numId="17">
    <w:abstractNumId w:val="14"/>
  </w:num>
  <w:num w:numId="18">
    <w:abstractNumId w:val="26"/>
  </w:num>
  <w:num w:numId="19">
    <w:abstractNumId w:val="30"/>
  </w:num>
  <w:num w:numId="20">
    <w:abstractNumId w:val="24"/>
  </w:num>
  <w:num w:numId="21">
    <w:abstractNumId w:val="25"/>
  </w:num>
  <w:num w:numId="22">
    <w:abstractNumId w:val="10"/>
  </w:num>
  <w:num w:numId="23">
    <w:abstractNumId w:val="18"/>
  </w:num>
  <w:num w:numId="24">
    <w:abstractNumId w:val="19"/>
  </w:num>
  <w:num w:numId="25">
    <w:abstractNumId w:val="8"/>
  </w:num>
  <w:num w:numId="26">
    <w:abstractNumId w:val="20"/>
  </w:num>
  <w:num w:numId="27">
    <w:abstractNumId w:val="22"/>
  </w:num>
  <w:num w:numId="28">
    <w:abstractNumId w:val="3"/>
  </w:num>
  <w:num w:numId="29">
    <w:abstractNumId w:val="5"/>
  </w:num>
  <w:num w:numId="30">
    <w:abstractNumId w:val="17"/>
  </w:num>
  <w:num w:numId="31">
    <w:abstractNumId w:val="1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embedTrueTypeFonts/>
  <w:saveSubsetFonts/>
  <w:mirrorMargins/>
  <w:hideSpellingErrors/>
  <w:proofState w:grammar="clean"/>
  <w:attachedTemplate r:id="rId1"/>
  <w:stylePaneFormatFilter w:val="0008" w:allStyles="0" w:customStyles="0" w:latentStyles="0" w:stylesInUse="1" w:headingStyles="0" w:numberingStyles="0" w:tableStyles="0" w:directFormattingOnRuns="0" w:directFormattingOnParagraphs="0" w:directFormattingOnNumbering="0" w:directFormattingOnTables="0" w:clearFormatting="0" w:top3HeadingStyles="0" w:visibleStyles="0" w:alternateStyleNames="0"/>
  <w:defaultTabStop w:val="720"/>
  <w:evenAndOddHeaders/>
  <w:drawingGridHorizontalSpacing w:val="120"/>
  <w:displayHorizontalDrawingGridEvery w:val="2"/>
  <w:characterSpacingControl w:val="doNotCompress"/>
  <w:hdrShapeDefaults>
    <o:shapedefaults v:ext="edit" spidmax="16385"/>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79A2"/>
    <w:rsid w:val="00000AC7"/>
    <w:rsid w:val="00000F53"/>
    <w:rsid w:val="00002A88"/>
    <w:rsid w:val="00004EC8"/>
    <w:rsid w:val="00010791"/>
    <w:rsid w:val="00010F46"/>
    <w:rsid w:val="00012320"/>
    <w:rsid w:val="00012979"/>
    <w:rsid w:val="00015517"/>
    <w:rsid w:val="00015ACE"/>
    <w:rsid w:val="000162E3"/>
    <w:rsid w:val="00021331"/>
    <w:rsid w:val="00021DE7"/>
    <w:rsid w:val="0002298F"/>
    <w:rsid w:val="00022AB7"/>
    <w:rsid w:val="0002311F"/>
    <w:rsid w:val="00023A0F"/>
    <w:rsid w:val="00024739"/>
    <w:rsid w:val="00024BB6"/>
    <w:rsid w:val="00026167"/>
    <w:rsid w:val="00027681"/>
    <w:rsid w:val="00033AC2"/>
    <w:rsid w:val="00033C0B"/>
    <w:rsid w:val="00034C6D"/>
    <w:rsid w:val="00035669"/>
    <w:rsid w:val="00037BA4"/>
    <w:rsid w:val="0004025C"/>
    <w:rsid w:val="0004058E"/>
    <w:rsid w:val="00040C1E"/>
    <w:rsid w:val="00042A00"/>
    <w:rsid w:val="00043B77"/>
    <w:rsid w:val="00043FC0"/>
    <w:rsid w:val="00047711"/>
    <w:rsid w:val="00050D95"/>
    <w:rsid w:val="00062DB3"/>
    <w:rsid w:val="000640AF"/>
    <w:rsid w:val="00064C36"/>
    <w:rsid w:val="000650F9"/>
    <w:rsid w:val="0007066D"/>
    <w:rsid w:val="00070741"/>
    <w:rsid w:val="00070E82"/>
    <w:rsid w:val="0007223F"/>
    <w:rsid w:val="0007232B"/>
    <w:rsid w:val="00073207"/>
    <w:rsid w:val="00074853"/>
    <w:rsid w:val="00076AD9"/>
    <w:rsid w:val="00076B81"/>
    <w:rsid w:val="00080CE8"/>
    <w:rsid w:val="00081572"/>
    <w:rsid w:val="00081F5B"/>
    <w:rsid w:val="000825D2"/>
    <w:rsid w:val="000844AD"/>
    <w:rsid w:val="000847C4"/>
    <w:rsid w:val="00090091"/>
    <w:rsid w:val="0009046E"/>
    <w:rsid w:val="00092623"/>
    <w:rsid w:val="00094008"/>
    <w:rsid w:val="00094753"/>
    <w:rsid w:val="00094C32"/>
    <w:rsid w:val="0009545E"/>
    <w:rsid w:val="00095866"/>
    <w:rsid w:val="000967F3"/>
    <w:rsid w:val="0009739D"/>
    <w:rsid w:val="000A14F9"/>
    <w:rsid w:val="000A1D33"/>
    <w:rsid w:val="000A6283"/>
    <w:rsid w:val="000A63C9"/>
    <w:rsid w:val="000A78D5"/>
    <w:rsid w:val="000B0549"/>
    <w:rsid w:val="000B4B1E"/>
    <w:rsid w:val="000B5040"/>
    <w:rsid w:val="000B5918"/>
    <w:rsid w:val="000C0463"/>
    <w:rsid w:val="000C14C1"/>
    <w:rsid w:val="000C1FC3"/>
    <w:rsid w:val="000C206C"/>
    <w:rsid w:val="000C2265"/>
    <w:rsid w:val="000C2D81"/>
    <w:rsid w:val="000C5E9B"/>
    <w:rsid w:val="000D262B"/>
    <w:rsid w:val="000D27F8"/>
    <w:rsid w:val="000D6321"/>
    <w:rsid w:val="000E2260"/>
    <w:rsid w:val="000E3CD2"/>
    <w:rsid w:val="000E6558"/>
    <w:rsid w:val="000E7668"/>
    <w:rsid w:val="000F2292"/>
    <w:rsid w:val="000F2E5C"/>
    <w:rsid w:val="000F389D"/>
    <w:rsid w:val="000F43A4"/>
    <w:rsid w:val="000F4720"/>
    <w:rsid w:val="000F5EA9"/>
    <w:rsid w:val="000F62E0"/>
    <w:rsid w:val="000F770C"/>
    <w:rsid w:val="000F7C7B"/>
    <w:rsid w:val="00100A7C"/>
    <w:rsid w:val="00105DA1"/>
    <w:rsid w:val="00105EEE"/>
    <w:rsid w:val="00110020"/>
    <w:rsid w:val="0011082A"/>
    <w:rsid w:val="00111B2C"/>
    <w:rsid w:val="001120C2"/>
    <w:rsid w:val="001128CB"/>
    <w:rsid w:val="0011694A"/>
    <w:rsid w:val="001174AF"/>
    <w:rsid w:val="00117698"/>
    <w:rsid w:val="00121FF4"/>
    <w:rsid w:val="0012346C"/>
    <w:rsid w:val="00123DBC"/>
    <w:rsid w:val="00125780"/>
    <w:rsid w:val="00125D02"/>
    <w:rsid w:val="001267BB"/>
    <w:rsid w:val="00127027"/>
    <w:rsid w:val="00127A15"/>
    <w:rsid w:val="00127BD8"/>
    <w:rsid w:val="0013090E"/>
    <w:rsid w:val="001334CA"/>
    <w:rsid w:val="0014010D"/>
    <w:rsid w:val="00142E0D"/>
    <w:rsid w:val="00144090"/>
    <w:rsid w:val="001448C3"/>
    <w:rsid w:val="00144A61"/>
    <w:rsid w:val="00147127"/>
    <w:rsid w:val="00151819"/>
    <w:rsid w:val="00153275"/>
    <w:rsid w:val="00153D5E"/>
    <w:rsid w:val="00154BCC"/>
    <w:rsid w:val="00155F53"/>
    <w:rsid w:val="001611EC"/>
    <w:rsid w:val="00162299"/>
    <w:rsid w:val="001624F6"/>
    <w:rsid w:val="00163678"/>
    <w:rsid w:val="001638A6"/>
    <w:rsid w:val="001640C1"/>
    <w:rsid w:val="001651F6"/>
    <w:rsid w:val="0016586F"/>
    <w:rsid w:val="00166D89"/>
    <w:rsid w:val="001673A4"/>
    <w:rsid w:val="00171895"/>
    <w:rsid w:val="001729E4"/>
    <w:rsid w:val="00174A76"/>
    <w:rsid w:val="00174D8F"/>
    <w:rsid w:val="00176CC6"/>
    <w:rsid w:val="001774BE"/>
    <w:rsid w:val="00177BAE"/>
    <w:rsid w:val="00177DF2"/>
    <w:rsid w:val="00181BDF"/>
    <w:rsid w:val="00181C00"/>
    <w:rsid w:val="001826CB"/>
    <w:rsid w:val="001827C4"/>
    <w:rsid w:val="001833A5"/>
    <w:rsid w:val="00187C9B"/>
    <w:rsid w:val="00187F53"/>
    <w:rsid w:val="001908EE"/>
    <w:rsid w:val="00190957"/>
    <w:rsid w:val="00192C8E"/>
    <w:rsid w:val="00195688"/>
    <w:rsid w:val="00195C24"/>
    <w:rsid w:val="001A014A"/>
    <w:rsid w:val="001A033F"/>
    <w:rsid w:val="001A07A7"/>
    <w:rsid w:val="001A0F56"/>
    <w:rsid w:val="001A2AC6"/>
    <w:rsid w:val="001A5E96"/>
    <w:rsid w:val="001A5EA8"/>
    <w:rsid w:val="001A77B6"/>
    <w:rsid w:val="001A7DEC"/>
    <w:rsid w:val="001B1BAE"/>
    <w:rsid w:val="001B1D4F"/>
    <w:rsid w:val="001B3186"/>
    <w:rsid w:val="001B3F7C"/>
    <w:rsid w:val="001B471A"/>
    <w:rsid w:val="001B5BA1"/>
    <w:rsid w:val="001B6D90"/>
    <w:rsid w:val="001B786A"/>
    <w:rsid w:val="001C0AAB"/>
    <w:rsid w:val="001C449A"/>
    <w:rsid w:val="001C71FF"/>
    <w:rsid w:val="001D1FD6"/>
    <w:rsid w:val="001D4400"/>
    <w:rsid w:val="001D4CE4"/>
    <w:rsid w:val="001E0732"/>
    <w:rsid w:val="001E10EF"/>
    <w:rsid w:val="001E1E39"/>
    <w:rsid w:val="001E2D83"/>
    <w:rsid w:val="001E3106"/>
    <w:rsid w:val="001E5A16"/>
    <w:rsid w:val="001E67FA"/>
    <w:rsid w:val="001F0DDB"/>
    <w:rsid w:val="001F525E"/>
    <w:rsid w:val="001F58EB"/>
    <w:rsid w:val="001F58ED"/>
    <w:rsid w:val="00202BB1"/>
    <w:rsid w:val="00203CB3"/>
    <w:rsid w:val="002050DB"/>
    <w:rsid w:val="00206880"/>
    <w:rsid w:val="00207137"/>
    <w:rsid w:val="00207464"/>
    <w:rsid w:val="00215ED9"/>
    <w:rsid w:val="0021616F"/>
    <w:rsid w:val="00216BB0"/>
    <w:rsid w:val="00217DFA"/>
    <w:rsid w:val="0022003F"/>
    <w:rsid w:val="00224141"/>
    <w:rsid w:val="0022575C"/>
    <w:rsid w:val="00225F31"/>
    <w:rsid w:val="002264B0"/>
    <w:rsid w:val="0022797D"/>
    <w:rsid w:val="002308A4"/>
    <w:rsid w:val="00231D5A"/>
    <w:rsid w:val="002326DD"/>
    <w:rsid w:val="00232D6E"/>
    <w:rsid w:val="00250EFF"/>
    <w:rsid w:val="00251441"/>
    <w:rsid w:val="00252657"/>
    <w:rsid w:val="002550C8"/>
    <w:rsid w:val="00262366"/>
    <w:rsid w:val="00264F28"/>
    <w:rsid w:val="00265169"/>
    <w:rsid w:val="002658A6"/>
    <w:rsid w:val="00265CC4"/>
    <w:rsid w:val="00271EC9"/>
    <w:rsid w:val="00272D11"/>
    <w:rsid w:val="00275837"/>
    <w:rsid w:val="00276501"/>
    <w:rsid w:val="00277443"/>
    <w:rsid w:val="002774AC"/>
    <w:rsid w:val="002824F6"/>
    <w:rsid w:val="0028346D"/>
    <w:rsid w:val="0028460F"/>
    <w:rsid w:val="00286A08"/>
    <w:rsid w:val="00287535"/>
    <w:rsid w:val="002877DE"/>
    <w:rsid w:val="00290462"/>
    <w:rsid w:val="00290AF5"/>
    <w:rsid w:val="00295767"/>
    <w:rsid w:val="002970B9"/>
    <w:rsid w:val="002974D9"/>
    <w:rsid w:val="002A12EE"/>
    <w:rsid w:val="002A1635"/>
    <w:rsid w:val="002A3EE8"/>
    <w:rsid w:val="002A465B"/>
    <w:rsid w:val="002A474B"/>
    <w:rsid w:val="002A4BF8"/>
    <w:rsid w:val="002A4E26"/>
    <w:rsid w:val="002A5F3B"/>
    <w:rsid w:val="002A628B"/>
    <w:rsid w:val="002B2D82"/>
    <w:rsid w:val="002B3D06"/>
    <w:rsid w:val="002B4D48"/>
    <w:rsid w:val="002B75FE"/>
    <w:rsid w:val="002C2B49"/>
    <w:rsid w:val="002C30FF"/>
    <w:rsid w:val="002C348C"/>
    <w:rsid w:val="002C36B5"/>
    <w:rsid w:val="002C3728"/>
    <w:rsid w:val="002C4538"/>
    <w:rsid w:val="002C4A59"/>
    <w:rsid w:val="002C6AB3"/>
    <w:rsid w:val="002C718A"/>
    <w:rsid w:val="002C71B2"/>
    <w:rsid w:val="002D4B07"/>
    <w:rsid w:val="002D61DF"/>
    <w:rsid w:val="002E1779"/>
    <w:rsid w:val="002E1D36"/>
    <w:rsid w:val="002E2EA9"/>
    <w:rsid w:val="002E4F27"/>
    <w:rsid w:val="002E509C"/>
    <w:rsid w:val="002E61EF"/>
    <w:rsid w:val="002F1111"/>
    <w:rsid w:val="002F123B"/>
    <w:rsid w:val="002F34EE"/>
    <w:rsid w:val="002F48C3"/>
    <w:rsid w:val="002F4EF1"/>
    <w:rsid w:val="002F6D0F"/>
    <w:rsid w:val="00303169"/>
    <w:rsid w:val="003032EF"/>
    <w:rsid w:val="0030474B"/>
    <w:rsid w:val="00304944"/>
    <w:rsid w:val="00307263"/>
    <w:rsid w:val="00307C5E"/>
    <w:rsid w:val="00311469"/>
    <w:rsid w:val="003114A3"/>
    <w:rsid w:val="00311DE3"/>
    <w:rsid w:val="00315851"/>
    <w:rsid w:val="00316FD1"/>
    <w:rsid w:val="0031780C"/>
    <w:rsid w:val="00317FD0"/>
    <w:rsid w:val="003209CE"/>
    <w:rsid w:val="00323EF5"/>
    <w:rsid w:val="003242F1"/>
    <w:rsid w:val="00324CFC"/>
    <w:rsid w:val="00325520"/>
    <w:rsid w:val="00327641"/>
    <w:rsid w:val="003318BA"/>
    <w:rsid w:val="003321BC"/>
    <w:rsid w:val="003330A9"/>
    <w:rsid w:val="003333BC"/>
    <w:rsid w:val="003340A1"/>
    <w:rsid w:val="0033559C"/>
    <w:rsid w:val="00340693"/>
    <w:rsid w:val="00340DBD"/>
    <w:rsid w:val="0034222D"/>
    <w:rsid w:val="003426CA"/>
    <w:rsid w:val="003440B9"/>
    <w:rsid w:val="00345F77"/>
    <w:rsid w:val="003472B5"/>
    <w:rsid w:val="00347731"/>
    <w:rsid w:val="00347962"/>
    <w:rsid w:val="00350AF9"/>
    <w:rsid w:val="00352D5C"/>
    <w:rsid w:val="003534EF"/>
    <w:rsid w:val="00354595"/>
    <w:rsid w:val="00354BBE"/>
    <w:rsid w:val="0035553D"/>
    <w:rsid w:val="0036298F"/>
    <w:rsid w:val="00363F17"/>
    <w:rsid w:val="00364BEF"/>
    <w:rsid w:val="003655D0"/>
    <w:rsid w:val="00365D87"/>
    <w:rsid w:val="003718DC"/>
    <w:rsid w:val="003755DE"/>
    <w:rsid w:val="003761F6"/>
    <w:rsid w:val="00376ECD"/>
    <w:rsid w:val="00377A31"/>
    <w:rsid w:val="003802D4"/>
    <w:rsid w:val="00382BF9"/>
    <w:rsid w:val="00385CDE"/>
    <w:rsid w:val="00387D91"/>
    <w:rsid w:val="00391E35"/>
    <w:rsid w:val="00393A13"/>
    <w:rsid w:val="00394A96"/>
    <w:rsid w:val="00395743"/>
    <w:rsid w:val="00395813"/>
    <w:rsid w:val="00395EA5"/>
    <w:rsid w:val="00397337"/>
    <w:rsid w:val="003A087C"/>
    <w:rsid w:val="003A216F"/>
    <w:rsid w:val="003A4334"/>
    <w:rsid w:val="003A4F2F"/>
    <w:rsid w:val="003A747C"/>
    <w:rsid w:val="003B552D"/>
    <w:rsid w:val="003B7D23"/>
    <w:rsid w:val="003C08ED"/>
    <w:rsid w:val="003C26FF"/>
    <w:rsid w:val="003C2797"/>
    <w:rsid w:val="003C44D5"/>
    <w:rsid w:val="003D104B"/>
    <w:rsid w:val="003D1698"/>
    <w:rsid w:val="003D4ECE"/>
    <w:rsid w:val="003D61EE"/>
    <w:rsid w:val="003D624B"/>
    <w:rsid w:val="003D676A"/>
    <w:rsid w:val="003D741A"/>
    <w:rsid w:val="003E0EB2"/>
    <w:rsid w:val="003E18C4"/>
    <w:rsid w:val="003E54F6"/>
    <w:rsid w:val="003E7184"/>
    <w:rsid w:val="003E78D3"/>
    <w:rsid w:val="003F0C1E"/>
    <w:rsid w:val="003F380E"/>
    <w:rsid w:val="003F3B43"/>
    <w:rsid w:val="003F510D"/>
    <w:rsid w:val="004004E0"/>
    <w:rsid w:val="004014D2"/>
    <w:rsid w:val="00401643"/>
    <w:rsid w:val="00406A34"/>
    <w:rsid w:val="00410CE2"/>
    <w:rsid w:val="00413605"/>
    <w:rsid w:val="0041363C"/>
    <w:rsid w:val="00414AB3"/>
    <w:rsid w:val="0041565B"/>
    <w:rsid w:val="004164E0"/>
    <w:rsid w:val="00420C96"/>
    <w:rsid w:val="00421898"/>
    <w:rsid w:val="0042420B"/>
    <w:rsid w:val="00424E13"/>
    <w:rsid w:val="00425E42"/>
    <w:rsid w:val="0042706C"/>
    <w:rsid w:val="004302D9"/>
    <w:rsid w:val="00431770"/>
    <w:rsid w:val="004319FA"/>
    <w:rsid w:val="00431BDB"/>
    <w:rsid w:val="00433656"/>
    <w:rsid w:val="004336AB"/>
    <w:rsid w:val="00442229"/>
    <w:rsid w:val="004434AD"/>
    <w:rsid w:val="00444445"/>
    <w:rsid w:val="00445A4A"/>
    <w:rsid w:val="00446977"/>
    <w:rsid w:val="004473E5"/>
    <w:rsid w:val="004504DE"/>
    <w:rsid w:val="00452BA2"/>
    <w:rsid w:val="00455A60"/>
    <w:rsid w:val="004568BE"/>
    <w:rsid w:val="00456B00"/>
    <w:rsid w:val="00463614"/>
    <w:rsid w:val="00465FD1"/>
    <w:rsid w:val="0047000F"/>
    <w:rsid w:val="00470305"/>
    <w:rsid w:val="00470494"/>
    <w:rsid w:val="004714D1"/>
    <w:rsid w:val="00472080"/>
    <w:rsid w:val="004748A8"/>
    <w:rsid w:val="004757B3"/>
    <w:rsid w:val="00476EDD"/>
    <w:rsid w:val="00480154"/>
    <w:rsid w:val="0048088D"/>
    <w:rsid w:val="004820C3"/>
    <w:rsid w:val="00483491"/>
    <w:rsid w:val="0048368A"/>
    <w:rsid w:val="00487950"/>
    <w:rsid w:val="004901A1"/>
    <w:rsid w:val="00490375"/>
    <w:rsid w:val="004911A9"/>
    <w:rsid w:val="00492108"/>
    <w:rsid w:val="0049223D"/>
    <w:rsid w:val="004954F1"/>
    <w:rsid w:val="00497AED"/>
    <w:rsid w:val="004A082A"/>
    <w:rsid w:val="004A2B26"/>
    <w:rsid w:val="004A37AC"/>
    <w:rsid w:val="004A579A"/>
    <w:rsid w:val="004A57AE"/>
    <w:rsid w:val="004B2D9A"/>
    <w:rsid w:val="004B2F4F"/>
    <w:rsid w:val="004B5B36"/>
    <w:rsid w:val="004B5F35"/>
    <w:rsid w:val="004B5FF4"/>
    <w:rsid w:val="004C1305"/>
    <w:rsid w:val="004C2018"/>
    <w:rsid w:val="004C2DA4"/>
    <w:rsid w:val="004C3589"/>
    <w:rsid w:val="004C502E"/>
    <w:rsid w:val="004C5507"/>
    <w:rsid w:val="004C5CE2"/>
    <w:rsid w:val="004C5E09"/>
    <w:rsid w:val="004C6B06"/>
    <w:rsid w:val="004C6BEA"/>
    <w:rsid w:val="004C6FAD"/>
    <w:rsid w:val="004D1544"/>
    <w:rsid w:val="004D1876"/>
    <w:rsid w:val="004D22CE"/>
    <w:rsid w:val="004D2E45"/>
    <w:rsid w:val="004D543A"/>
    <w:rsid w:val="004D5622"/>
    <w:rsid w:val="004D6116"/>
    <w:rsid w:val="004D66F3"/>
    <w:rsid w:val="004E0218"/>
    <w:rsid w:val="004E0F73"/>
    <w:rsid w:val="004E1052"/>
    <w:rsid w:val="004E1274"/>
    <w:rsid w:val="004E27F1"/>
    <w:rsid w:val="004E2A2C"/>
    <w:rsid w:val="004E2EE4"/>
    <w:rsid w:val="004E3317"/>
    <w:rsid w:val="004E4A8D"/>
    <w:rsid w:val="004E6DDF"/>
    <w:rsid w:val="004F0A52"/>
    <w:rsid w:val="004F28BD"/>
    <w:rsid w:val="004F3FE0"/>
    <w:rsid w:val="004F4607"/>
    <w:rsid w:val="004F6E58"/>
    <w:rsid w:val="00501FFB"/>
    <w:rsid w:val="00502013"/>
    <w:rsid w:val="00505616"/>
    <w:rsid w:val="0050636D"/>
    <w:rsid w:val="00506ECF"/>
    <w:rsid w:val="005071A0"/>
    <w:rsid w:val="005110D5"/>
    <w:rsid w:val="00512C67"/>
    <w:rsid w:val="005215FB"/>
    <w:rsid w:val="00522277"/>
    <w:rsid w:val="00522C91"/>
    <w:rsid w:val="00522DFE"/>
    <w:rsid w:val="00523520"/>
    <w:rsid w:val="005246E6"/>
    <w:rsid w:val="00524715"/>
    <w:rsid w:val="0052475D"/>
    <w:rsid w:val="00524C3B"/>
    <w:rsid w:val="00526318"/>
    <w:rsid w:val="00527B84"/>
    <w:rsid w:val="005332AC"/>
    <w:rsid w:val="00533E3F"/>
    <w:rsid w:val="005349E6"/>
    <w:rsid w:val="00535876"/>
    <w:rsid w:val="00535E35"/>
    <w:rsid w:val="005365AF"/>
    <w:rsid w:val="005365E2"/>
    <w:rsid w:val="005371BF"/>
    <w:rsid w:val="00540FCA"/>
    <w:rsid w:val="005434DB"/>
    <w:rsid w:val="00545A41"/>
    <w:rsid w:val="005464DF"/>
    <w:rsid w:val="00547E3B"/>
    <w:rsid w:val="00547FB5"/>
    <w:rsid w:val="0055124A"/>
    <w:rsid w:val="00552C2E"/>
    <w:rsid w:val="00553FFA"/>
    <w:rsid w:val="005554D5"/>
    <w:rsid w:val="00555D16"/>
    <w:rsid w:val="00556D8C"/>
    <w:rsid w:val="005617C5"/>
    <w:rsid w:val="00563EEE"/>
    <w:rsid w:val="005665FA"/>
    <w:rsid w:val="00570154"/>
    <w:rsid w:val="00570BA8"/>
    <w:rsid w:val="00573566"/>
    <w:rsid w:val="00574780"/>
    <w:rsid w:val="00576DDD"/>
    <w:rsid w:val="005771E4"/>
    <w:rsid w:val="005771F1"/>
    <w:rsid w:val="005772AB"/>
    <w:rsid w:val="005815E1"/>
    <w:rsid w:val="00584A87"/>
    <w:rsid w:val="00585CFE"/>
    <w:rsid w:val="00592508"/>
    <w:rsid w:val="00593FE3"/>
    <w:rsid w:val="00594022"/>
    <w:rsid w:val="00595654"/>
    <w:rsid w:val="00597E28"/>
    <w:rsid w:val="005A0638"/>
    <w:rsid w:val="005A0657"/>
    <w:rsid w:val="005A1224"/>
    <w:rsid w:val="005A1AE5"/>
    <w:rsid w:val="005A1DA7"/>
    <w:rsid w:val="005A28C4"/>
    <w:rsid w:val="005A3D2D"/>
    <w:rsid w:val="005A3F02"/>
    <w:rsid w:val="005A48EE"/>
    <w:rsid w:val="005A6B54"/>
    <w:rsid w:val="005A6E30"/>
    <w:rsid w:val="005B010F"/>
    <w:rsid w:val="005B0215"/>
    <w:rsid w:val="005B602A"/>
    <w:rsid w:val="005C0D5A"/>
    <w:rsid w:val="005C34D9"/>
    <w:rsid w:val="005C44CA"/>
    <w:rsid w:val="005C55DA"/>
    <w:rsid w:val="005C5EB2"/>
    <w:rsid w:val="005C62DC"/>
    <w:rsid w:val="005C6556"/>
    <w:rsid w:val="005C7A0A"/>
    <w:rsid w:val="005D086F"/>
    <w:rsid w:val="005D09DE"/>
    <w:rsid w:val="005D2B89"/>
    <w:rsid w:val="005D2F91"/>
    <w:rsid w:val="005D341B"/>
    <w:rsid w:val="005D4580"/>
    <w:rsid w:val="005D702A"/>
    <w:rsid w:val="005D70CD"/>
    <w:rsid w:val="005E259C"/>
    <w:rsid w:val="005E25C4"/>
    <w:rsid w:val="005E427C"/>
    <w:rsid w:val="005E4E5B"/>
    <w:rsid w:val="005E7C3E"/>
    <w:rsid w:val="005E7F42"/>
    <w:rsid w:val="005F646C"/>
    <w:rsid w:val="005F6C2F"/>
    <w:rsid w:val="005F7252"/>
    <w:rsid w:val="005F7AF0"/>
    <w:rsid w:val="005F7B9C"/>
    <w:rsid w:val="00601CFC"/>
    <w:rsid w:val="0060229C"/>
    <w:rsid w:val="00602432"/>
    <w:rsid w:val="00606364"/>
    <w:rsid w:val="006105E9"/>
    <w:rsid w:val="00611834"/>
    <w:rsid w:val="00612A72"/>
    <w:rsid w:val="00613435"/>
    <w:rsid w:val="00613AE9"/>
    <w:rsid w:val="00614B7E"/>
    <w:rsid w:val="006155D7"/>
    <w:rsid w:val="00617CE6"/>
    <w:rsid w:val="006206BF"/>
    <w:rsid w:val="00620CBF"/>
    <w:rsid w:val="00621D3E"/>
    <w:rsid w:val="00621FA3"/>
    <w:rsid w:val="00623354"/>
    <w:rsid w:val="00625A6F"/>
    <w:rsid w:val="00626F6A"/>
    <w:rsid w:val="006303C4"/>
    <w:rsid w:val="006321BD"/>
    <w:rsid w:val="00634021"/>
    <w:rsid w:val="006347B2"/>
    <w:rsid w:val="00634810"/>
    <w:rsid w:val="0064149B"/>
    <w:rsid w:val="00641B17"/>
    <w:rsid w:val="006425B7"/>
    <w:rsid w:val="00643D44"/>
    <w:rsid w:val="0064492F"/>
    <w:rsid w:val="00647400"/>
    <w:rsid w:val="00652A60"/>
    <w:rsid w:val="00653A0F"/>
    <w:rsid w:val="00654060"/>
    <w:rsid w:val="006559DA"/>
    <w:rsid w:val="0065649A"/>
    <w:rsid w:val="00657074"/>
    <w:rsid w:val="006605A1"/>
    <w:rsid w:val="00662672"/>
    <w:rsid w:val="0066536D"/>
    <w:rsid w:val="006702B7"/>
    <w:rsid w:val="00670E39"/>
    <w:rsid w:val="00672FD6"/>
    <w:rsid w:val="00673AF3"/>
    <w:rsid w:val="006740DE"/>
    <w:rsid w:val="006753D7"/>
    <w:rsid w:val="006801C0"/>
    <w:rsid w:val="006808DE"/>
    <w:rsid w:val="0068166F"/>
    <w:rsid w:val="00681849"/>
    <w:rsid w:val="00682040"/>
    <w:rsid w:val="006831A2"/>
    <w:rsid w:val="006831D4"/>
    <w:rsid w:val="00683694"/>
    <w:rsid w:val="006854CD"/>
    <w:rsid w:val="00693540"/>
    <w:rsid w:val="006A065C"/>
    <w:rsid w:val="006A64FD"/>
    <w:rsid w:val="006B1D84"/>
    <w:rsid w:val="006B4874"/>
    <w:rsid w:val="006B5A54"/>
    <w:rsid w:val="006B6460"/>
    <w:rsid w:val="006B7394"/>
    <w:rsid w:val="006B7732"/>
    <w:rsid w:val="006C0346"/>
    <w:rsid w:val="006C2001"/>
    <w:rsid w:val="006C4044"/>
    <w:rsid w:val="006C4B1C"/>
    <w:rsid w:val="006C6B6E"/>
    <w:rsid w:val="006D0776"/>
    <w:rsid w:val="006D077D"/>
    <w:rsid w:val="006D0D5E"/>
    <w:rsid w:val="006D0F4E"/>
    <w:rsid w:val="006D17E8"/>
    <w:rsid w:val="006D2B87"/>
    <w:rsid w:val="006D4C4A"/>
    <w:rsid w:val="006D4DE0"/>
    <w:rsid w:val="006D52E5"/>
    <w:rsid w:val="006D6F17"/>
    <w:rsid w:val="006D7F57"/>
    <w:rsid w:val="006E001D"/>
    <w:rsid w:val="006E3D11"/>
    <w:rsid w:val="006E4EBA"/>
    <w:rsid w:val="006E5211"/>
    <w:rsid w:val="006E5EB8"/>
    <w:rsid w:val="006F1609"/>
    <w:rsid w:val="006F24F7"/>
    <w:rsid w:val="006F2DA7"/>
    <w:rsid w:val="006F3BF8"/>
    <w:rsid w:val="006F4E21"/>
    <w:rsid w:val="006F56D2"/>
    <w:rsid w:val="00701D2D"/>
    <w:rsid w:val="007021DC"/>
    <w:rsid w:val="00702390"/>
    <w:rsid w:val="007029CB"/>
    <w:rsid w:val="007040D7"/>
    <w:rsid w:val="00705F0F"/>
    <w:rsid w:val="0070702B"/>
    <w:rsid w:val="00712FAC"/>
    <w:rsid w:val="00713B49"/>
    <w:rsid w:val="00716ABC"/>
    <w:rsid w:val="00716D90"/>
    <w:rsid w:val="00720743"/>
    <w:rsid w:val="00721C19"/>
    <w:rsid w:val="00722049"/>
    <w:rsid w:val="0072332B"/>
    <w:rsid w:val="00726A10"/>
    <w:rsid w:val="007331A2"/>
    <w:rsid w:val="0073326D"/>
    <w:rsid w:val="007335D7"/>
    <w:rsid w:val="00735063"/>
    <w:rsid w:val="007404F3"/>
    <w:rsid w:val="00740C46"/>
    <w:rsid w:val="00740E62"/>
    <w:rsid w:val="00741559"/>
    <w:rsid w:val="00742DF0"/>
    <w:rsid w:val="00744A33"/>
    <w:rsid w:val="0075197B"/>
    <w:rsid w:val="00752858"/>
    <w:rsid w:val="00752B64"/>
    <w:rsid w:val="007544E5"/>
    <w:rsid w:val="00754EC0"/>
    <w:rsid w:val="007553FF"/>
    <w:rsid w:val="00756D5A"/>
    <w:rsid w:val="0076002F"/>
    <w:rsid w:val="0076170F"/>
    <w:rsid w:val="007617D1"/>
    <w:rsid w:val="00762C46"/>
    <w:rsid w:val="0076470F"/>
    <w:rsid w:val="00766801"/>
    <w:rsid w:val="00766860"/>
    <w:rsid w:val="00773821"/>
    <w:rsid w:val="007742FC"/>
    <w:rsid w:val="00774A59"/>
    <w:rsid w:val="007807B9"/>
    <w:rsid w:val="00781421"/>
    <w:rsid w:val="00783C34"/>
    <w:rsid w:val="00784DF6"/>
    <w:rsid w:val="00787F81"/>
    <w:rsid w:val="007909DA"/>
    <w:rsid w:val="00792B04"/>
    <w:rsid w:val="00797B8C"/>
    <w:rsid w:val="00797E52"/>
    <w:rsid w:val="007A189F"/>
    <w:rsid w:val="007A328B"/>
    <w:rsid w:val="007A438D"/>
    <w:rsid w:val="007A43F4"/>
    <w:rsid w:val="007B195C"/>
    <w:rsid w:val="007B1DE2"/>
    <w:rsid w:val="007B25F1"/>
    <w:rsid w:val="007B2D15"/>
    <w:rsid w:val="007B2FD3"/>
    <w:rsid w:val="007B40B4"/>
    <w:rsid w:val="007B5FBF"/>
    <w:rsid w:val="007B753E"/>
    <w:rsid w:val="007C2779"/>
    <w:rsid w:val="007C3362"/>
    <w:rsid w:val="007C4713"/>
    <w:rsid w:val="007C59FB"/>
    <w:rsid w:val="007C65B4"/>
    <w:rsid w:val="007C6778"/>
    <w:rsid w:val="007C74CD"/>
    <w:rsid w:val="007D3F55"/>
    <w:rsid w:val="007D41F5"/>
    <w:rsid w:val="007D45CE"/>
    <w:rsid w:val="007E23CE"/>
    <w:rsid w:val="007E2404"/>
    <w:rsid w:val="007E3D71"/>
    <w:rsid w:val="007F0027"/>
    <w:rsid w:val="007F0A30"/>
    <w:rsid w:val="007F2C2D"/>
    <w:rsid w:val="007F367C"/>
    <w:rsid w:val="007F4BFA"/>
    <w:rsid w:val="007F5342"/>
    <w:rsid w:val="00800D7F"/>
    <w:rsid w:val="00802735"/>
    <w:rsid w:val="00807F4E"/>
    <w:rsid w:val="00810373"/>
    <w:rsid w:val="00813577"/>
    <w:rsid w:val="00813E02"/>
    <w:rsid w:val="008172D2"/>
    <w:rsid w:val="00820ACE"/>
    <w:rsid w:val="00821827"/>
    <w:rsid w:val="00821AE6"/>
    <w:rsid w:val="0082228D"/>
    <w:rsid w:val="008223EC"/>
    <w:rsid w:val="00823394"/>
    <w:rsid w:val="00827C55"/>
    <w:rsid w:val="00833A8B"/>
    <w:rsid w:val="008354D2"/>
    <w:rsid w:val="0083588F"/>
    <w:rsid w:val="0083707D"/>
    <w:rsid w:val="00841460"/>
    <w:rsid w:val="00842252"/>
    <w:rsid w:val="00844FA4"/>
    <w:rsid w:val="008474A6"/>
    <w:rsid w:val="0085004E"/>
    <w:rsid w:val="0085063C"/>
    <w:rsid w:val="008515AB"/>
    <w:rsid w:val="00851A92"/>
    <w:rsid w:val="00851C24"/>
    <w:rsid w:val="0085205F"/>
    <w:rsid w:val="00853D59"/>
    <w:rsid w:val="00853E60"/>
    <w:rsid w:val="00855F2E"/>
    <w:rsid w:val="00861247"/>
    <w:rsid w:val="0086211C"/>
    <w:rsid w:val="00866735"/>
    <w:rsid w:val="00870F9E"/>
    <w:rsid w:val="00871716"/>
    <w:rsid w:val="00871E96"/>
    <w:rsid w:val="008769BD"/>
    <w:rsid w:val="00877976"/>
    <w:rsid w:val="00880F40"/>
    <w:rsid w:val="00882108"/>
    <w:rsid w:val="008836D0"/>
    <w:rsid w:val="0088452B"/>
    <w:rsid w:val="00886DCF"/>
    <w:rsid w:val="008878D4"/>
    <w:rsid w:val="0089062B"/>
    <w:rsid w:val="00894126"/>
    <w:rsid w:val="00894D3E"/>
    <w:rsid w:val="0089503B"/>
    <w:rsid w:val="00895DE4"/>
    <w:rsid w:val="008963DB"/>
    <w:rsid w:val="00897DD6"/>
    <w:rsid w:val="008A0C99"/>
    <w:rsid w:val="008A491C"/>
    <w:rsid w:val="008A5389"/>
    <w:rsid w:val="008A53E4"/>
    <w:rsid w:val="008A68A2"/>
    <w:rsid w:val="008A777C"/>
    <w:rsid w:val="008B095F"/>
    <w:rsid w:val="008B0B41"/>
    <w:rsid w:val="008B0CD6"/>
    <w:rsid w:val="008B2E3D"/>
    <w:rsid w:val="008B3CE4"/>
    <w:rsid w:val="008B456F"/>
    <w:rsid w:val="008B5BE4"/>
    <w:rsid w:val="008B5FD5"/>
    <w:rsid w:val="008C0BD9"/>
    <w:rsid w:val="008C0F98"/>
    <w:rsid w:val="008C1F95"/>
    <w:rsid w:val="008C28E9"/>
    <w:rsid w:val="008C6C4E"/>
    <w:rsid w:val="008D447F"/>
    <w:rsid w:val="008D5537"/>
    <w:rsid w:val="008E0A17"/>
    <w:rsid w:val="008E0B31"/>
    <w:rsid w:val="008E21B5"/>
    <w:rsid w:val="008E3324"/>
    <w:rsid w:val="008E3AE5"/>
    <w:rsid w:val="008E49D7"/>
    <w:rsid w:val="008E51CF"/>
    <w:rsid w:val="008E5A39"/>
    <w:rsid w:val="008E5D23"/>
    <w:rsid w:val="008F0AB3"/>
    <w:rsid w:val="008F1555"/>
    <w:rsid w:val="008F29FD"/>
    <w:rsid w:val="008F3C26"/>
    <w:rsid w:val="008F47DC"/>
    <w:rsid w:val="009004D9"/>
    <w:rsid w:val="009009DB"/>
    <w:rsid w:val="00901A9A"/>
    <w:rsid w:val="00902467"/>
    <w:rsid w:val="009058E7"/>
    <w:rsid w:val="00906A38"/>
    <w:rsid w:val="00907FBF"/>
    <w:rsid w:val="00911811"/>
    <w:rsid w:val="009144E6"/>
    <w:rsid w:val="00914788"/>
    <w:rsid w:val="00915CFB"/>
    <w:rsid w:val="00916464"/>
    <w:rsid w:val="009169BB"/>
    <w:rsid w:val="00916CD2"/>
    <w:rsid w:val="00917494"/>
    <w:rsid w:val="00920FA0"/>
    <w:rsid w:val="00921126"/>
    <w:rsid w:val="009235E8"/>
    <w:rsid w:val="009246C6"/>
    <w:rsid w:val="00924F91"/>
    <w:rsid w:val="00925141"/>
    <w:rsid w:val="00925647"/>
    <w:rsid w:val="00925778"/>
    <w:rsid w:val="00926E1C"/>
    <w:rsid w:val="00927822"/>
    <w:rsid w:val="00930474"/>
    <w:rsid w:val="00933C7A"/>
    <w:rsid w:val="00933E59"/>
    <w:rsid w:val="00934063"/>
    <w:rsid w:val="009355F3"/>
    <w:rsid w:val="00935873"/>
    <w:rsid w:val="009374B3"/>
    <w:rsid w:val="00937755"/>
    <w:rsid w:val="00937774"/>
    <w:rsid w:val="00942DB6"/>
    <w:rsid w:val="00943FE7"/>
    <w:rsid w:val="0094716B"/>
    <w:rsid w:val="009510AE"/>
    <w:rsid w:val="0095179B"/>
    <w:rsid w:val="009517AA"/>
    <w:rsid w:val="00952C15"/>
    <w:rsid w:val="00954119"/>
    <w:rsid w:val="00954248"/>
    <w:rsid w:val="00955F47"/>
    <w:rsid w:val="00955FA9"/>
    <w:rsid w:val="00957567"/>
    <w:rsid w:val="00957894"/>
    <w:rsid w:val="009606C5"/>
    <w:rsid w:val="0096097A"/>
    <w:rsid w:val="00960D3B"/>
    <w:rsid w:val="0096112D"/>
    <w:rsid w:val="009616C1"/>
    <w:rsid w:val="009630A4"/>
    <w:rsid w:val="00963621"/>
    <w:rsid w:val="009639A3"/>
    <w:rsid w:val="00963CF5"/>
    <w:rsid w:val="00965891"/>
    <w:rsid w:val="00973105"/>
    <w:rsid w:val="009734B4"/>
    <w:rsid w:val="00973F65"/>
    <w:rsid w:val="009742F9"/>
    <w:rsid w:val="00977B18"/>
    <w:rsid w:val="00982173"/>
    <w:rsid w:val="00982356"/>
    <w:rsid w:val="00983F5E"/>
    <w:rsid w:val="00985DAA"/>
    <w:rsid w:val="00986528"/>
    <w:rsid w:val="0099127A"/>
    <w:rsid w:val="00992B3E"/>
    <w:rsid w:val="00993C95"/>
    <w:rsid w:val="00994B65"/>
    <w:rsid w:val="009959BE"/>
    <w:rsid w:val="00995C9D"/>
    <w:rsid w:val="00995F7E"/>
    <w:rsid w:val="00996A94"/>
    <w:rsid w:val="009A0145"/>
    <w:rsid w:val="009A0BB6"/>
    <w:rsid w:val="009A1A3B"/>
    <w:rsid w:val="009A3371"/>
    <w:rsid w:val="009A33FC"/>
    <w:rsid w:val="009A5E5B"/>
    <w:rsid w:val="009A79A2"/>
    <w:rsid w:val="009B0752"/>
    <w:rsid w:val="009B09D4"/>
    <w:rsid w:val="009B109C"/>
    <w:rsid w:val="009B3B33"/>
    <w:rsid w:val="009B6A13"/>
    <w:rsid w:val="009B6D7F"/>
    <w:rsid w:val="009C0F40"/>
    <w:rsid w:val="009C11CB"/>
    <w:rsid w:val="009C3D01"/>
    <w:rsid w:val="009C6188"/>
    <w:rsid w:val="009D04DA"/>
    <w:rsid w:val="009D097A"/>
    <w:rsid w:val="009D118A"/>
    <w:rsid w:val="009D20DF"/>
    <w:rsid w:val="009D2C7B"/>
    <w:rsid w:val="009D38C8"/>
    <w:rsid w:val="009D3B45"/>
    <w:rsid w:val="009E264F"/>
    <w:rsid w:val="009E3635"/>
    <w:rsid w:val="009E665A"/>
    <w:rsid w:val="009E6DB6"/>
    <w:rsid w:val="009F1691"/>
    <w:rsid w:val="009F59C0"/>
    <w:rsid w:val="009F5C52"/>
    <w:rsid w:val="009F6C1E"/>
    <w:rsid w:val="009F6F3B"/>
    <w:rsid w:val="00A012BF"/>
    <w:rsid w:val="00A034CC"/>
    <w:rsid w:val="00A063BB"/>
    <w:rsid w:val="00A10E5A"/>
    <w:rsid w:val="00A11556"/>
    <w:rsid w:val="00A12424"/>
    <w:rsid w:val="00A1562F"/>
    <w:rsid w:val="00A165A8"/>
    <w:rsid w:val="00A1763F"/>
    <w:rsid w:val="00A17C5E"/>
    <w:rsid w:val="00A206D5"/>
    <w:rsid w:val="00A208E0"/>
    <w:rsid w:val="00A21E3E"/>
    <w:rsid w:val="00A240C5"/>
    <w:rsid w:val="00A26417"/>
    <w:rsid w:val="00A3094D"/>
    <w:rsid w:val="00A30B24"/>
    <w:rsid w:val="00A32E07"/>
    <w:rsid w:val="00A33389"/>
    <w:rsid w:val="00A33555"/>
    <w:rsid w:val="00A33F4B"/>
    <w:rsid w:val="00A364DA"/>
    <w:rsid w:val="00A365D4"/>
    <w:rsid w:val="00A41671"/>
    <w:rsid w:val="00A42D47"/>
    <w:rsid w:val="00A46AD8"/>
    <w:rsid w:val="00A51E7C"/>
    <w:rsid w:val="00A54B11"/>
    <w:rsid w:val="00A60587"/>
    <w:rsid w:val="00A62F0F"/>
    <w:rsid w:val="00A6411E"/>
    <w:rsid w:val="00A6512D"/>
    <w:rsid w:val="00A67C71"/>
    <w:rsid w:val="00A67F7B"/>
    <w:rsid w:val="00A7070B"/>
    <w:rsid w:val="00A710B0"/>
    <w:rsid w:val="00A72862"/>
    <w:rsid w:val="00A735FB"/>
    <w:rsid w:val="00A75DB0"/>
    <w:rsid w:val="00A76BD8"/>
    <w:rsid w:val="00A81176"/>
    <w:rsid w:val="00A81483"/>
    <w:rsid w:val="00A83C0E"/>
    <w:rsid w:val="00A86CDE"/>
    <w:rsid w:val="00A9006E"/>
    <w:rsid w:val="00A9051F"/>
    <w:rsid w:val="00A919F6"/>
    <w:rsid w:val="00A91AD0"/>
    <w:rsid w:val="00A920C8"/>
    <w:rsid w:val="00A93231"/>
    <w:rsid w:val="00A94273"/>
    <w:rsid w:val="00A94D40"/>
    <w:rsid w:val="00AA3611"/>
    <w:rsid w:val="00AA43AA"/>
    <w:rsid w:val="00AA4B76"/>
    <w:rsid w:val="00AA63C6"/>
    <w:rsid w:val="00AA723F"/>
    <w:rsid w:val="00AB0D49"/>
    <w:rsid w:val="00AB166A"/>
    <w:rsid w:val="00AB2E60"/>
    <w:rsid w:val="00AB44B4"/>
    <w:rsid w:val="00AB4D54"/>
    <w:rsid w:val="00AB6DA7"/>
    <w:rsid w:val="00AC28E0"/>
    <w:rsid w:val="00AC2E1A"/>
    <w:rsid w:val="00AC3EC5"/>
    <w:rsid w:val="00AC554C"/>
    <w:rsid w:val="00AC7563"/>
    <w:rsid w:val="00AC7754"/>
    <w:rsid w:val="00AC7C28"/>
    <w:rsid w:val="00AD1047"/>
    <w:rsid w:val="00AD227E"/>
    <w:rsid w:val="00AD27CD"/>
    <w:rsid w:val="00AD2888"/>
    <w:rsid w:val="00AD36C7"/>
    <w:rsid w:val="00AD403E"/>
    <w:rsid w:val="00AD47DD"/>
    <w:rsid w:val="00AD5C99"/>
    <w:rsid w:val="00AD6765"/>
    <w:rsid w:val="00AE0978"/>
    <w:rsid w:val="00AE0BFA"/>
    <w:rsid w:val="00AE38CA"/>
    <w:rsid w:val="00AE39BD"/>
    <w:rsid w:val="00AF1683"/>
    <w:rsid w:val="00AF200D"/>
    <w:rsid w:val="00AF2212"/>
    <w:rsid w:val="00AF355F"/>
    <w:rsid w:val="00AF3D13"/>
    <w:rsid w:val="00AF426F"/>
    <w:rsid w:val="00AF43FC"/>
    <w:rsid w:val="00AF48C3"/>
    <w:rsid w:val="00AF49FA"/>
    <w:rsid w:val="00AF5FEE"/>
    <w:rsid w:val="00AF6CA9"/>
    <w:rsid w:val="00AF73BF"/>
    <w:rsid w:val="00AF78B0"/>
    <w:rsid w:val="00B0357B"/>
    <w:rsid w:val="00B07706"/>
    <w:rsid w:val="00B07E0F"/>
    <w:rsid w:val="00B10809"/>
    <w:rsid w:val="00B13902"/>
    <w:rsid w:val="00B13A23"/>
    <w:rsid w:val="00B14431"/>
    <w:rsid w:val="00B14918"/>
    <w:rsid w:val="00B14B07"/>
    <w:rsid w:val="00B14B15"/>
    <w:rsid w:val="00B17D8D"/>
    <w:rsid w:val="00B22BDD"/>
    <w:rsid w:val="00B23599"/>
    <w:rsid w:val="00B24409"/>
    <w:rsid w:val="00B24DAF"/>
    <w:rsid w:val="00B26808"/>
    <w:rsid w:val="00B30524"/>
    <w:rsid w:val="00B31365"/>
    <w:rsid w:val="00B32210"/>
    <w:rsid w:val="00B32DDC"/>
    <w:rsid w:val="00B33AE9"/>
    <w:rsid w:val="00B34BC2"/>
    <w:rsid w:val="00B35845"/>
    <w:rsid w:val="00B40515"/>
    <w:rsid w:val="00B466B7"/>
    <w:rsid w:val="00B51005"/>
    <w:rsid w:val="00B51BFB"/>
    <w:rsid w:val="00B52064"/>
    <w:rsid w:val="00B520E9"/>
    <w:rsid w:val="00B5225F"/>
    <w:rsid w:val="00B53180"/>
    <w:rsid w:val="00B538DC"/>
    <w:rsid w:val="00B54590"/>
    <w:rsid w:val="00B54C9B"/>
    <w:rsid w:val="00B551A5"/>
    <w:rsid w:val="00B5528E"/>
    <w:rsid w:val="00B5742B"/>
    <w:rsid w:val="00B60B6C"/>
    <w:rsid w:val="00B60EA2"/>
    <w:rsid w:val="00B60F40"/>
    <w:rsid w:val="00B643A8"/>
    <w:rsid w:val="00B65898"/>
    <w:rsid w:val="00B6757E"/>
    <w:rsid w:val="00B701E6"/>
    <w:rsid w:val="00B70AFD"/>
    <w:rsid w:val="00B70ECF"/>
    <w:rsid w:val="00B71005"/>
    <w:rsid w:val="00B71E69"/>
    <w:rsid w:val="00B731F2"/>
    <w:rsid w:val="00B77151"/>
    <w:rsid w:val="00B773A9"/>
    <w:rsid w:val="00B83553"/>
    <w:rsid w:val="00B85D90"/>
    <w:rsid w:val="00B86466"/>
    <w:rsid w:val="00B86897"/>
    <w:rsid w:val="00B906C5"/>
    <w:rsid w:val="00B90F49"/>
    <w:rsid w:val="00B91E23"/>
    <w:rsid w:val="00B9212C"/>
    <w:rsid w:val="00B95DB1"/>
    <w:rsid w:val="00B96BB7"/>
    <w:rsid w:val="00BA0D2A"/>
    <w:rsid w:val="00BA38D3"/>
    <w:rsid w:val="00BA525E"/>
    <w:rsid w:val="00BB0B5A"/>
    <w:rsid w:val="00BB32A7"/>
    <w:rsid w:val="00BB3FAD"/>
    <w:rsid w:val="00BB50FC"/>
    <w:rsid w:val="00BB5B83"/>
    <w:rsid w:val="00BB6701"/>
    <w:rsid w:val="00BB6E36"/>
    <w:rsid w:val="00BB70D3"/>
    <w:rsid w:val="00BD1094"/>
    <w:rsid w:val="00BD19DE"/>
    <w:rsid w:val="00BD1D9F"/>
    <w:rsid w:val="00BD2D67"/>
    <w:rsid w:val="00BD3E03"/>
    <w:rsid w:val="00BD5E96"/>
    <w:rsid w:val="00BD6D42"/>
    <w:rsid w:val="00BD7B4D"/>
    <w:rsid w:val="00BE2018"/>
    <w:rsid w:val="00BE317B"/>
    <w:rsid w:val="00BE39B4"/>
    <w:rsid w:val="00BE5405"/>
    <w:rsid w:val="00BE74C6"/>
    <w:rsid w:val="00BE78A4"/>
    <w:rsid w:val="00BE7F6D"/>
    <w:rsid w:val="00BF0396"/>
    <w:rsid w:val="00BF2A37"/>
    <w:rsid w:val="00BF4E57"/>
    <w:rsid w:val="00C00066"/>
    <w:rsid w:val="00C00E94"/>
    <w:rsid w:val="00C010B8"/>
    <w:rsid w:val="00C01A09"/>
    <w:rsid w:val="00C01B60"/>
    <w:rsid w:val="00C034BF"/>
    <w:rsid w:val="00C04B02"/>
    <w:rsid w:val="00C12D4B"/>
    <w:rsid w:val="00C13308"/>
    <w:rsid w:val="00C14115"/>
    <w:rsid w:val="00C16387"/>
    <w:rsid w:val="00C22210"/>
    <w:rsid w:val="00C255A5"/>
    <w:rsid w:val="00C25CA1"/>
    <w:rsid w:val="00C271E1"/>
    <w:rsid w:val="00C30DB2"/>
    <w:rsid w:val="00C31106"/>
    <w:rsid w:val="00C3121D"/>
    <w:rsid w:val="00C31A8C"/>
    <w:rsid w:val="00C322F4"/>
    <w:rsid w:val="00C32C1B"/>
    <w:rsid w:val="00C37159"/>
    <w:rsid w:val="00C40BC8"/>
    <w:rsid w:val="00C41150"/>
    <w:rsid w:val="00C41A4C"/>
    <w:rsid w:val="00C42EBA"/>
    <w:rsid w:val="00C47CDF"/>
    <w:rsid w:val="00C505F9"/>
    <w:rsid w:val="00C53091"/>
    <w:rsid w:val="00C5343F"/>
    <w:rsid w:val="00C53DB4"/>
    <w:rsid w:val="00C60BE2"/>
    <w:rsid w:val="00C63A61"/>
    <w:rsid w:val="00C640A8"/>
    <w:rsid w:val="00C6554E"/>
    <w:rsid w:val="00C65E44"/>
    <w:rsid w:val="00C66AF6"/>
    <w:rsid w:val="00C7077E"/>
    <w:rsid w:val="00C70916"/>
    <w:rsid w:val="00C7151B"/>
    <w:rsid w:val="00C71C1C"/>
    <w:rsid w:val="00C71EFA"/>
    <w:rsid w:val="00C73D35"/>
    <w:rsid w:val="00C73D70"/>
    <w:rsid w:val="00C74DE0"/>
    <w:rsid w:val="00C76E90"/>
    <w:rsid w:val="00C8028C"/>
    <w:rsid w:val="00C82D28"/>
    <w:rsid w:val="00C84BC0"/>
    <w:rsid w:val="00C86CCB"/>
    <w:rsid w:val="00C87652"/>
    <w:rsid w:val="00C87CA1"/>
    <w:rsid w:val="00C94BD8"/>
    <w:rsid w:val="00C94C01"/>
    <w:rsid w:val="00C95BDC"/>
    <w:rsid w:val="00CA2A76"/>
    <w:rsid w:val="00CA6048"/>
    <w:rsid w:val="00CA7A6D"/>
    <w:rsid w:val="00CB0161"/>
    <w:rsid w:val="00CB13EF"/>
    <w:rsid w:val="00CB1A74"/>
    <w:rsid w:val="00CB34CD"/>
    <w:rsid w:val="00CB47C7"/>
    <w:rsid w:val="00CB5A9B"/>
    <w:rsid w:val="00CB6535"/>
    <w:rsid w:val="00CB6CCA"/>
    <w:rsid w:val="00CC295D"/>
    <w:rsid w:val="00CC2D99"/>
    <w:rsid w:val="00CC4E29"/>
    <w:rsid w:val="00CC50EB"/>
    <w:rsid w:val="00CC5EE2"/>
    <w:rsid w:val="00CC600B"/>
    <w:rsid w:val="00CC76AC"/>
    <w:rsid w:val="00CD000E"/>
    <w:rsid w:val="00CD03D8"/>
    <w:rsid w:val="00CD0789"/>
    <w:rsid w:val="00CD16A3"/>
    <w:rsid w:val="00CD5DDD"/>
    <w:rsid w:val="00CD61A5"/>
    <w:rsid w:val="00CE088D"/>
    <w:rsid w:val="00CE190B"/>
    <w:rsid w:val="00CE4832"/>
    <w:rsid w:val="00CE71D5"/>
    <w:rsid w:val="00CE78D1"/>
    <w:rsid w:val="00CF0437"/>
    <w:rsid w:val="00CF0F87"/>
    <w:rsid w:val="00CF1330"/>
    <w:rsid w:val="00CF1ECA"/>
    <w:rsid w:val="00CF594B"/>
    <w:rsid w:val="00CF7182"/>
    <w:rsid w:val="00CF773F"/>
    <w:rsid w:val="00D002BD"/>
    <w:rsid w:val="00D02187"/>
    <w:rsid w:val="00D03E93"/>
    <w:rsid w:val="00D05129"/>
    <w:rsid w:val="00D05DE9"/>
    <w:rsid w:val="00D066C9"/>
    <w:rsid w:val="00D1089B"/>
    <w:rsid w:val="00D10D1A"/>
    <w:rsid w:val="00D11F19"/>
    <w:rsid w:val="00D12599"/>
    <w:rsid w:val="00D126A0"/>
    <w:rsid w:val="00D14DB9"/>
    <w:rsid w:val="00D165E0"/>
    <w:rsid w:val="00D16F03"/>
    <w:rsid w:val="00D20C8B"/>
    <w:rsid w:val="00D2409D"/>
    <w:rsid w:val="00D24529"/>
    <w:rsid w:val="00D26D69"/>
    <w:rsid w:val="00D274C8"/>
    <w:rsid w:val="00D276B5"/>
    <w:rsid w:val="00D31F4E"/>
    <w:rsid w:val="00D3500A"/>
    <w:rsid w:val="00D36CC7"/>
    <w:rsid w:val="00D377CE"/>
    <w:rsid w:val="00D4255E"/>
    <w:rsid w:val="00D4267B"/>
    <w:rsid w:val="00D428BE"/>
    <w:rsid w:val="00D439EB"/>
    <w:rsid w:val="00D461FB"/>
    <w:rsid w:val="00D5151D"/>
    <w:rsid w:val="00D52B87"/>
    <w:rsid w:val="00D53126"/>
    <w:rsid w:val="00D56CE3"/>
    <w:rsid w:val="00D57BF9"/>
    <w:rsid w:val="00D6037C"/>
    <w:rsid w:val="00D60653"/>
    <w:rsid w:val="00D61BCF"/>
    <w:rsid w:val="00D63204"/>
    <w:rsid w:val="00D6368B"/>
    <w:rsid w:val="00D646DE"/>
    <w:rsid w:val="00D6560C"/>
    <w:rsid w:val="00D659DA"/>
    <w:rsid w:val="00D67A25"/>
    <w:rsid w:val="00D7178A"/>
    <w:rsid w:val="00D730C3"/>
    <w:rsid w:val="00D74969"/>
    <w:rsid w:val="00D74B3D"/>
    <w:rsid w:val="00D74C02"/>
    <w:rsid w:val="00D754FF"/>
    <w:rsid w:val="00D76078"/>
    <w:rsid w:val="00D76D4A"/>
    <w:rsid w:val="00D82D45"/>
    <w:rsid w:val="00D856D5"/>
    <w:rsid w:val="00D8584A"/>
    <w:rsid w:val="00D868EA"/>
    <w:rsid w:val="00D86D87"/>
    <w:rsid w:val="00D9072D"/>
    <w:rsid w:val="00D9510E"/>
    <w:rsid w:val="00D95530"/>
    <w:rsid w:val="00D9623E"/>
    <w:rsid w:val="00DA4FDB"/>
    <w:rsid w:val="00DA635C"/>
    <w:rsid w:val="00DA68A8"/>
    <w:rsid w:val="00DB0138"/>
    <w:rsid w:val="00DB243E"/>
    <w:rsid w:val="00DB2BEE"/>
    <w:rsid w:val="00DB378C"/>
    <w:rsid w:val="00DB4312"/>
    <w:rsid w:val="00DB47D4"/>
    <w:rsid w:val="00DB5759"/>
    <w:rsid w:val="00DB754F"/>
    <w:rsid w:val="00DB7B6A"/>
    <w:rsid w:val="00DC02BF"/>
    <w:rsid w:val="00DC0FEC"/>
    <w:rsid w:val="00DC27E3"/>
    <w:rsid w:val="00DC3E13"/>
    <w:rsid w:val="00DC475B"/>
    <w:rsid w:val="00DC76EB"/>
    <w:rsid w:val="00DD0AB3"/>
    <w:rsid w:val="00DD2492"/>
    <w:rsid w:val="00DD2512"/>
    <w:rsid w:val="00DD5615"/>
    <w:rsid w:val="00DE09ED"/>
    <w:rsid w:val="00DE1385"/>
    <w:rsid w:val="00DE1932"/>
    <w:rsid w:val="00DE2DF9"/>
    <w:rsid w:val="00DE2FBE"/>
    <w:rsid w:val="00DE5A56"/>
    <w:rsid w:val="00DE62A7"/>
    <w:rsid w:val="00DE6A69"/>
    <w:rsid w:val="00DE7455"/>
    <w:rsid w:val="00DF126B"/>
    <w:rsid w:val="00DF39CE"/>
    <w:rsid w:val="00DF4C0E"/>
    <w:rsid w:val="00DF658C"/>
    <w:rsid w:val="00DF6EA9"/>
    <w:rsid w:val="00DF70BB"/>
    <w:rsid w:val="00DF782B"/>
    <w:rsid w:val="00E03E02"/>
    <w:rsid w:val="00E05204"/>
    <w:rsid w:val="00E05DDE"/>
    <w:rsid w:val="00E07A29"/>
    <w:rsid w:val="00E101AB"/>
    <w:rsid w:val="00E12ABB"/>
    <w:rsid w:val="00E1371C"/>
    <w:rsid w:val="00E139FC"/>
    <w:rsid w:val="00E13C44"/>
    <w:rsid w:val="00E13EF6"/>
    <w:rsid w:val="00E16C11"/>
    <w:rsid w:val="00E206A5"/>
    <w:rsid w:val="00E20D0E"/>
    <w:rsid w:val="00E23F56"/>
    <w:rsid w:val="00E26D7A"/>
    <w:rsid w:val="00E3130E"/>
    <w:rsid w:val="00E318C1"/>
    <w:rsid w:val="00E328D7"/>
    <w:rsid w:val="00E34FA9"/>
    <w:rsid w:val="00E35B7E"/>
    <w:rsid w:val="00E37191"/>
    <w:rsid w:val="00E403B2"/>
    <w:rsid w:val="00E4422D"/>
    <w:rsid w:val="00E44DD2"/>
    <w:rsid w:val="00E46D27"/>
    <w:rsid w:val="00E515AE"/>
    <w:rsid w:val="00E53E37"/>
    <w:rsid w:val="00E573A2"/>
    <w:rsid w:val="00E60465"/>
    <w:rsid w:val="00E65703"/>
    <w:rsid w:val="00E70496"/>
    <w:rsid w:val="00E710CC"/>
    <w:rsid w:val="00E71228"/>
    <w:rsid w:val="00E71C1B"/>
    <w:rsid w:val="00E76072"/>
    <w:rsid w:val="00E760CF"/>
    <w:rsid w:val="00E81A53"/>
    <w:rsid w:val="00E833CF"/>
    <w:rsid w:val="00E87EAD"/>
    <w:rsid w:val="00E92E71"/>
    <w:rsid w:val="00E934CC"/>
    <w:rsid w:val="00E93572"/>
    <w:rsid w:val="00E94529"/>
    <w:rsid w:val="00E9552E"/>
    <w:rsid w:val="00E95B0D"/>
    <w:rsid w:val="00E95E45"/>
    <w:rsid w:val="00E9664F"/>
    <w:rsid w:val="00EA2758"/>
    <w:rsid w:val="00EA2DF1"/>
    <w:rsid w:val="00EA3886"/>
    <w:rsid w:val="00EB1190"/>
    <w:rsid w:val="00EB2630"/>
    <w:rsid w:val="00EB27EE"/>
    <w:rsid w:val="00EB366A"/>
    <w:rsid w:val="00EB3788"/>
    <w:rsid w:val="00EB38FC"/>
    <w:rsid w:val="00EB4B8E"/>
    <w:rsid w:val="00EB504D"/>
    <w:rsid w:val="00EB61B2"/>
    <w:rsid w:val="00EB638F"/>
    <w:rsid w:val="00EB7130"/>
    <w:rsid w:val="00EB74C0"/>
    <w:rsid w:val="00EB7C24"/>
    <w:rsid w:val="00EC2480"/>
    <w:rsid w:val="00EC3772"/>
    <w:rsid w:val="00EC4C17"/>
    <w:rsid w:val="00EC523E"/>
    <w:rsid w:val="00EC5A91"/>
    <w:rsid w:val="00EC6186"/>
    <w:rsid w:val="00EC7953"/>
    <w:rsid w:val="00ED2D00"/>
    <w:rsid w:val="00ED53F5"/>
    <w:rsid w:val="00ED6D23"/>
    <w:rsid w:val="00ED6D45"/>
    <w:rsid w:val="00ED735B"/>
    <w:rsid w:val="00ED7D35"/>
    <w:rsid w:val="00EE00F4"/>
    <w:rsid w:val="00EE0FDA"/>
    <w:rsid w:val="00EE1457"/>
    <w:rsid w:val="00EE1601"/>
    <w:rsid w:val="00EE1A26"/>
    <w:rsid w:val="00EE28E1"/>
    <w:rsid w:val="00EE2D81"/>
    <w:rsid w:val="00EE3C33"/>
    <w:rsid w:val="00EE47E9"/>
    <w:rsid w:val="00EE59F7"/>
    <w:rsid w:val="00EF0514"/>
    <w:rsid w:val="00EF0D8F"/>
    <w:rsid w:val="00EF12B9"/>
    <w:rsid w:val="00EF6DB3"/>
    <w:rsid w:val="00F001F5"/>
    <w:rsid w:val="00F008E4"/>
    <w:rsid w:val="00F02DF0"/>
    <w:rsid w:val="00F03BF7"/>
    <w:rsid w:val="00F053F5"/>
    <w:rsid w:val="00F11027"/>
    <w:rsid w:val="00F11397"/>
    <w:rsid w:val="00F117C7"/>
    <w:rsid w:val="00F12391"/>
    <w:rsid w:val="00F13256"/>
    <w:rsid w:val="00F13650"/>
    <w:rsid w:val="00F14BA8"/>
    <w:rsid w:val="00F160CD"/>
    <w:rsid w:val="00F1750D"/>
    <w:rsid w:val="00F17BCF"/>
    <w:rsid w:val="00F21559"/>
    <w:rsid w:val="00F21CC5"/>
    <w:rsid w:val="00F226DF"/>
    <w:rsid w:val="00F232FB"/>
    <w:rsid w:val="00F24050"/>
    <w:rsid w:val="00F24738"/>
    <w:rsid w:val="00F257DC"/>
    <w:rsid w:val="00F26BE6"/>
    <w:rsid w:val="00F27FD6"/>
    <w:rsid w:val="00F30168"/>
    <w:rsid w:val="00F30F1A"/>
    <w:rsid w:val="00F31EFE"/>
    <w:rsid w:val="00F344E7"/>
    <w:rsid w:val="00F35B2F"/>
    <w:rsid w:val="00F37E9C"/>
    <w:rsid w:val="00F406AB"/>
    <w:rsid w:val="00F41112"/>
    <w:rsid w:val="00F4394B"/>
    <w:rsid w:val="00F43DED"/>
    <w:rsid w:val="00F43FAA"/>
    <w:rsid w:val="00F44A4A"/>
    <w:rsid w:val="00F45121"/>
    <w:rsid w:val="00F47D0D"/>
    <w:rsid w:val="00F52158"/>
    <w:rsid w:val="00F546F7"/>
    <w:rsid w:val="00F548E3"/>
    <w:rsid w:val="00F55744"/>
    <w:rsid w:val="00F57F46"/>
    <w:rsid w:val="00F60E7F"/>
    <w:rsid w:val="00F62862"/>
    <w:rsid w:val="00F62A02"/>
    <w:rsid w:val="00F63BF3"/>
    <w:rsid w:val="00F73784"/>
    <w:rsid w:val="00F76A25"/>
    <w:rsid w:val="00F8020F"/>
    <w:rsid w:val="00F823AF"/>
    <w:rsid w:val="00F85FE9"/>
    <w:rsid w:val="00F86F08"/>
    <w:rsid w:val="00F875E0"/>
    <w:rsid w:val="00F9162A"/>
    <w:rsid w:val="00F931D0"/>
    <w:rsid w:val="00F95DA0"/>
    <w:rsid w:val="00F96A5A"/>
    <w:rsid w:val="00F96AC3"/>
    <w:rsid w:val="00F970FE"/>
    <w:rsid w:val="00FA0F92"/>
    <w:rsid w:val="00FA2582"/>
    <w:rsid w:val="00FA6F36"/>
    <w:rsid w:val="00FB013C"/>
    <w:rsid w:val="00FB0315"/>
    <w:rsid w:val="00FB1A30"/>
    <w:rsid w:val="00FB5717"/>
    <w:rsid w:val="00FB68CB"/>
    <w:rsid w:val="00FC08FA"/>
    <w:rsid w:val="00FC1490"/>
    <w:rsid w:val="00FC2EF9"/>
    <w:rsid w:val="00FC32F0"/>
    <w:rsid w:val="00FC4009"/>
    <w:rsid w:val="00FC571C"/>
    <w:rsid w:val="00FD0686"/>
    <w:rsid w:val="00FD1DCB"/>
    <w:rsid w:val="00FD4577"/>
    <w:rsid w:val="00FD6BD5"/>
    <w:rsid w:val="00FE0B50"/>
    <w:rsid w:val="00FE0F6D"/>
    <w:rsid w:val="00FE4AE0"/>
    <w:rsid w:val="00FF0AB4"/>
    <w:rsid w:val="00FF1BF7"/>
    <w:rsid w:val="00FF5B6D"/>
    <w:rsid w:val="00FF7D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lsdException w:name="heading 3" w:uiPriority="9"/>
    <w:lsdException w:name="heading 4" w:uiPriority="9" w:qFormat="1"/>
    <w:lsdException w:name="heading 5" w:uiPriority="9"/>
    <w:lsdException w:name="heading 6" w:uiPriority="9"/>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lsdException w:name="Body Text Indent 3" w:uiPriority="0"/>
    <w:lsdException w:name="Strong" w:semiHidden="0" w:uiPriority="0"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345F77"/>
    <w:rPr>
      <w:sz w:val="24"/>
    </w:rPr>
  </w:style>
  <w:style w:type="paragraph" w:styleId="Heading1">
    <w:name w:val="heading 1"/>
    <w:aliases w:val="Heading1 JSH"/>
    <w:basedOn w:val="Normal"/>
    <w:next w:val="Normal"/>
    <w:link w:val="Heading1Char"/>
    <w:uiPriority w:val="9"/>
    <w:qFormat/>
    <w:rsid w:val="00AD2888"/>
    <w:pPr>
      <w:keepNext/>
      <w:keepLines/>
      <w:spacing w:before="480"/>
      <w:outlineLvl w:val="0"/>
    </w:pPr>
    <w:rPr>
      <w:rFonts w:ascii="Cambria" w:eastAsia="Times New Roman" w:hAnsi="Cambria"/>
      <w:b/>
      <w:bCs/>
      <w:color w:val="365F91"/>
      <w:sz w:val="28"/>
      <w:szCs w:val="28"/>
    </w:rPr>
  </w:style>
  <w:style w:type="paragraph" w:styleId="Heading2">
    <w:name w:val="heading 2"/>
    <w:aliases w:val="Heading 2 JSH"/>
    <w:basedOn w:val="Normal"/>
    <w:next w:val="Normal"/>
    <w:link w:val="Heading2Char"/>
    <w:uiPriority w:val="9"/>
    <w:unhideWhenUsed/>
    <w:rsid w:val="00231D5A"/>
    <w:pPr>
      <w:keepNext/>
      <w:keepLines/>
      <w:spacing w:before="120" w:after="120"/>
      <w:outlineLvl w:val="1"/>
    </w:pPr>
    <w:rPr>
      <w:rFonts w:ascii="Cambria" w:eastAsia="Times New Roman" w:hAnsi="Cambria"/>
      <w:b/>
      <w:bCs/>
      <w:i/>
      <w:caps/>
      <w:sz w:val="20"/>
      <w:szCs w:val="26"/>
    </w:rPr>
  </w:style>
  <w:style w:type="paragraph" w:styleId="Heading3">
    <w:name w:val="heading 3"/>
    <w:aliases w:val="Heading 3 JSH"/>
    <w:basedOn w:val="Normal"/>
    <w:next w:val="BodyText"/>
    <w:link w:val="Heading3Char"/>
    <w:uiPriority w:val="9"/>
    <w:unhideWhenUsed/>
    <w:rsid w:val="00807F4E"/>
    <w:pPr>
      <w:keepNext/>
      <w:keepLines/>
      <w:spacing w:before="120" w:after="120"/>
      <w:outlineLvl w:val="2"/>
    </w:pPr>
    <w:rPr>
      <w:rFonts w:ascii="Cambria" w:eastAsia="Times New Roman" w:hAnsi="Cambria"/>
      <w:b/>
      <w:bCs/>
      <w:color w:val="000000"/>
      <w:sz w:val="20"/>
    </w:rPr>
  </w:style>
  <w:style w:type="paragraph" w:styleId="Heading5">
    <w:name w:val="heading 5"/>
    <w:aliases w:val="Heading 5 NamaPenulis"/>
    <w:basedOn w:val="Normal"/>
    <w:next w:val="Normal"/>
    <w:link w:val="Heading5Char"/>
    <w:uiPriority w:val="9"/>
    <w:unhideWhenUsed/>
    <w:rsid w:val="00D439EB"/>
    <w:pPr>
      <w:keepNext/>
      <w:keepLines/>
      <w:spacing w:before="120" w:after="120"/>
      <w:outlineLvl w:val="4"/>
    </w:pPr>
    <w:rPr>
      <w:rFonts w:ascii="Cambria" w:eastAsia="Times New Roman" w:hAnsi="Cambria"/>
      <w:b/>
      <w:sz w:val="20"/>
    </w:rPr>
  </w:style>
  <w:style w:type="paragraph" w:styleId="Heading6">
    <w:name w:val="heading 6"/>
    <w:aliases w:val="Heading 6AlamatPenulis"/>
    <w:basedOn w:val="Normal"/>
    <w:next w:val="Normal"/>
    <w:link w:val="Heading6Char"/>
    <w:uiPriority w:val="9"/>
    <w:unhideWhenUsed/>
    <w:rsid w:val="00D439EB"/>
    <w:pPr>
      <w:keepNext/>
      <w:keepLines/>
      <w:outlineLvl w:val="5"/>
    </w:pPr>
    <w:rPr>
      <w:rFonts w:ascii="Cambria" w:eastAsia="Times New Roman" w:hAnsi="Cambria"/>
      <w:iCs/>
      <w:color w:val="00000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mp">
    <w:name w:val="Lamp"/>
    <w:basedOn w:val="Normal"/>
    <w:link w:val="LampChar"/>
    <w:autoRedefine/>
    <w:qFormat/>
    <w:rsid w:val="00111B2C"/>
    <w:pPr>
      <w:tabs>
        <w:tab w:val="left" w:pos="1247"/>
      </w:tabs>
      <w:spacing w:after="120"/>
      <w:ind w:left="1418" w:hanging="1418"/>
      <w:jc w:val="both"/>
    </w:pPr>
    <w:rPr>
      <w:szCs w:val="24"/>
    </w:rPr>
  </w:style>
  <w:style w:type="paragraph" w:styleId="BodyTextIndent2">
    <w:name w:val="Body Text Indent 2"/>
    <w:basedOn w:val="Normal"/>
    <w:link w:val="BodyTextIndent2Char"/>
    <w:uiPriority w:val="99"/>
    <w:semiHidden/>
    <w:unhideWhenUsed/>
    <w:rsid w:val="000F770C"/>
    <w:pPr>
      <w:spacing w:after="120" w:line="480" w:lineRule="auto"/>
      <w:ind w:left="360"/>
    </w:pPr>
  </w:style>
  <w:style w:type="character" w:customStyle="1" w:styleId="BodyTextIndent2Char">
    <w:name w:val="Body Text Indent 2 Char"/>
    <w:link w:val="BodyTextIndent2"/>
    <w:uiPriority w:val="99"/>
    <w:semiHidden/>
    <w:rsid w:val="000F770C"/>
    <w:rPr>
      <w:rFonts w:ascii="Times New Roman" w:hAnsi="Times New Roman"/>
      <w:sz w:val="24"/>
      <w:lang w:val="id-ID"/>
    </w:rPr>
  </w:style>
  <w:style w:type="character" w:customStyle="1" w:styleId="LampChar">
    <w:name w:val="Lamp Char"/>
    <w:link w:val="Lamp"/>
    <w:rsid w:val="00111B2C"/>
    <w:rPr>
      <w:sz w:val="24"/>
      <w:szCs w:val="24"/>
    </w:rPr>
  </w:style>
  <w:style w:type="paragraph" w:customStyle="1" w:styleId="Gambar">
    <w:name w:val="Gambar"/>
    <w:basedOn w:val="BodyTextIndent2"/>
    <w:next w:val="Normal"/>
    <w:link w:val="GambarChar"/>
    <w:autoRedefine/>
    <w:qFormat/>
    <w:rsid w:val="00012320"/>
    <w:pPr>
      <w:tabs>
        <w:tab w:val="left" w:pos="1247"/>
      </w:tabs>
      <w:spacing w:line="240" w:lineRule="auto"/>
      <w:ind w:left="1247" w:hanging="1247"/>
      <w:jc w:val="both"/>
    </w:pPr>
    <w:rPr>
      <w:rFonts w:ascii="Cambria" w:eastAsia="Times New Roman" w:hAnsi="Cambria"/>
      <w:sz w:val="20"/>
    </w:rPr>
  </w:style>
  <w:style w:type="character" w:customStyle="1" w:styleId="GambarChar">
    <w:name w:val="Gambar Char"/>
    <w:link w:val="Gambar"/>
    <w:rsid w:val="00012320"/>
    <w:rPr>
      <w:rFonts w:ascii="Cambria" w:eastAsia="Times New Roman" w:hAnsi="Cambria"/>
    </w:rPr>
  </w:style>
  <w:style w:type="paragraph" w:customStyle="1" w:styleId="Style2sp">
    <w:name w:val="Style2sp"/>
    <w:basedOn w:val="Normal"/>
    <w:link w:val="Style2spChar"/>
    <w:rsid w:val="00111B2C"/>
    <w:pPr>
      <w:widowControl w:val="0"/>
      <w:autoSpaceDE w:val="0"/>
      <w:autoSpaceDN w:val="0"/>
      <w:adjustRightInd w:val="0"/>
      <w:spacing w:line="480" w:lineRule="auto"/>
      <w:ind w:firstLine="567"/>
      <w:jc w:val="both"/>
    </w:pPr>
    <w:rPr>
      <w:rFonts w:eastAsia="Times New Roman"/>
      <w:noProof/>
      <w:szCs w:val="24"/>
      <w:lang w:val="id-ID"/>
    </w:rPr>
  </w:style>
  <w:style w:type="character" w:customStyle="1" w:styleId="Style2spChar">
    <w:name w:val="Style2sp Char"/>
    <w:link w:val="Style2sp"/>
    <w:rsid w:val="00111B2C"/>
    <w:rPr>
      <w:rFonts w:ascii="Times New Roman" w:eastAsia="Times New Roman" w:hAnsi="Times New Roman" w:cs="Times New Roman"/>
      <w:noProof/>
      <w:sz w:val="24"/>
      <w:szCs w:val="24"/>
      <w:lang w:val="id-ID"/>
    </w:rPr>
  </w:style>
  <w:style w:type="paragraph" w:customStyle="1" w:styleId="Style15sp">
    <w:name w:val="Style15sp"/>
    <w:basedOn w:val="Normal"/>
    <w:link w:val="Style15spChar"/>
    <w:uiPriority w:val="99"/>
    <w:rsid w:val="00111B2C"/>
    <w:pPr>
      <w:widowControl w:val="0"/>
      <w:autoSpaceDE w:val="0"/>
      <w:autoSpaceDN w:val="0"/>
      <w:adjustRightInd w:val="0"/>
      <w:spacing w:line="360" w:lineRule="auto"/>
      <w:ind w:firstLine="567"/>
      <w:jc w:val="both"/>
    </w:pPr>
    <w:rPr>
      <w:rFonts w:eastAsia="Times New Roman" w:cs="Arial"/>
      <w:color w:val="000000"/>
      <w:szCs w:val="24"/>
    </w:rPr>
  </w:style>
  <w:style w:type="character" w:customStyle="1" w:styleId="Style15spChar">
    <w:name w:val="Style15sp Char"/>
    <w:link w:val="Style15sp"/>
    <w:uiPriority w:val="99"/>
    <w:locked/>
    <w:rsid w:val="00111B2C"/>
    <w:rPr>
      <w:rFonts w:eastAsia="Times New Roman" w:cs="Arial"/>
      <w:color w:val="000000"/>
      <w:sz w:val="24"/>
      <w:szCs w:val="24"/>
    </w:rPr>
  </w:style>
  <w:style w:type="paragraph" w:customStyle="1" w:styleId="Style1NTD">
    <w:name w:val="Style1NTD"/>
    <w:basedOn w:val="BodyText"/>
    <w:link w:val="Style1NTDChar"/>
    <w:autoRedefine/>
    <w:rsid w:val="00EE00F4"/>
    <w:pPr>
      <w:spacing w:after="0" w:line="300" w:lineRule="exact"/>
      <w:ind w:firstLine="567"/>
    </w:pPr>
    <w:rPr>
      <w:rFonts w:eastAsia="Times New Roman"/>
      <w:noProof/>
      <w:sz w:val="22"/>
      <w:lang w:val="id-ID" w:bidi="en-US"/>
    </w:rPr>
  </w:style>
  <w:style w:type="paragraph" w:styleId="BodyText">
    <w:name w:val="Body Text"/>
    <w:aliases w:val="Body Text JSH"/>
    <w:basedOn w:val="Normal"/>
    <w:link w:val="BodyTextChar"/>
    <w:uiPriority w:val="99"/>
    <w:unhideWhenUsed/>
    <w:rsid w:val="00807F4E"/>
    <w:pPr>
      <w:spacing w:after="60"/>
      <w:jc w:val="both"/>
    </w:pPr>
    <w:rPr>
      <w:rFonts w:ascii="Cambria" w:hAnsi="Cambria"/>
      <w:sz w:val="20"/>
    </w:rPr>
  </w:style>
  <w:style w:type="character" w:customStyle="1" w:styleId="BodyTextChar">
    <w:name w:val="Body Text Char"/>
    <w:aliases w:val="Body Text JSH Char"/>
    <w:link w:val="BodyText"/>
    <w:uiPriority w:val="99"/>
    <w:rsid w:val="00807F4E"/>
    <w:rPr>
      <w:rFonts w:ascii="Cambria" w:hAnsi="Cambria"/>
    </w:rPr>
  </w:style>
  <w:style w:type="character" w:customStyle="1" w:styleId="Style1NTDChar">
    <w:name w:val="Style1NTD Char"/>
    <w:link w:val="Style1NTD"/>
    <w:rsid w:val="00EE00F4"/>
    <w:rPr>
      <w:rFonts w:ascii="Cambria" w:eastAsia="Times New Roman" w:hAnsi="Cambria"/>
      <w:noProof/>
      <w:sz w:val="22"/>
      <w:lang w:val="id-ID" w:bidi="en-US"/>
    </w:rPr>
  </w:style>
  <w:style w:type="paragraph" w:customStyle="1" w:styleId="Tabel">
    <w:name w:val="Tabel"/>
    <w:basedOn w:val="Gambar"/>
    <w:next w:val="Style1NTD"/>
    <w:link w:val="TabelChar"/>
    <w:autoRedefine/>
    <w:qFormat/>
    <w:rsid w:val="008F47DC"/>
    <w:pPr>
      <w:tabs>
        <w:tab w:val="clear" w:pos="1247"/>
      </w:tabs>
      <w:spacing w:before="200"/>
      <w:ind w:left="851" w:hanging="851"/>
    </w:pPr>
    <w:rPr>
      <w:sz w:val="22"/>
      <w:szCs w:val="22"/>
    </w:rPr>
  </w:style>
  <w:style w:type="character" w:customStyle="1" w:styleId="TabelChar">
    <w:name w:val="Tabel Char"/>
    <w:link w:val="Tabel"/>
    <w:rsid w:val="008F47DC"/>
    <w:rPr>
      <w:rFonts w:ascii="Cambria" w:eastAsia="Times New Roman" w:hAnsi="Cambria"/>
      <w:sz w:val="22"/>
      <w:szCs w:val="22"/>
    </w:rPr>
  </w:style>
  <w:style w:type="paragraph" w:styleId="ListParagraph">
    <w:name w:val="List Paragraph"/>
    <w:basedOn w:val="Normal"/>
    <w:link w:val="ListParagraphChar"/>
    <w:uiPriority w:val="34"/>
    <w:qFormat/>
    <w:rsid w:val="00111B2C"/>
    <w:pPr>
      <w:ind w:left="720"/>
      <w:contextualSpacing/>
    </w:pPr>
  </w:style>
  <w:style w:type="character" w:styleId="Hyperlink">
    <w:name w:val="Hyperlink"/>
    <w:uiPriority w:val="99"/>
    <w:unhideWhenUsed/>
    <w:rsid w:val="00B85D90"/>
    <w:rPr>
      <w:color w:val="0000FF"/>
      <w:u w:val="single"/>
    </w:rPr>
  </w:style>
  <w:style w:type="table" w:styleId="TableGrid">
    <w:name w:val="Table Grid"/>
    <w:basedOn w:val="TableNormal"/>
    <w:uiPriority w:val="39"/>
    <w:rsid w:val="00D603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
    <w:name w:val="Light Shading1"/>
    <w:basedOn w:val="TableNormal"/>
    <w:uiPriority w:val="60"/>
    <w:rsid w:val="00D6037C"/>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Header">
    <w:name w:val="header"/>
    <w:basedOn w:val="Normal"/>
    <w:link w:val="HeaderChar"/>
    <w:unhideWhenUsed/>
    <w:rsid w:val="00E65703"/>
    <w:pPr>
      <w:tabs>
        <w:tab w:val="center" w:pos="4680"/>
        <w:tab w:val="right" w:pos="9360"/>
      </w:tabs>
    </w:pPr>
  </w:style>
  <w:style w:type="character" w:customStyle="1" w:styleId="HeaderChar">
    <w:name w:val="Header Char"/>
    <w:link w:val="Header"/>
    <w:rsid w:val="00E65703"/>
    <w:rPr>
      <w:sz w:val="24"/>
    </w:rPr>
  </w:style>
  <w:style w:type="paragraph" w:styleId="Footer">
    <w:name w:val="footer"/>
    <w:basedOn w:val="Normal"/>
    <w:link w:val="FooterChar"/>
    <w:uiPriority w:val="99"/>
    <w:unhideWhenUsed/>
    <w:rsid w:val="00E65703"/>
    <w:pPr>
      <w:tabs>
        <w:tab w:val="center" w:pos="4680"/>
        <w:tab w:val="right" w:pos="9360"/>
      </w:tabs>
    </w:pPr>
  </w:style>
  <w:style w:type="character" w:customStyle="1" w:styleId="FooterChar">
    <w:name w:val="Footer Char"/>
    <w:link w:val="Footer"/>
    <w:uiPriority w:val="99"/>
    <w:rsid w:val="00E65703"/>
    <w:rPr>
      <w:sz w:val="24"/>
    </w:rPr>
  </w:style>
  <w:style w:type="character" w:styleId="CommentReference">
    <w:name w:val="annotation reference"/>
    <w:uiPriority w:val="99"/>
    <w:semiHidden/>
    <w:unhideWhenUsed/>
    <w:rsid w:val="006D2B87"/>
    <w:rPr>
      <w:sz w:val="16"/>
      <w:szCs w:val="16"/>
    </w:rPr>
  </w:style>
  <w:style w:type="paragraph" w:styleId="CommentText">
    <w:name w:val="annotation text"/>
    <w:basedOn w:val="Normal"/>
    <w:link w:val="CommentTextChar"/>
    <w:uiPriority w:val="99"/>
    <w:semiHidden/>
    <w:unhideWhenUsed/>
    <w:rsid w:val="006D2B87"/>
    <w:rPr>
      <w:sz w:val="20"/>
    </w:rPr>
  </w:style>
  <w:style w:type="character" w:customStyle="1" w:styleId="CommentTextChar">
    <w:name w:val="Comment Text Char"/>
    <w:basedOn w:val="DefaultParagraphFont"/>
    <w:link w:val="CommentText"/>
    <w:uiPriority w:val="99"/>
    <w:semiHidden/>
    <w:rsid w:val="006D2B87"/>
  </w:style>
  <w:style w:type="paragraph" w:styleId="CommentSubject">
    <w:name w:val="annotation subject"/>
    <w:basedOn w:val="CommentText"/>
    <w:next w:val="CommentText"/>
    <w:link w:val="CommentSubjectChar"/>
    <w:uiPriority w:val="99"/>
    <w:semiHidden/>
    <w:unhideWhenUsed/>
    <w:rsid w:val="006D2B87"/>
    <w:rPr>
      <w:b/>
      <w:bCs/>
    </w:rPr>
  </w:style>
  <w:style w:type="character" w:customStyle="1" w:styleId="CommentSubjectChar">
    <w:name w:val="Comment Subject Char"/>
    <w:link w:val="CommentSubject"/>
    <w:uiPriority w:val="99"/>
    <w:semiHidden/>
    <w:rsid w:val="006D2B87"/>
    <w:rPr>
      <w:b/>
      <w:bCs/>
    </w:rPr>
  </w:style>
  <w:style w:type="paragraph" w:styleId="BalloonText">
    <w:name w:val="Balloon Text"/>
    <w:basedOn w:val="Normal"/>
    <w:link w:val="BalloonTextChar"/>
    <w:uiPriority w:val="99"/>
    <w:semiHidden/>
    <w:unhideWhenUsed/>
    <w:rsid w:val="006D2B87"/>
    <w:rPr>
      <w:rFonts w:ascii="Tahoma" w:hAnsi="Tahoma" w:cs="Tahoma"/>
      <w:sz w:val="16"/>
      <w:szCs w:val="16"/>
    </w:rPr>
  </w:style>
  <w:style w:type="character" w:customStyle="1" w:styleId="BalloonTextChar">
    <w:name w:val="Balloon Text Char"/>
    <w:link w:val="BalloonText"/>
    <w:uiPriority w:val="99"/>
    <w:semiHidden/>
    <w:rsid w:val="006D2B87"/>
    <w:rPr>
      <w:rFonts w:ascii="Tahoma" w:hAnsi="Tahoma" w:cs="Tahoma"/>
      <w:sz w:val="16"/>
      <w:szCs w:val="16"/>
    </w:rPr>
  </w:style>
  <w:style w:type="paragraph" w:customStyle="1" w:styleId="Default">
    <w:name w:val="Default"/>
    <w:link w:val="DefaultChar"/>
    <w:rsid w:val="00F117C7"/>
    <w:pPr>
      <w:autoSpaceDE w:val="0"/>
      <w:autoSpaceDN w:val="0"/>
      <w:adjustRightInd w:val="0"/>
    </w:pPr>
    <w:rPr>
      <w:rFonts w:ascii="Cambria" w:hAnsi="Cambria" w:cs="Cambria"/>
      <w:color w:val="000000"/>
      <w:sz w:val="24"/>
      <w:szCs w:val="24"/>
    </w:rPr>
  </w:style>
  <w:style w:type="paragraph" w:customStyle="1" w:styleId="ReffJSH">
    <w:name w:val="ReffJSH"/>
    <w:basedOn w:val="Normal"/>
    <w:link w:val="ReffJSHChar"/>
    <w:autoRedefine/>
    <w:uiPriority w:val="99"/>
    <w:qFormat/>
    <w:rsid w:val="009D38C8"/>
    <w:pPr>
      <w:pBdr>
        <w:top w:val="single" w:sz="4" w:space="1" w:color="auto"/>
        <w:bottom w:val="single" w:sz="4" w:space="1" w:color="auto"/>
      </w:pBdr>
      <w:spacing w:before="60" w:after="60"/>
      <w:ind w:left="284" w:hanging="284"/>
      <w:jc w:val="both"/>
    </w:pPr>
    <w:rPr>
      <w:rFonts w:ascii="Cambria" w:eastAsia="Times New Roman" w:hAnsi="Cambria"/>
      <w:noProof/>
      <w:szCs w:val="24"/>
    </w:rPr>
  </w:style>
  <w:style w:type="character" w:customStyle="1" w:styleId="ReffJSHChar">
    <w:name w:val="ReffJSH Char"/>
    <w:link w:val="ReffJSH"/>
    <w:uiPriority w:val="99"/>
    <w:locked/>
    <w:rsid w:val="009D38C8"/>
    <w:rPr>
      <w:rFonts w:ascii="Cambria" w:eastAsia="Times New Roman" w:hAnsi="Cambria"/>
      <w:noProof/>
      <w:sz w:val="24"/>
      <w:szCs w:val="24"/>
    </w:rPr>
  </w:style>
  <w:style w:type="paragraph" w:styleId="NormalIndent">
    <w:name w:val="Normal Indent"/>
    <w:basedOn w:val="Normal"/>
    <w:rsid w:val="008C1F95"/>
    <w:pPr>
      <w:widowControl w:val="0"/>
      <w:ind w:left="851"/>
      <w:jc w:val="both"/>
    </w:pPr>
    <w:rPr>
      <w:rFonts w:ascii="Century" w:eastAsia="MS Mincho" w:hAnsi="Century"/>
      <w:kern w:val="2"/>
      <w:sz w:val="21"/>
      <w:szCs w:val="24"/>
      <w:lang w:eastAsia="ja-JP"/>
    </w:rPr>
  </w:style>
  <w:style w:type="character" w:styleId="IntenseReference">
    <w:name w:val="Intense Reference"/>
    <w:uiPriority w:val="32"/>
    <w:rsid w:val="00111B2C"/>
    <w:rPr>
      <w:b/>
      <w:bCs/>
      <w:smallCaps/>
      <w:color w:val="C0504D"/>
      <w:spacing w:val="5"/>
      <w:u w:val="single"/>
    </w:rPr>
  </w:style>
  <w:style w:type="table" w:customStyle="1" w:styleId="LightShading2">
    <w:name w:val="Light Shading2"/>
    <w:basedOn w:val="TableNormal"/>
    <w:uiPriority w:val="60"/>
    <w:rsid w:val="00AF5FEE"/>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Heading1Char">
    <w:name w:val="Heading 1 Char"/>
    <w:aliases w:val="Heading1 JSH Char"/>
    <w:link w:val="Heading1"/>
    <w:uiPriority w:val="9"/>
    <w:rsid w:val="00AD2888"/>
    <w:rPr>
      <w:rFonts w:ascii="Cambria" w:eastAsia="Times New Roman" w:hAnsi="Cambria" w:cs="Times New Roman"/>
      <w:b/>
      <w:bCs/>
      <w:color w:val="365F91"/>
      <w:sz w:val="28"/>
      <w:szCs w:val="28"/>
    </w:rPr>
  </w:style>
  <w:style w:type="character" w:customStyle="1" w:styleId="Heading2Char">
    <w:name w:val="Heading 2 Char"/>
    <w:aliases w:val="Heading 2 JSH Char"/>
    <w:link w:val="Heading2"/>
    <w:uiPriority w:val="9"/>
    <w:rsid w:val="00231D5A"/>
    <w:rPr>
      <w:rFonts w:ascii="Cambria" w:eastAsia="Times New Roman" w:hAnsi="Cambria" w:cs="Times New Roman"/>
      <w:b/>
      <w:bCs/>
      <w:i/>
      <w:caps/>
      <w:szCs w:val="26"/>
    </w:rPr>
  </w:style>
  <w:style w:type="character" w:customStyle="1" w:styleId="Heading5Char">
    <w:name w:val="Heading 5 Char"/>
    <w:aliases w:val="Heading 5 NamaPenulis Char"/>
    <w:link w:val="Heading5"/>
    <w:uiPriority w:val="9"/>
    <w:rsid w:val="00D439EB"/>
    <w:rPr>
      <w:rFonts w:ascii="Cambria" w:eastAsia="Times New Roman" w:hAnsi="Cambria" w:cs="Times New Roman"/>
      <w:b/>
    </w:rPr>
  </w:style>
  <w:style w:type="character" w:customStyle="1" w:styleId="Heading6Char">
    <w:name w:val="Heading 6 Char"/>
    <w:aliases w:val="Heading 6AlamatPenulis Char"/>
    <w:link w:val="Heading6"/>
    <w:uiPriority w:val="9"/>
    <w:rsid w:val="00D439EB"/>
    <w:rPr>
      <w:rFonts w:ascii="Cambria" w:eastAsia="Times New Roman" w:hAnsi="Cambria" w:cs="Times New Roman"/>
      <w:iCs/>
      <w:color w:val="000000"/>
    </w:rPr>
  </w:style>
  <w:style w:type="paragraph" w:styleId="IntenseQuote">
    <w:name w:val="Intense Quote"/>
    <w:basedOn w:val="Normal"/>
    <w:next w:val="Normal"/>
    <w:link w:val="IntenseQuoteChar"/>
    <w:uiPriority w:val="30"/>
    <w:rsid w:val="001908EE"/>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1908EE"/>
    <w:rPr>
      <w:b/>
      <w:bCs/>
      <w:i/>
      <w:iCs/>
      <w:color w:val="4F81BD"/>
      <w:sz w:val="24"/>
    </w:rPr>
  </w:style>
  <w:style w:type="paragraph" w:styleId="Quote">
    <w:name w:val="Quote"/>
    <w:aliases w:val="Keyword JSH"/>
    <w:basedOn w:val="Normal"/>
    <w:next w:val="Normal"/>
    <w:link w:val="QuoteChar"/>
    <w:autoRedefine/>
    <w:uiPriority w:val="29"/>
    <w:qFormat/>
    <w:rsid w:val="001908EE"/>
    <w:pPr>
      <w:jc w:val="both"/>
    </w:pPr>
    <w:rPr>
      <w:rFonts w:ascii="Cambria" w:hAnsi="Cambria"/>
      <w:i/>
      <w:iCs/>
      <w:color w:val="000000"/>
      <w:sz w:val="20"/>
    </w:rPr>
  </w:style>
  <w:style w:type="character" w:customStyle="1" w:styleId="QuoteChar">
    <w:name w:val="Quote Char"/>
    <w:aliases w:val="Keyword JSH Char"/>
    <w:link w:val="Quote"/>
    <w:uiPriority w:val="29"/>
    <w:rsid w:val="001908EE"/>
    <w:rPr>
      <w:rFonts w:ascii="Cambria" w:hAnsi="Cambria"/>
      <w:i/>
      <w:iCs/>
      <w:color w:val="000000"/>
    </w:rPr>
  </w:style>
  <w:style w:type="character" w:customStyle="1" w:styleId="Heading3Char">
    <w:name w:val="Heading 3 Char"/>
    <w:aliases w:val="Heading 3 JSH Char"/>
    <w:link w:val="Heading3"/>
    <w:uiPriority w:val="9"/>
    <w:rsid w:val="00807F4E"/>
    <w:rPr>
      <w:rFonts w:ascii="Cambria" w:eastAsia="Times New Roman" w:hAnsi="Cambria" w:cs="Times New Roman"/>
      <w:b/>
      <w:bCs/>
      <w:color w:val="000000"/>
    </w:rPr>
  </w:style>
  <w:style w:type="paragraph" w:customStyle="1" w:styleId="Alinea1JSH">
    <w:name w:val="Alinea1JSH"/>
    <w:basedOn w:val="BodyText"/>
    <w:next w:val="Alinea2JSH"/>
    <w:link w:val="Alinea1JSHChar"/>
    <w:autoRedefine/>
    <w:qFormat/>
    <w:rsid w:val="008E21B5"/>
    <w:rPr>
      <w:sz w:val="24"/>
      <w:szCs w:val="24"/>
      <w:lang w:val="id-ID"/>
    </w:rPr>
  </w:style>
  <w:style w:type="paragraph" w:customStyle="1" w:styleId="Tajuk1JSH">
    <w:name w:val="Tajuk1JSH"/>
    <w:basedOn w:val="Heading1"/>
    <w:autoRedefine/>
    <w:qFormat/>
    <w:rsid w:val="00225F31"/>
    <w:pPr>
      <w:spacing w:before="240" w:after="120"/>
      <w:jc w:val="center"/>
    </w:pPr>
    <w:rPr>
      <w:color w:val="auto"/>
      <w:sz w:val="24"/>
      <w:szCs w:val="24"/>
      <w:lang w:val="id-ID"/>
    </w:rPr>
  </w:style>
  <w:style w:type="paragraph" w:customStyle="1" w:styleId="Alinea1miringJSH">
    <w:name w:val="Alinea1 miring JSH"/>
    <w:basedOn w:val="BodyText"/>
    <w:next w:val="Tajuk1JSH"/>
    <w:autoRedefine/>
    <w:rsid w:val="00AD47DD"/>
  </w:style>
  <w:style w:type="paragraph" w:customStyle="1" w:styleId="TAJUK3JSH">
    <w:name w:val="TAJUK 3 JSH"/>
    <w:basedOn w:val="Heading3"/>
    <w:link w:val="TAJUK3JSHChar"/>
    <w:autoRedefine/>
    <w:qFormat/>
    <w:rsid w:val="00F226DF"/>
    <w:rPr>
      <w:sz w:val="22"/>
    </w:rPr>
  </w:style>
  <w:style w:type="paragraph" w:customStyle="1" w:styleId="NamaPenulis">
    <w:name w:val="NamaPenulis"/>
    <w:basedOn w:val="Heading5"/>
    <w:link w:val="NamaPenulisChar"/>
    <w:autoRedefine/>
    <w:qFormat/>
    <w:rsid w:val="009D38C8"/>
    <w:pPr>
      <w:spacing w:before="0"/>
      <w:jc w:val="center"/>
    </w:pPr>
    <w:rPr>
      <w:sz w:val="22"/>
    </w:rPr>
  </w:style>
  <w:style w:type="character" w:customStyle="1" w:styleId="TAJUK3JSHChar">
    <w:name w:val="TAJUK 3 JSH Char"/>
    <w:link w:val="TAJUK3JSH"/>
    <w:rsid w:val="00F226DF"/>
    <w:rPr>
      <w:rFonts w:ascii="Cambria" w:eastAsia="Times New Roman" w:hAnsi="Cambria"/>
      <w:b/>
      <w:bCs/>
      <w:color w:val="000000"/>
      <w:sz w:val="22"/>
    </w:rPr>
  </w:style>
  <w:style w:type="paragraph" w:styleId="FootnoteText">
    <w:name w:val="footnote text"/>
    <w:basedOn w:val="Normal"/>
    <w:link w:val="FootnoteTextChar"/>
    <w:uiPriority w:val="99"/>
    <w:semiHidden/>
    <w:unhideWhenUsed/>
    <w:rsid w:val="007E23CE"/>
    <w:rPr>
      <w:sz w:val="20"/>
    </w:rPr>
  </w:style>
  <w:style w:type="character" w:customStyle="1" w:styleId="NamaPenulisChar">
    <w:name w:val="NamaPenulis Char"/>
    <w:link w:val="NamaPenulis"/>
    <w:rsid w:val="009D38C8"/>
    <w:rPr>
      <w:rFonts w:ascii="Cambria" w:eastAsia="Times New Roman" w:hAnsi="Cambria"/>
      <w:b/>
      <w:sz w:val="22"/>
    </w:rPr>
  </w:style>
  <w:style w:type="character" w:customStyle="1" w:styleId="FootnoteTextChar">
    <w:name w:val="Footnote Text Char"/>
    <w:basedOn w:val="DefaultParagraphFont"/>
    <w:link w:val="FootnoteText"/>
    <w:uiPriority w:val="99"/>
    <w:semiHidden/>
    <w:rsid w:val="007E23CE"/>
  </w:style>
  <w:style w:type="character" w:styleId="FootnoteReference">
    <w:name w:val="footnote reference"/>
    <w:uiPriority w:val="99"/>
    <w:semiHidden/>
    <w:unhideWhenUsed/>
    <w:rsid w:val="007E23CE"/>
    <w:rPr>
      <w:vertAlign w:val="superscript"/>
    </w:rPr>
  </w:style>
  <w:style w:type="paragraph" w:styleId="EndnoteText">
    <w:name w:val="endnote text"/>
    <w:basedOn w:val="Normal"/>
    <w:link w:val="EndnoteTextChar"/>
    <w:uiPriority w:val="99"/>
    <w:semiHidden/>
    <w:unhideWhenUsed/>
    <w:rsid w:val="007E23CE"/>
    <w:rPr>
      <w:sz w:val="20"/>
    </w:rPr>
  </w:style>
  <w:style w:type="character" w:customStyle="1" w:styleId="EndnoteTextChar">
    <w:name w:val="Endnote Text Char"/>
    <w:basedOn w:val="DefaultParagraphFont"/>
    <w:link w:val="EndnoteText"/>
    <w:uiPriority w:val="99"/>
    <w:semiHidden/>
    <w:rsid w:val="007E23CE"/>
  </w:style>
  <w:style w:type="character" w:styleId="EndnoteReference">
    <w:name w:val="endnote reference"/>
    <w:uiPriority w:val="99"/>
    <w:semiHidden/>
    <w:unhideWhenUsed/>
    <w:rsid w:val="007E23CE"/>
    <w:rPr>
      <w:vertAlign w:val="superscript"/>
    </w:rPr>
  </w:style>
  <w:style w:type="paragraph" w:customStyle="1" w:styleId="JdlJSH">
    <w:name w:val="JdlJSH"/>
    <w:basedOn w:val="Tajuk1JSH"/>
    <w:autoRedefine/>
    <w:qFormat/>
    <w:rsid w:val="00AD47DD"/>
  </w:style>
  <w:style w:type="paragraph" w:customStyle="1" w:styleId="Alinea2JSH">
    <w:name w:val="Alinea2JSH"/>
    <w:basedOn w:val="BodyText"/>
    <w:autoRedefine/>
    <w:qFormat/>
    <w:rsid w:val="007A328B"/>
    <w:pPr>
      <w:ind w:firstLine="288"/>
    </w:pPr>
    <w:rPr>
      <w:sz w:val="22"/>
      <w:szCs w:val="22"/>
      <w:lang w:val="id-ID"/>
    </w:rPr>
  </w:style>
  <w:style w:type="character" w:customStyle="1" w:styleId="Alinea1JSHChar">
    <w:name w:val="Alinea1JSH Char"/>
    <w:link w:val="Alinea1JSH"/>
    <w:rsid w:val="008E21B5"/>
    <w:rPr>
      <w:rFonts w:ascii="Cambria" w:hAnsi="Cambria"/>
      <w:sz w:val="24"/>
      <w:szCs w:val="24"/>
      <w:lang w:val="id-ID"/>
    </w:rPr>
  </w:style>
  <w:style w:type="character" w:styleId="PlaceholderText">
    <w:name w:val="Placeholder Text"/>
    <w:uiPriority w:val="99"/>
    <w:semiHidden/>
    <w:rsid w:val="00EA2758"/>
    <w:rPr>
      <w:color w:val="808080"/>
    </w:rPr>
  </w:style>
  <w:style w:type="paragraph" w:customStyle="1" w:styleId="JJP">
    <w:name w:val="JJP"/>
    <w:basedOn w:val="Heading1"/>
    <w:autoRedefine/>
    <w:qFormat/>
    <w:rsid w:val="00E318C1"/>
    <w:pPr>
      <w:spacing w:before="240" w:after="120"/>
      <w:jc w:val="center"/>
    </w:pPr>
    <w:rPr>
      <w:rFonts w:ascii="inherit" w:hAnsi="inherit" w:cs="Courier New"/>
      <w:caps/>
      <w:color w:val="auto"/>
      <w:sz w:val="26"/>
      <w:szCs w:val="26"/>
      <w:lang w:val="en"/>
    </w:rPr>
  </w:style>
  <w:style w:type="paragraph" w:customStyle="1" w:styleId="TajukmiringJSH">
    <w:name w:val="TajukmiringJSH"/>
    <w:basedOn w:val="Heading2"/>
    <w:link w:val="TajukmiringJSHChar"/>
    <w:autoRedefine/>
    <w:qFormat/>
    <w:rsid w:val="00C5343F"/>
    <w:pPr>
      <w:jc w:val="center"/>
    </w:pPr>
    <w:rPr>
      <w:szCs w:val="20"/>
    </w:rPr>
  </w:style>
  <w:style w:type="character" w:customStyle="1" w:styleId="TajukmiringJSHChar">
    <w:name w:val="TajukmiringJSH Char"/>
    <w:link w:val="TajukmiringJSH"/>
    <w:rsid w:val="00C5343F"/>
    <w:rPr>
      <w:rFonts w:ascii="Cambria" w:eastAsia="Times New Roman" w:hAnsi="Cambria" w:cs="Times New Roman"/>
      <w:b/>
      <w:bCs/>
      <w:i/>
      <w:caps/>
      <w:szCs w:val="26"/>
    </w:rPr>
  </w:style>
  <w:style w:type="paragraph" w:customStyle="1" w:styleId="RefJSH">
    <w:name w:val="RefJSH"/>
    <w:basedOn w:val="Normal"/>
    <w:link w:val="RefJSHChar"/>
    <w:autoRedefine/>
    <w:uiPriority w:val="99"/>
    <w:qFormat/>
    <w:rsid w:val="007C6778"/>
    <w:pPr>
      <w:ind w:left="562" w:hanging="562"/>
      <w:jc w:val="both"/>
    </w:pPr>
    <w:rPr>
      <w:rFonts w:ascii="Cambria" w:eastAsia="Times New Roman" w:hAnsi="Cambria"/>
      <w:sz w:val="20"/>
      <w:lang w:val="id-ID"/>
    </w:rPr>
  </w:style>
  <w:style w:type="character" w:customStyle="1" w:styleId="RefJSHChar">
    <w:name w:val="RefJSH Char"/>
    <w:link w:val="RefJSH"/>
    <w:uiPriority w:val="99"/>
    <w:locked/>
    <w:rsid w:val="007C6778"/>
    <w:rPr>
      <w:rFonts w:ascii="Cambria" w:eastAsia="Times New Roman" w:hAnsi="Cambria"/>
      <w:lang w:val="id-ID"/>
    </w:rPr>
  </w:style>
  <w:style w:type="paragraph" w:customStyle="1" w:styleId="Style1Ref">
    <w:name w:val="Style1Ref"/>
    <w:basedOn w:val="Normal"/>
    <w:link w:val="Style1RefChar"/>
    <w:uiPriority w:val="99"/>
    <w:qFormat/>
    <w:rsid w:val="00C65E44"/>
    <w:pPr>
      <w:ind w:left="567" w:hanging="567"/>
      <w:jc w:val="both"/>
    </w:pPr>
    <w:rPr>
      <w:rFonts w:eastAsia="Times New Roman"/>
      <w:szCs w:val="24"/>
    </w:rPr>
  </w:style>
  <w:style w:type="character" w:customStyle="1" w:styleId="Style1RefChar">
    <w:name w:val="Style1Ref Char"/>
    <w:link w:val="Style1Ref"/>
    <w:uiPriority w:val="99"/>
    <w:locked/>
    <w:rsid w:val="00C65E44"/>
    <w:rPr>
      <w:rFonts w:eastAsia="Times New Roman"/>
      <w:sz w:val="24"/>
      <w:szCs w:val="24"/>
    </w:rPr>
  </w:style>
  <w:style w:type="paragraph" w:styleId="NoSpacing">
    <w:name w:val="No Spacing"/>
    <w:uiPriority w:val="1"/>
    <w:qFormat/>
    <w:rsid w:val="00A364DA"/>
    <w:rPr>
      <w:sz w:val="24"/>
    </w:rPr>
  </w:style>
  <w:style w:type="paragraph" w:customStyle="1" w:styleId="JudulJurnal">
    <w:name w:val="Judul Jurnal"/>
    <w:basedOn w:val="Title"/>
    <w:next w:val="NormalIndent"/>
    <w:link w:val="JudulJurnalChar"/>
    <w:qFormat/>
    <w:rsid w:val="00DC76EB"/>
    <w:pPr>
      <w:pBdr>
        <w:bottom w:val="none" w:sz="0" w:space="0" w:color="auto"/>
      </w:pBdr>
      <w:spacing w:after="120"/>
      <w:jc w:val="center"/>
    </w:pPr>
    <w:rPr>
      <w:b/>
      <w:sz w:val="22"/>
      <w:szCs w:val="22"/>
      <w:lang w:val="id-ID" w:bidi="en-US"/>
    </w:rPr>
  </w:style>
  <w:style w:type="character" w:customStyle="1" w:styleId="JudulJurnalChar">
    <w:name w:val="Judul Jurnal Char"/>
    <w:link w:val="JudulJurnal"/>
    <w:rsid w:val="00DC76EB"/>
    <w:rPr>
      <w:rFonts w:ascii="Cambria" w:eastAsia="Times New Roman" w:hAnsi="Cambria" w:cs="Times New Roman"/>
      <w:b/>
      <w:color w:val="17365D"/>
      <w:spacing w:val="5"/>
      <w:kern w:val="28"/>
      <w:sz w:val="22"/>
      <w:szCs w:val="22"/>
      <w:lang w:val="id-ID" w:bidi="en-US"/>
    </w:rPr>
  </w:style>
  <w:style w:type="paragraph" w:styleId="Title">
    <w:name w:val="Title"/>
    <w:basedOn w:val="Normal"/>
    <w:next w:val="Normal"/>
    <w:link w:val="TitleChar"/>
    <w:uiPriority w:val="10"/>
    <w:qFormat/>
    <w:rsid w:val="00DC76EB"/>
    <w:pPr>
      <w:pBdr>
        <w:bottom w:val="single" w:sz="8" w:space="4" w:color="4F81BD"/>
      </w:pBdr>
      <w:spacing w:after="300"/>
      <w:contextualSpacing/>
    </w:pPr>
    <w:rPr>
      <w:rFonts w:ascii="Cambria" w:eastAsia="Times New Roman" w:hAnsi="Cambria"/>
      <w:color w:val="17365D"/>
      <w:spacing w:val="5"/>
      <w:kern w:val="28"/>
      <w:sz w:val="52"/>
      <w:szCs w:val="52"/>
    </w:rPr>
  </w:style>
  <w:style w:type="character" w:customStyle="1" w:styleId="TitleChar">
    <w:name w:val="Title Char"/>
    <w:link w:val="Title"/>
    <w:uiPriority w:val="10"/>
    <w:rsid w:val="00DC76EB"/>
    <w:rPr>
      <w:rFonts w:ascii="Cambria" w:eastAsia="Times New Roman" w:hAnsi="Cambria" w:cs="Times New Roman"/>
      <w:color w:val="17365D"/>
      <w:spacing w:val="5"/>
      <w:kern w:val="28"/>
      <w:sz w:val="52"/>
      <w:szCs w:val="52"/>
    </w:rPr>
  </w:style>
  <w:style w:type="paragraph" w:customStyle="1" w:styleId="AlamatPenulis">
    <w:name w:val="AlamatPenulis"/>
    <w:basedOn w:val="NormalIndent"/>
    <w:next w:val="Normal"/>
    <w:autoRedefine/>
    <w:qFormat/>
    <w:rsid w:val="009D38C8"/>
    <w:pPr>
      <w:ind w:left="0"/>
      <w:contextualSpacing/>
      <w:jc w:val="center"/>
    </w:pPr>
    <w:rPr>
      <w:rFonts w:ascii="Cambria" w:hAnsi="Cambria"/>
      <w:sz w:val="22"/>
      <w:szCs w:val="20"/>
      <w:lang w:val="id-ID"/>
    </w:rPr>
  </w:style>
  <w:style w:type="paragraph" w:customStyle="1" w:styleId="Paragraf2">
    <w:name w:val="Paragraf 2"/>
    <w:basedOn w:val="Normal"/>
    <w:link w:val="Paragraf2Char"/>
    <w:autoRedefine/>
    <w:qFormat/>
    <w:rsid w:val="009F59C0"/>
    <w:pPr>
      <w:spacing w:after="60"/>
      <w:ind w:firstLine="284"/>
      <w:jc w:val="both"/>
    </w:pPr>
    <w:rPr>
      <w:rFonts w:ascii="Cambria" w:hAnsi="Cambria"/>
      <w:sz w:val="22"/>
      <w:szCs w:val="22"/>
      <w:lang w:val="id-ID"/>
    </w:rPr>
  </w:style>
  <w:style w:type="character" w:customStyle="1" w:styleId="Paragraf2Char">
    <w:name w:val="Paragraf 2 Char"/>
    <w:link w:val="Paragraf2"/>
    <w:rsid w:val="009F59C0"/>
    <w:rPr>
      <w:rFonts w:ascii="Cambria" w:hAnsi="Cambria"/>
      <w:sz w:val="22"/>
      <w:szCs w:val="22"/>
      <w:lang w:val="id-ID"/>
    </w:rPr>
  </w:style>
  <w:style w:type="paragraph" w:customStyle="1" w:styleId="Paragraf1">
    <w:name w:val="Paragraf 1"/>
    <w:basedOn w:val="Normal"/>
    <w:next w:val="Paragraf2"/>
    <w:link w:val="Paragraf1Char"/>
    <w:autoRedefine/>
    <w:qFormat/>
    <w:rsid w:val="009606C5"/>
    <w:pPr>
      <w:jc w:val="both"/>
    </w:pPr>
    <w:rPr>
      <w:rFonts w:ascii="Cambria" w:hAnsi="Cambria"/>
      <w:sz w:val="22"/>
      <w:szCs w:val="22"/>
      <w:lang w:val="id-ID"/>
    </w:rPr>
  </w:style>
  <w:style w:type="character" w:customStyle="1" w:styleId="Paragraf1Char">
    <w:name w:val="Paragraf 1 Char"/>
    <w:link w:val="Paragraf1"/>
    <w:rsid w:val="009606C5"/>
    <w:rPr>
      <w:rFonts w:ascii="Cambria" w:hAnsi="Cambria"/>
      <w:sz w:val="22"/>
      <w:szCs w:val="22"/>
      <w:lang w:val="id-ID"/>
    </w:rPr>
  </w:style>
  <w:style w:type="table" w:styleId="LightShading">
    <w:name w:val="Light Shading"/>
    <w:basedOn w:val="TableNormal"/>
    <w:uiPriority w:val="60"/>
    <w:rsid w:val="00FB0315"/>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tyle1DK">
    <w:name w:val="Style1 DK"/>
    <w:basedOn w:val="BodyText"/>
    <w:next w:val="Normal"/>
    <w:link w:val="Style1DKChar"/>
    <w:autoRedefine/>
    <w:qFormat/>
    <w:rsid w:val="00FB0315"/>
    <w:rPr>
      <w:sz w:val="22"/>
      <w:szCs w:val="22"/>
      <w:lang w:val="id-ID"/>
    </w:rPr>
  </w:style>
  <w:style w:type="character" w:customStyle="1" w:styleId="Style1DKChar">
    <w:name w:val="Style1 DK Char"/>
    <w:link w:val="Style1DK"/>
    <w:rsid w:val="00FB0315"/>
    <w:rPr>
      <w:rFonts w:ascii="Cambria" w:hAnsi="Cambria"/>
      <w:sz w:val="22"/>
      <w:szCs w:val="22"/>
      <w:lang w:val="id-ID"/>
    </w:rPr>
  </w:style>
  <w:style w:type="paragraph" w:styleId="BodyTextFirstIndent">
    <w:name w:val="Body Text First Indent"/>
    <w:basedOn w:val="BodyText"/>
    <w:link w:val="BodyTextFirstIndentChar"/>
    <w:uiPriority w:val="99"/>
    <w:semiHidden/>
    <w:unhideWhenUsed/>
    <w:rsid w:val="00FB0315"/>
    <w:pPr>
      <w:spacing w:after="0"/>
      <w:ind w:firstLine="360"/>
      <w:jc w:val="left"/>
    </w:pPr>
    <w:rPr>
      <w:rFonts w:ascii="Times New Roman" w:hAnsi="Times New Roman"/>
      <w:sz w:val="24"/>
    </w:rPr>
  </w:style>
  <w:style w:type="character" w:customStyle="1" w:styleId="BodyTextFirstIndentChar">
    <w:name w:val="Body Text First Indent Char"/>
    <w:link w:val="BodyTextFirstIndent"/>
    <w:uiPriority w:val="99"/>
    <w:semiHidden/>
    <w:rsid w:val="00FB0315"/>
    <w:rPr>
      <w:rFonts w:ascii="Cambria" w:hAnsi="Cambria"/>
      <w:sz w:val="24"/>
    </w:rPr>
  </w:style>
  <w:style w:type="paragraph" w:customStyle="1" w:styleId="GambarDK">
    <w:name w:val="Gambar DK"/>
    <w:basedOn w:val="TableofFigures"/>
    <w:next w:val="Style1DK"/>
    <w:link w:val="GambarDKChar"/>
    <w:autoRedefine/>
    <w:qFormat/>
    <w:rsid w:val="009D38C8"/>
    <w:pPr>
      <w:tabs>
        <w:tab w:val="left" w:pos="1077"/>
      </w:tabs>
      <w:spacing w:after="120"/>
      <w:ind w:left="1077" w:hanging="1077"/>
      <w:contextualSpacing/>
      <w:jc w:val="both"/>
    </w:pPr>
    <w:rPr>
      <w:rFonts w:ascii="Cambria" w:hAnsi="Cambria"/>
      <w:bCs/>
      <w:lang w:val="id-ID" w:bidi="en-US"/>
    </w:rPr>
  </w:style>
  <w:style w:type="character" w:customStyle="1" w:styleId="GambarDKChar">
    <w:name w:val="Gambar DK Char"/>
    <w:link w:val="GambarDK"/>
    <w:rsid w:val="009D38C8"/>
    <w:rPr>
      <w:rFonts w:ascii="Cambria" w:hAnsi="Cambria"/>
      <w:bCs/>
      <w:sz w:val="24"/>
      <w:lang w:val="id-ID" w:bidi="en-US"/>
    </w:rPr>
  </w:style>
  <w:style w:type="paragraph" w:styleId="TableofFigures">
    <w:name w:val="table of figures"/>
    <w:basedOn w:val="Normal"/>
    <w:next w:val="Normal"/>
    <w:uiPriority w:val="99"/>
    <w:semiHidden/>
    <w:unhideWhenUsed/>
    <w:rsid w:val="00FB0315"/>
  </w:style>
  <w:style w:type="paragraph" w:customStyle="1" w:styleId="Style2DK">
    <w:name w:val="Style2 DK"/>
    <w:basedOn w:val="BodyText"/>
    <w:link w:val="Style2DKChar"/>
    <w:qFormat/>
    <w:rsid w:val="007E2404"/>
    <w:pPr>
      <w:spacing w:after="120"/>
      <w:ind w:firstLine="284"/>
      <w:jc w:val="center"/>
    </w:pPr>
    <w:rPr>
      <w:rFonts w:eastAsia="Times New Roman"/>
      <w:sz w:val="22"/>
      <w:szCs w:val="22"/>
      <w:lang w:val="id-ID" w:bidi="en-US"/>
    </w:rPr>
  </w:style>
  <w:style w:type="character" w:customStyle="1" w:styleId="Style2DKChar">
    <w:name w:val="Style2 DK Char"/>
    <w:link w:val="Style2DK"/>
    <w:rsid w:val="007E2404"/>
    <w:rPr>
      <w:rFonts w:ascii="Cambria" w:eastAsia="Times New Roman" w:hAnsi="Cambria" w:cs="Times New Roman"/>
      <w:sz w:val="22"/>
      <w:szCs w:val="22"/>
      <w:lang w:val="id-ID" w:bidi="en-US"/>
    </w:rPr>
  </w:style>
  <w:style w:type="paragraph" w:customStyle="1" w:styleId="KeteranganDK">
    <w:name w:val="Keterangan DK"/>
    <w:basedOn w:val="FootnoteText"/>
    <w:next w:val="Style1DK"/>
    <w:link w:val="KeteranganDKChar"/>
    <w:autoRedefine/>
    <w:qFormat/>
    <w:rsid w:val="009D38C8"/>
    <w:pPr>
      <w:spacing w:after="120"/>
      <w:jc w:val="both"/>
    </w:pPr>
    <w:rPr>
      <w:rFonts w:ascii="Cambria" w:eastAsia="Times New Roman" w:hAnsi="Cambria"/>
      <w:sz w:val="22"/>
      <w:lang w:bidi="en-US"/>
    </w:rPr>
  </w:style>
  <w:style w:type="character" w:customStyle="1" w:styleId="KeteranganDKChar">
    <w:name w:val="Keterangan DK Char"/>
    <w:link w:val="KeteranganDK"/>
    <w:rsid w:val="009D38C8"/>
    <w:rPr>
      <w:rFonts w:ascii="Cambria" w:eastAsia="Times New Roman" w:hAnsi="Cambria"/>
      <w:sz w:val="22"/>
      <w:lang w:bidi="en-US"/>
    </w:rPr>
  </w:style>
  <w:style w:type="paragraph" w:customStyle="1" w:styleId="Tajuk2">
    <w:name w:val="Tajuk 2"/>
    <w:basedOn w:val="Normal"/>
    <w:next w:val="Paragraf1"/>
    <w:link w:val="Tajuk2Char"/>
    <w:autoRedefine/>
    <w:qFormat/>
    <w:rsid w:val="004C1305"/>
    <w:pPr>
      <w:keepNext/>
      <w:keepLines/>
      <w:shd w:val="clear" w:color="auto" w:fill="FFFFFF"/>
      <w:spacing w:before="240" w:after="120"/>
      <w:contextualSpacing/>
      <w:jc w:val="both"/>
      <w:outlineLvl w:val="0"/>
    </w:pPr>
    <w:rPr>
      <w:rFonts w:ascii="Cambria" w:eastAsia="Times New Roman" w:hAnsi="Cambria"/>
      <w:b/>
      <w:bCs/>
      <w:szCs w:val="22"/>
      <w:lang w:val="id-ID" w:bidi="en-US"/>
    </w:rPr>
  </w:style>
  <w:style w:type="character" w:customStyle="1" w:styleId="Tajuk2Char">
    <w:name w:val="Tajuk 2 Char"/>
    <w:link w:val="Tajuk2"/>
    <w:rsid w:val="004C1305"/>
    <w:rPr>
      <w:rFonts w:ascii="Cambria" w:eastAsia="Times New Roman" w:hAnsi="Cambria"/>
      <w:b/>
      <w:bCs/>
      <w:sz w:val="24"/>
      <w:szCs w:val="22"/>
      <w:shd w:val="clear" w:color="auto" w:fill="FFFFFF"/>
      <w:lang w:val="id-ID" w:bidi="en-US"/>
    </w:rPr>
  </w:style>
  <w:style w:type="paragraph" w:customStyle="1" w:styleId="ReferensiDK">
    <w:name w:val="Referensi DK"/>
    <w:basedOn w:val="BodyTextFirstIndent"/>
    <w:link w:val="ReferensiDKChar"/>
    <w:qFormat/>
    <w:rsid w:val="00181BDF"/>
    <w:pPr>
      <w:ind w:left="360" w:hanging="360"/>
      <w:jc w:val="center"/>
    </w:pPr>
    <w:rPr>
      <w:rFonts w:ascii="Cambria" w:hAnsi="Cambria"/>
      <w:sz w:val="22"/>
    </w:rPr>
  </w:style>
  <w:style w:type="character" w:customStyle="1" w:styleId="ReferensiDKChar">
    <w:name w:val="Referensi DK Char"/>
    <w:link w:val="ReferensiDK"/>
    <w:rsid w:val="00181BDF"/>
    <w:rPr>
      <w:rFonts w:ascii="Cambria" w:hAnsi="Cambria"/>
      <w:sz w:val="22"/>
    </w:rPr>
  </w:style>
  <w:style w:type="paragraph" w:customStyle="1" w:styleId="RefJurnal">
    <w:name w:val="RefJurnal"/>
    <w:basedOn w:val="Bibliography"/>
    <w:link w:val="RefJurnalChar"/>
    <w:autoRedefine/>
    <w:uiPriority w:val="99"/>
    <w:qFormat/>
    <w:rsid w:val="009D38C8"/>
    <w:pPr>
      <w:ind w:left="284" w:hanging="284"/>
      <w:jc w:val="both"/>
    </w:pPr>
    <w:rPr>
      <w:rFonts w:ascii="Cambria" w:eastAsia="Times New Roman" w:hAnsi="Cambria"/>
      <w:szCs w:val="22"/>
      <w:lang w:val="id-ID"/>
    </w:rPr>
  </w:style>
  <w:style w:type="character" w:customStyle="1" w:styleId="RefJurnalChar">
    <w:name w:val="RefJurnal Char"/>
    <w:link w:val="RefJurnal"/>
    <w:uiPriority w:val="99"/>
    <w:locked/>
    <w:rsid w:val="009D38C8"/>
    <w:rPr>
      <w:rFonts w:ascii="Cambria" w:eastAsia="Times New Roman" w:hAnsi="Cambria"/>
      <w:sz w:val="24"/>
      <w:szCs w:val="22"/>
      <w:lang w:val="id-ID"/>
    </w:rPr>
  </w:style>
  <w:style w:type="paragraph" w:styleId="Bibliography">
    <w:name w:val="Bibliography"/>
    <w:basedOn w:val="Normal"/>
    <w:next w:val="Normal"/>
    <w:uiPriority w:val="37"/>
    <w:unhideWhenUsed/>
    <w:rsid w:val="00181BDF"/>
  </w:style>
  <w:style w:type="paragraph" w:styleId="BodyTextIndent">
    <w:name w:val="Body Text Indent"/>
    <w:basedOn w:val="Normal"/>
    <w:link w:val="BodyTextIndentChar"/>
    <w:uiPriority w:val="99"/>
    <w:semiHidden/>
    <w:unhideWhenUsed/>
    <w:rsid w:val="00026167"/>
    <w:pPr>
      <w:spacing w:after="120"/>
      <w:ind w:left="283"/>
    </w:pPr>
  </w:style>
  <w:style w:type="character" w:customStyle="1" w:styleId="BodyTextIndentChar">
    <w:name w:val="Body Text Indent Char"/>
    <w:link w:val="BodyTextIndent"/>
    <w:uiPriority w:val="99"/>
    <w:semiHidden/>
    <w:rsid w:val="00026167"/>
    <w:rPr>
      <w:sz w:val="24"/>
    </w:rPr>
  </w:style>
  <w:style w:type="paragraph" w:styleId="BodyTextIndent3">
    <w:name w:val="Body Text Indent 3"/>
    <w:basedOn w:val="Normal"/>
    <w:link w:val="BodyTextIndent3Char"/>
    <w:unhideWhenUsed/>
    <w:rsid w:val="009E3635"/>
    <w:pPr>
      <w:spacing w:after="120"/>
      <w:ind w:left="283"/>
    </w:pPr>
    <w:rPr>
      <w:rFonts w:eastAsia="Times New Roman"/>
      <w:sz w:val="16"/>
      <w:szCs w:val="16"/>
    </w:rPr>
  </w:style>
  <w:style w:type="character" w:customStyle="1" w:styleId="BodyTextIndent3Char">
    <w:name w:val="Body Text Indent 3 Char"/>
    <w:link w:val="BodyTextIndent3"/>
    <w:rsid w:val="009E3635"/>
    <w:rPr>
      <w:rFonts w:eastAsia="Times New Roman"/>
      <w:sz w:val="16"/>
      <w:szCs w:val="16"/>
    </w:rPr>
  </w:style>
  <w:style w:type="paragraph" w:styleId="NormalWeb">
    <w:name w:val="Normal (Web)"/>
    <w:basedOn w:val="Normal"/>
    <w:uiPriority w:val="99"/>
    <w:unhideWhenUsed/>
    <w:rsid w:val="007E3D71"/>
    <w:pPr>
      <w:spacing w:before="100" w:beforeAutospacing="1" w:after="100" w:afterAutospacing="1"/>
    </w:pPr>
    <w:rPr>
      <w:rFonts w:eastAsia="Times New Roman"/>
      <w:szCs w:val="24"/>
    </w:rPr>
  </w:style>
  <w:style w:type="character" w:customStyle="1" w:styleId="ListParagraphChar">
    <w:name w:val="List Paragraph Char"/>
    <w:link w:val="ListParagraph"/>
    <w:uiPriority w:val="34"/>
    <w:rsid w:val="00391E35"/>
    <w:rPr>
      <w:sz w:val="24"/>
    </w:rPr>
  </w:style>
  <w:style w:type="character" w:customStyle="1" w:styleId="DefaultChar">
    <w:name w:val="Default Char"/>
    <w:link w:val="Default"/>
    <w:rsid w:val="00395813"/>
    <w:rPr>
      <w:rFonts w:ascii="Cambria" w:hAnsi="Cambria" w:cs="Cambria"/>
      <w:color w:val="000000"/>
      <w:sz w:val="24"/>
      <w:szCs w:val="24"/>
    </w:rPr>
  </w:style>
  <w:style w:type="paragraph" w:customStyle="1" w:styleId="p16">
    <w:name w:val="p16"/>
    <w:basedOn w:val="Normal"/>
    <w:rsid w:val="00924F91"/>
    <w:pPr>
      <w:spacing w:line="273" w:lineRule="auto"/>
      <w:ind w:left="720"/>
      <w:jc w:val="both"/>
    </w:pPr>
    <w:rPr>
      <w:rFonts w:ascii="Calibri" w:eastAsia="Times New Roman" w:hAnsi="Calibri"/>
      <w:szCs w:val="22"/>
    </w:rPr>
  </w:style>
  <w:style w:type="character" w:styleId="FollowedHyperlink">
    <w:name w:val="FollowedHyperlink"/>
    <w:uiPriority w:val="99"/>
    <w:semiHidden/>
    <w:unhideWhenUsed/>
    <w:rsid w:val="00672FD6"/>
    <w:rPr>
      <w:color w:val="954F72"/>
      <w:u w:val="single"/>
    </w:rPr>
  </w:style>
  <w:style w:type="character" w:styleId="Emphasis">
    <w:name w:val="Emphasis"/>
    <w:uiPriority w:val="20"/>
    <w:qFormat/>
    <w:rsid w:val="003F510D"/>
    <w:rPr>
      <w:i/>
      <w:iCs/>
    </w:rPr>
  </w:style>
  <w:style w:type="character" w:styleId="Strong">
    <w:name w:val="Strong"/>
    <w:qFormat/>
    <w:rsid w:val="006B7732"/>
    <w:rPr>
      <w:b/>
      <w:bCs/>
    </w:rPr>
  </w:style>
  <w:style w:type="character" w:customStyle="1" w:styleId="hps">
    <w:name w:val="hps"/>
    <w:rsid w:val="00A41671"/>
  </w:style>
  <w:style w:type="character" w:customStyle="1" w:styleId="apple-converted-space">
    <w:name w:val="apple-converted-space"/>
    <w:basedOn w:val="DefaultParagraphFont"/>
    <w:rsid w:val="0007232B"/>
  </w:style>
  <w:style w:type="character" w:styleId="SubtleEmphasis">
    <w:name w:val="Subtle Emphasis"/>
    <w:basedOn w:val="DefaultParagraphFont"/>
    <w:uiPriority w:val="19"/>
    <w:qFormat/>
    <w:rsid w:val="00207137"/>
    <w:rPr>
      <w:i/>
      <w:iCs/>
      <w:color w:val="808080" w:themeColor="text1" w:themeTint="7F"/>
    </w:rPr>
  </w:style>
  <w:style w:type="paragraph" w:customStyle="1" w:styleId="SammaryHeader">
    <w:name w:val="SammaryHeader"/>
    <w:basedOn w:val="Normal"/>
    <w:next w:val="Normal"/>
    <w:rsid w:val="003318BA"/>
    <w:pPr>
      <w:keepNext/>
      <w:ind w:left="235" w:hangingChars="117" w:hanging="235"/>
      <w:jc w:val="both"/>
    </w:pPr>
    <w:rPr>
      <w:rFonts w:eastAsia="MS Mincho"/>
      <w:b/>
      <w:bCs/>
      <w:kern w:val="28"/>
      <w:sz w:val="20"/>
      <w:lang w:eastAsia="ja-JP"/>
    </w:rPr>
  </w:style>
  <w:style w:type="character" w:customStyle="1" w:styleId="fontstyle01">
    <w:name w:val="fontstyle01"/>
    <w:rsid w:val="00F11397"/>
    <w:rPr>
      <w:rFonts w:ascii="Times New Roman" w:hAnsi="Times New Roman" w:cs="Times New Roman" w:hint="default"/>
      <w:b w:val="0"/>
      <w:bCs w:val="0"/>
      <w:i w:val="0"/>
      <w:iCs w:val="0"/>
      <w:color w:val="000000"/>
      <w:sz w:val="22"/>
      <w:szCs w:val="22"/>
    </w:rPr>
  </w:style>
  <w:style w:type="character" w:customStyle="1" w:styleId="A3">
    <w:name w:val="A3"/>
    <w:uiPriority w:val="99"/>
    <w:rsid w:val="00232D6E"/>
    <w:rPr>
      <w:color w:val="000000"/>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lsdException w:name="heading 3" w:uiPriority="9"/>
    <w:lsdException w:name="heading 4" w:uiPriority="9" w:qFormat="1"/>
    <w:lsdException w:name="heading 5" w:uiPriority="9"/>
    <w:lsdException w:name="heading 6" w:uiPriority="9"/>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lsdException w:name="Body Text Indent 3" w:uiPriority="0"/>
    <w:lsdException w:name="Strong" w:semiHidden="0" w:uiPriority="0"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345F77"/>
    <w:rPr>
      <w:sz w:val="24"/>
    </w:rPr>
  </w:style>
  <w:style w:type="paragraph" w:styleId="Heading1">
    <w:name w:val="heading 1"/>
    <w:aliases w:val="Heading1 JSH"/>
    <w:basedOn w:val="Normal"/>
    <w:next w:val="Normal"/>
    <w:link w:val="Heading1Char"/>
    <w:uiPriority w:val="9"/>
    <w:qFormat/>
    <w:rsid w:val="00AD2888"/>
    <w:pPr>
      <w:keepNext/>
      <w:keepLines/>
      <w:spacing w:before="480"/>
      <w:outlineLvl w:val="0"/>
    </w:pPr>
    <w:rPr>
      <w:rFonts w:ascii="Cambria" w:eastAsia="Times New Roman" w:hAnsi="Cambria"/>
      <w:b/>
      <w:bCs/>
      <w:color w:val="365F91"/>
      <w:sz w:val="28"/>
      <w:szCs w:val="28"/>
    </w:rPr>
  </w:style>
  <w:style w:type="paragraph" w:styleId="Heading2">
    <w:name w:val="heading 2"/>
    <w:aliases w:val="Heading 2 JSH"/>
    <w:basedOn w:val="Normal"/>
    <w:next w:val="Normal"/>
    <w:link w:val="Heading2Char"/>
    <w:uiPriority w:val="9"/>
    <w:unhideWhenUsed/>
    <w:rsid w:val="00231D5A"/>
    <w:pPr>
      <w:keepNext/>
      <w:keepLines/>
      <w:spacing w:before="120" w:after="120"/>
      <w:outlineLvl w:val="1"/>
    </w:pPr>
    <w:rPr>
      <w:rFonts w:ascii="Cambria" w:eastAsia="Times New Roman" w:hAnsi="Cambria"/>
      <w:b/>
      <w:bCs/>
      <w:i/>
      <w:caps/>
      <w:sz w:val="20"/>
      <w:szCs w:val="26"/>
    </w:rPr>
  </w:style>
  <w:style w:type="paragraph" w:styleId="Heading3">
    <w:name w:val="heading 3"/>
    <w:aliases w:val="Heading 3 JSH"/>
    <w:basedOn w:val="Normal"/>
    <w:next w:val="BodyText"/>
    <w:link w:val="Heading3Char"/>
    <w:uiPriority w:val="9"/>
    <w:unhideWhenUsed/>
    <w:rsid w:val="00807F4E"/>
    <w:pPr>
      <w:keepNext/>
      <w:keepLines/>
      <w:spacing w:before="120" w:after="120"/>
      <w:outlineLvl w:val="2"/>
    </w:pPr>
    <w:rPr>
      <w:rFonts w:ascii="Cambria" w:eastAsia="Times New Roman" w:hAnsi="Cambria"/>
      <w:b/>
      <w:bCs/>
      <w:color w:val="000000"/>
      <w:sz w:val="20"/>
    </w:rPr>
  </w:style>
  <w:style w:type="paragraph" w:styleId="Heading5">
    <w:name w:val="heading 5"/>
    <w:aliases w:val="Heading 5 NamaPenulis"/>
    <w:basedOn w:val="Normal"/>
    <w:next w:val="Normal"/>
    <w:link w:val="Heading5Char"/>
    <w:uiPriority w:val="9"/>
    <w:unhideWhenUsed/>
    <w:rsid w:val="00D439EB"/>
    <w:pPr>
      <w:keepNext/>
      <w:keepLines/>
      <w:spacing w:before="120" w:after="120"/>
      <w:outlineLvl w:val="4"/>
    </w:pPr>
    <w:rPr>
      <w:rFonts w:ascii="Cambria" w:eastAsia="Times New Roman" w:hAnsi="Cambria"/>
      <w:b/>
      <w:sz w:val="20"/>
    </w:rPr>
  </w:style>
  <w:style w:type="paragraph" w:styleId="Heading6">
    <w:name w:val="heading 6"/>
    <w:aliases w:val="Heading 6AlamatPenulis"/>
    <w:basedOn w:val="Normal"/>
    <w:next w:val="Normal"/>
    <w:link w:val="Heading6Char"/>
    <w:uiPriority w:val="9"/>
    <w:unhideWhenUsed/>
    <w:rsid w:val="00D439EB"/>
    <w:pPr>
      <w:keepNext/>
      <w:keepLines/>
      <w:outlineLvl w:val="5"/>
    </w:pPr>
    <w:rPr>
      <w:rFonts w:ascii="Cambria" w:eastAsia="Times New Roman" w:hAnsi="Cambria"/>
      <w:iCs/>
      <w:color w:val="00000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mp">
    <w:name w:val="Lamp"/>
    <w:basedOn w:val="Normal"/>
    <w:link w:val="LampChar"/>
    <w:autoRedefine/>
    <w:qFormat/>
    <w:rsid w:val="00111B2C"/>
    <w:pPr>
      <w:tabs>
        <w:tab w:val="left" w:pos="1247"/>
      </w:tabs>
      <w:spacing w:after="120"/>
      <w:ind w:left="1418" w:hanging="1418"/>
      <w:jc w:val="both"/>
    </w:pPr>
    <w:rPr>
      <w:szCs w:val="24"/>
    </w:rPr>
  </w:style>
  <w:style w:type="paragraph" w:styleId="BodyTextIndent2">
    <w:name w:val="Body Text Indent 2"/>
    <w:basedOn w:val="Normal"/>
    <w:link w:val="BodyTextIndent2Char"/>
    <w:uiPriority w:val="99"/>
    <w:semiHidden/>
    <w:unhideWhenUsed/>
    <w:rsid w:val="000F770C"/>
    <w:pPr>
      <w:spacing w:after="120" w:line="480" w:lineRule="auto"/>
      <w:ind w:left="360"/>
    </w:pPr>
  </w:style>
  <w:style w:type="character" w:customStyle="1" w:styleId="BodyTextIndent2Char">
    <w:name w:val="Body Text Indent 2 Char"/>
    <w:link w:val="BodyTextIndent2"/>
    <w:uiPriority w:val="99"/>
    <w:semiHidden/>
    <w:rsid w:val="000F770C"/>
    <w:rPr>
      <w:rFonts w:ascii="Times New Roman" w:hAnsi="Times New Roman"/>
      <w:sz w:val="24"/>
      <w:lang w:val="id-ID"/>
    </w:rPr>
  </w:style>
  <w:style w:type="character" w:customStyle="1" w:styleId="LampChar">
    <w:name w:val="Lamp Char"/>
    <w:link w:val="Lamp"/>
    <w:rsid w:val="00111B2C"/>
    <w:rPr>
      <w:sz w:val="24"/>
      <w:szCs w:val="24"/>
    </w:rPr>
  </w:style>
  <w:style w:type="paragraph" w:customStyle="1" w:styleId="Gambar">
    <w:name w:val="Gambar"/>
    <w:basedOn w:val="BodyTextIndent2"/>
    <w:next w:val="Normal"/>
    <w:link w:val="GambarChar"/>
    <w:autoRedefine/>
    <w:qFormat/>
    <w:rsid w:val="00012320"/>
    <w:pPr>
      <w:tabs>
        <w:tab w:val="left" w:pos="1247"/>
      </w:tabs>
      <w:spacing w:line="240" w:lineRule="auto"/>
      <w:ind w:left="1247" w:hanging="1247"/>
      <w:jc w:val="both"/>
    </w:pPr>
    <w:rPr>
      <w:rFonts w:ascii="Cambria" w:eastAsia="Times New Roman" w:hAnsi="Cambria"/>
      <w:sz w:val="20"/>
    </w:rPr>
  </w:style>
  <w:style w:type="character" w:customStyle="1" w:styleId="GambarChar">
    <w:name w:val="Gambar Char"/>
    <w:link w:val="Gambar"/>
    <w:rsid w:val="00012320"/>
    <w:rPr>
      <w:rFonts w:ascii="Cambria" w:eastAsia="Times New Roman" w:hAnsi="Cambria"/>
    </w:rPr>
  </w:style>
  <w:style w:type="paragraph" w:customStyle="1" w:styleId="Style2sp">
    <w:name w:val="Style2sp"/>
    <w:basedOn w:val="Normal"/>
    <w:link w:val="Style2spChar"/>
    <w:rsid w:val="00111B2C"/>
    <w:pPr>
      <w:widowControl w:val="0"/>
      <w:autoSpaceDE w:val="0"/>
      <w:autoSpaceDN w:val="0"/>
      <w:adjustRightInd w:val="0"/>
      <w:spacing w:line="480" w:lineRule="auto"/>
      <w:ind w:firstLine="567"/>
      <w:jc w:val="both"/>
    </w:pPr>
    <w:rPr>
      <w:rFonts w:eastAsia="Times New Roman"/>
      <w:noProof/>
      <w:szCs w:val="24"/>
      <w:lang w:val="id-ID"/>
    </w:rPr>
  </w:style>
  <w:style w:type="character" w:customStyle="1" w:styleId="Style2spChar">
    <w:name w:val="Style2sp Char"/>
    <w:link w:val="Style2sp"/>
    <w:rsid w:val="00111B2C"/>
    <w:rPr>
      <w:rFonts w:ascii="Times New Roman" w:eastAsia="Times New Roman" w:hAnsi="Times New Roman" w:cs="Times New Roman"/>
      <w:noProof/>
      <w:sz w:val="24"/>
      <w:szCs w:val="24"/>
      <w:lang w:val="id-ID"/>
    </w:rPr>
  </w:style>
  <w:style w:type="paragraph" w:customStyle="1" w:styleId="Style15sp">
    <w:name w:val="Style15sp"/>
    <w:basedOn w:val="Normal"/>
    <w:link w:val="Style15spChar"/>
    <w:uiPriority w:val="99"/>
    <w:rsid w:val="00111B2C"/>
    <w:pPr>
      <w:widowControl w:val="0"/>
      <w:autoSpaceDE w:val="0"/>
      <w:autoSpaceDN w:val="0"/>
      <w:adjustRightInd w:val="0"/>
      <w:spacing w:line="360" w:lineRule="auto"/>
      <w:ind w:firstLine="567"/>
      <w:jc w:val="both"/>
    </w:pPr>
    <w:rPr>
      <w:rFonts w:eastAsia="Times New Roman" w:cs="Arial"/>
      <w:color w:val="000000"/>
      <w:szCs w:val="24"/>
    </w:rPr>
  </w:style>
  <w:style w:type="character" w:customStyle="1" w:styleId="Style15spChar">
    <w:name w:val="Style15sp Char"/>
    <w:link w:val="Style15sp"/>
    <w:uiPriority w:val="99"/>
    <w:locked/>
    <w:rsid w:val="00111B2C"/>
    <w:rPr>
      <w:rFonts w:eastAsia="Times New Roman" w:cs="Arial"/>
      <w:color w:val="000000"/>
      <w:sz w:val="24"/>
      <w:szCs w:val="24"/>
    </w:rPr>
  </w:style>
  <w:style w:type="paragraph" w:customStyle="1" w:styleId="Style1NTD">
    <w:name w:val="Style1NTD"/>
    <w:basedOn w:val="BodyText"/>
    <w:link w:val="Style1NTDChar"/>
    <w:autoRedefine/>
    <w:rsid w:val="00EE00F4"/>
    <w:pPr>
      <w:spacing w:after="0" w:line="300" w:lineRule="exact"/>
      <w:ind w:firstLine="567"/>
    </w:pPr>
    <w:rPr>
      <w:rFonts w:eastAsia="Times New Roman"/>
      <w:noProof/>
      <w:sz w:val="22"/>
      <w:lang w:val="id-ID" w:bidi="en-US"/>
    </w:rPr>
  </w:style>
  <w:style w:type="paragraph" w:styleId="BodyText">
    <w:name w:val="Body Text"/>
    <w:aliases w:val="Body Text JSH"/>
    <w:basedOn w:val="Normal"/>
    <w:link w:val="BodyTextChar"/>
    <w:uiPriority w:val="99"/>
    <w:unhideWhenUsed/>
    <w:rsid w:val="00807F4E"/>
    <w:pPr>
      <w:spacing w:after="60"/>
      <w:jc w:val="both"/>
    </w:pPr>
    <w:rPr>
      <w:rFonts w:ascii="Cambria" w:hAnsi="Cambria"/>
      <w:sz w:val="20"/>
    </w:rPr>
  </w:style>
  <w:style w:type="character" w:customStyle="1" w:styleId="BodyTextChar">
    <w:name w:val="Body Text Char"/>
    <w:aliases w:val="Body Text JSH Char"/>
    <w:link w:val="BodyText"/>
    <w:uiPriority w:val="99"/>
    <w:rsid w:val="00807F4E"/>
    <w:rPr>
      <w:rFonts w:ascii="Cambria" w:hAnsi="Cambria"/>
    </w:rPr>
  </w:style>
  <w:style w:type="character" w:customStyle="1" w:styleId="Style1NTDChar">
    <w:name w:val="Style1NTD Char"/>
    <w:link w:val="Style1NTD"/>
    <w:rsid w:val="00EE00F4"/>
    <w:rPr>
      <w:rFonts w:ascii="Cambria" w:eastAsia="Times New Roman" w:hAnsi="Cambria"/>
      <w:noProof/>
      <w:sz w:val="22"/>
      <w:lang w:val="id-ID" w:bidi="en-US"/>
    </w:rPr>
  </w:style>
  <w:style w:type="paragraph" w:customStyle="1" w:styleId="Tabel">
    <w:name w:val="Tabel"/>
    <w:basedOn w:val="Gambar"/>
    <w:next w:val="Style1NTD"/>
    <w:link w:val="TabelChar"/>
    <w:autoRedefine/>
    <w:qFormat/>
    <w:rsid w:val="008F47DC"/>
    <w:pPr>
      <w:tabs>
        <w:tab w:val="clear" w:pos="1247"/>
      </w:tabs>
      <w:spacing w:before="200"/>
      <w:ind w:left="851" w:hanging="851"/>
    </w:pPr>
    <w:rPr>
      <w:sz w:val="22"/>
      <w:szCs w:val="22"/>
    </w:rPr>
  </w:style>
  <w:style w:type="character" w:customStyle="1" w:styleId="TabelChar">
    <w:name w:val="Tabel Char"/>
    <w:link w:val="Tabel"/>
    <w:rsid w:val="008F47DC"/>
    <w:rPr>
      <w:rFonts w:ascii="Cambria" w:eastAsia="Times New Roman" w:hAnsi="Cambria"/>
      <w:sz w:val="22"/>
      <w:szCs w:val="22"/>
    </w:rPr>
  </w:style>
  <w:style w:type="paragraph" w:styleId="ListParagraph">
    <w:name w:val="List Paragraph"/>
    <w:basedOn w:val="Normal"/>
    <w:link w:val="ListParagraphChar"/>
    <w:uiPriority w:val="34"/>
    <w:qFormat/>
    <w:rsid w:val="00111B2C"/>
    <w:pPr>
      <w:ind w:left="720"/>
      <w:contextualSpacing/>
    </w:pPr>
  </w:style>
  <w:style w:type="character" w:styleId="Hyperlink">
    <w:name w:val="Hyperlink"/>
    <w:uiPriority w:val="99"/>
    <w:unhideWhenUsed/>
    <w:rsid w:val="00B85D90"/>
    <w:rPr>
      <w:color w:val="0000FF"/>
      <w:u w:val="single"/>
    </w:rPr>
  </w:style>
  <w:style w:type="table" w:styleId="TableGrid">
    <w:name w:val="Table Grid"/>
    <w:basedOn w:val="TableNormal"/>
    <w:uiPriority w:val="39"/>
    <w:rsid w:val="00D603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
    <w:name w:val="Light Shading1"/>
    <w:basedOn w:val="TableNormal"/>
    <w:uiPriority w:val="60"/>
    <w:rsid w:val="00D6037C"/>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Header">
    <w:name w:val="header"/>
    <w:basedOn w:val="Normal"/>
    <w:link w:val="HeaderChar"/>
    <w:unhideWhenUsed/>
    <w:rsid w:val="00E65703"/>
    <w:pPr>
      <w:tabs>
        <w:tab w:val="center" w:pos="4680"/>
        <w:tab w:val="right" w:pos="9360"/>
      </w:tabs>
    </w:pPr>
  </w:style>
  <w:style w:type="character" w:customStyle="1" w:styleId="HeaderChar">
    <w:name w:val="Header Char"/>
    <w:link w:val="Header"/>
    <w:rsid w:val="00E65703"/>
    <w:rPr>
      <w:sz w:val="24"/>
    </w:rPr>
  </w:style>
  <w:style w:type="paragraph" w:styleId="Footer">
    <w:name w:val="footer"/>
    <w:basedOn w:val="Normal"/>
    <w:link w:val="FooterChar"/>
    <w:uiPriority w:val="99"/>
    <w:unhideWhenUsed/>
    <w:rsid w:val="00E65703"/>
    <w:pPr>
      <w:tabs>
        <w:tab w:val="center" w:pos="4680"/>
        <w:tab w:val="right" w:pos="9360"/>
      </w:tabs>
    </w:pPr>
  </w:style>
  <w:style w:type="character" w:customStyle="1" w:styleId="FooterChar">
    <w:name w:val="Footer Char"/>
    <w:link w:val="Footer"/>
    <w:uiPriority w:val="99"/>
    <w:rsid w:val="00E65703"/>
    <w:rPr>
      <w:sz w:val="24"/>
    </w:rPr>
  </w:style>
  <w:style w:type="character" w:styleId="CommentReference">
    <w:name w:val="annotation reference"/>
    <w:uiPriority w:val="99"/>
    <w:semiHidden/>
    <w:unhideWhenUsed/>
    <w:rsid w:val="006D2B87"/>
    <w:rPr>
      <w:sz w:val="16"/>
      <w:szCs w:val="16"/>
    </w:rPr>
  </w:style>
  <w:style w:type="paragraph" w:styleId="CommentText">
    <w:name w:val="annotation text"/>
    <w:basedOn w:val="Normal"/>
    <w:link w:val="CommentTextChar"/>
    <w:uiPriority w:val="99"/>
    <w:semiHidden/>
    <w:unhideWhenUsed/>
    <w:rsid w:val="006D2B87"/>
    <w:rPr>
      <w:sz w:val="20"/>
    </w:rPr>
  </w:style>
  <w:style w:type="character" w:customStyle="1" w:styleId="CommentTextChar">
    <w:name w:val="Comment Text Char"/>
    <w:basedOn w:val="DefaultParagraphFont"/>
    <w:link w:val="CommentText"/>
    <w:uiPriority w:val="99"/>
    <w:semiHidden/>
    <w:rsid w:val="006D2B87"/>
  </w:style>
  <w:style w:type="paragraph" w:styleId="CommentSubject">
    <w:name w:val="annotation subject"/>
    <w:basedOn w:val="CommentText"/>
    <w:next w:val="CommentText"/>
    <w:link w:val="CommentSubjectChar"/>
    <w:uiPriority w:val="99"/>
    <w:semiHidden/>
    <w:unhideWhenUsed/>
    <w:rsid w:val="006D2B87"/>
    <w:rPr>
      <w:b/>
      <w:bCs/>
    </w:rPr>
  </w:style>
  <w:style w:type="character" w:customStyle="1" w:styleId="CommentSubjectChar">
    <w:name w:val="Comment Subject Char"/>
    <w:link w:val="CommentSubject"/>
    <w:uiPriority w:val="99"/>
    <w:semiHidden/>
    <w:rsid w:val="006D2B87"/>
    <w:rPr>
      <w:b/>
      <w:bCs/>
    </w:rPr>
  </w:style>
  <w:style w:type="paragraph" w:styleId="BalloonText">
    <w:name w:val="Balloon Text"/>
    <w:basedOn w:val="Normal"/>
    <w:link w:val="BalloonTextChar"/>
    <w:uiPriority w:val="99"/>
    <w:semiHidden/>
    <w:unhideWhenUsed/>
    <w:rsid w:val="006D2B87"/>
    <w:rPr>
      <w:rFonts w:ascii="Tahoma" w:hAnsi="Tahoma" w:cs="Tahoma"/>
      <w:sz w:val="16"/>
      <w:szCs w:val="16"/>
    </w:rPr>
  </w:style>
  <w:style w:type="character" w:customStyle="1" w:styleId="BalloonTextChar">
    <w:name w:val="Balloon Text Char"/>
    <w:link w:val="BalloonText"/>
    <w:uiPriority w:val="99"/>
    <w:semiHidden/>
    <w:rsid w:val="006D2B87"/>
    <w:rPr>
      <w:rFonts w:ascii="Tahoma" w:hAnsi="Tahoma" w:cs="Tahoma"/>
      <w:sz w:val="16"/>
      <w:szCs w:val="16"/>
    </w:rPr>
  </w:style>
  <w:style w:type="paragraph" w:customStyle="1" w:styleId="Default">
    <w:name w:val="Default"/>
    <w:link w:val="DefaultChar"/>
    <w:rsid w:val="00F117C7"/>
    <w:pPr>
      <w:autoSpaceDE w:val="0"/>
      <w:autoSpaceDN w:val="0"/>
      <w:adjustRightInd w:val="0"/>
    </w:pPr>
    <w:rPr>
      <w:rFonts w:ascii="Cambria" w:hAnsi="Cambria" w:cs="Cambria"/>
      <w:color w:val="000000"/>
      <w:sz w:val="24"/>
      <w:szCs w:val="24"/>
    </w:rPr>
  </w:style>
  <w:style w:type="paragraph" w:customStyle="1" w:styleId="ReffJSH">
    <w:name w:val="ReffJSH"/>
    <w:basedOn w:val="Normal"/>
    <w:link w:val="ReffJSHChar"/>
    <w:autoRedefine/>
    <w:uiPriority w:val="99"/>
    <w:qFormat/>
    <w:rsid w:val="009D38C8"/>
    <w:pPr>
      <w:pBdr>
        <w:top w:val="single" w:sz="4" w:space="1" w:color="auto"/>
        <w:bottom w:val="single" w:sz="4" w:space="1" w:color="auto"/>
      </w:pBdr>
      <w:spacing w:before="60" w:after="60"/>
      <w:ind w:left="284" w:hanging="284"/>
      <w:jc w:val="both"/>
    </w:pPr>
    <w:rPr>
      <w:rFonts w:ascii="Cambria" w:eastAsia="Times New Roman" w:hAnsi="Cambria"/>
      <w:noProof/>
      <w:szCs w:val="24"/>
    </w:rPr>
  </w:style>
  <w:style w:type="character" w:customStyle="1" w:styleId="ReffJSHChar">
    <w:name w:val="ReffJSH Char"/>
    <w:link w:val="ReffJSH"/>
    <w:uiPriority w:val="99"/>
    <w:locked/>
    <w:rsid w:val="009D38C8"/>
    <w:rPr>
      <w:rFonts w:ascii="Cambria" w:eastAsia="Times New Roman" w:hAnsi="Cambria"/>
      <w:noProof/>
      <w:sz w:val="24"/>
      <w:szCs w:val="24"/>
    </w:rPr>
  </w:style>
  <w:style w:type="paragraph" w:styleId="NormalIndent">
    <w:name w:val="Normal Indent"/>
    <w:basedOn w:val="Normal"/>
    <w:rsid w:val="008C1F95"/>
    <w:pPr>
      <w:widowControl w:val="0"/>
      <w:ind w:left="851"/>
      <w:jc w:val="both"/>
    </w:pPr>
    <w:rPr>
      <w:rFonts w:ascii="Century" w:eastAsia="MS Mincho" w:hAnsi="Century"/>
      <w:kern w:val="2"/>
      <w:sz w:val="21"/>
      <w:szCs w:val="24"/>
      <w:lang w:eastAsia="ja-JP"/>
    </w:rPr>
  </w:style>
  <w:style w:type="character" w:styleId="IntenseReference">
    <w:name w:val="Intense Reference"/>
    <w:uiPriority w:val="32"/>
    <w:rsid w:val="00111B2C"/>
    <w:rPr>
      <w:b/>
      <w:bCs/>
      <w:smallCaps/>
      <w:color w:val="C0504D"/>
      <w:spacing w:val="5"/>
      <w:u w:val="single"/>
    </w:rPr>
  </w:style>
  <w:style w:type="table" w:customStyle="1" w:styleId="LightShading2">
    <w:name w:val="Light Shading2"/>
    <w:basedOn w:val="TableNormal"/>
    <w:uiPriority w:val="60"/>
    <w:rsid w:val="00AF5FEE"/>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Heading1Char">
    <w:name w:val="Heading 1 Char"/>
    <w:aliases w:val="Heading1 JSH Char"/>
    <w:link w:val="Heading1"/>
    <w:uiPriority w:val="9"/>
    <w:rsid w:val="00AD2888"/>
    <w:rPr>
      <w:rFonts w:ascii="Cambria" w:eastAsia="Times New Roman" w:hAnsi="Cambria" w:cs="Times New Roman"/>
      <w:b/>
      <w:bCs/>
      <w:color w:val="365F91"/>
      <w:sz w:val="28"/>
      <w:szCs w:val="28"/>
    </w:rPr>
  </w:style>
  <w:style w:type="character" w:customStyle="1" w:styleId="Heading2Char">
    <w:name w:val="Heading 2 Char"/>
    <w:aliases w:val="Heading 2 JSH Char"/>
    <w:link w:val="Heading2"/>
    <w:uiPriority w:val="9"/>
    <w:rsid w:val="00231D5A"/>
    <w:rPr>
      <w:rFonts w:ascii="Cambria" w:eastAsia="Times New Roman" w:hAnsi="Cambria" w:cs="Times New Roman"/>
      <w:b/>
      <w:bCs/>
      <w:i/>
      <w:caps/>
      <w:szCs w:val="26"/>
    </w:rPr>
  </w:style>
  <w:style w:type="character" w:customStyle="1" w:styleId="Heading5Char">
    <w:name w:val="Heading 5 Char"/>
    <w:aliases w:val="Heading 5 NamaPenulis Char"/>
    <w:link w:val="Heading5"/>
    <w:uiPriority w:val="9"/>
    <w:rsid w:val="00D439EB"/>
    <w:rPr>
      <w:rFonts w:ascii="Cambria" w:eastAsia="Times New Roman" w:hAnsi="Cambria" w:cs="Times New Roman"/>
      <w:b/>
    </w:rPr>
  </w:style>
  <w:style w:type="character" w:customStyle="1" w:styleId="Heading6Char">
    <w:name w:val="Heading 6 Char"/>
    <w:aliases w:val="Heading 6AlamatPenulis Char"/>
    <w:link w:val="Heading6"/>
    <w:uiPriority w:val="9"/>
    <w:rsid w:val="00D439EB"/>
    <w:rPr>
      <w:rFonts w:ascii="Cambria" w:eastAsia="Times New Roman" w:hAnsi="Cambria" w:cs="Times New Roman"/>
      <w:iCs/>
      <w:color w:val="000000"/>
    </w:rPr>
  </w:style>
  <w:style w:type="paragraph" w:styleId="IntenseQuote">
    <w:name w:val="Intense Quote"/>
    <w:basedOn w:val="Normal"/>
    <w:next w:val="Normal"/>
    <w:link w:val="IntenseQuoteChar"/>
    <w:uiPriority w:val="30"/>
    <w:rsid w:val="001908EE"/>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1908EE"/>
    <w:rPr>
      <w:b/>
      <w:bCs/>
      <w:i/>
      <w:iCs/>
      <w:color w:val="4F81BD"/>
      <w:sz w:val="24"/>
    </w:rPr>
  </w:style>
  <w:style w:type="paragraph" w:styleId="Quote">
    <w:name w:val="Quote"/>
    <w:aliases w:val="Keyword JSH"/>
    <w:basedOn w:val="Normal"/>
    <w:next w:val="Normal"/>
    <w:link w:val="QuoteChar"/>
    <w:autoRedefine/>
    <w:uiPriority w:val="29"/>
    <w:qFormat/>
    <w:rsid w:val="001908EE"/>
    <w:pPr>
      <w:jc w:val="both"/>
    </w:pPr>
    <w:rPr>
      <w:rFonts w:ascii="Cambria" w:hAnsi="Cambria"/>
      <w:i/>
      <w:iCs/>
      <w:color w:val="000000"/>
      <w:sz w:val="20"/>
    </w:rPr>
  </w:style>
  <w:style w:type="character" w:customStyle="1" w:styleId="QuoteChar">
    <w:name w:val="Quote Char"/>
    <w:aliases w:val="Keyword JSH Char"/>
    <w:link w:val="Quote"/>
    <w:uiPriority w:val="29"/>
    <w:rsid w:val="001908EE"/>
    <w:rPr>
      <w:rFonts w:ascii="Cambria" w:hAnsi="Cambria"/>
      <w:i/>
      <w:iCs/>
      <w:color w:val="000000"/>
    </w:rPr>
  </w:style>
  <w:style w:type="character" w:customStyle="1" w:styleId="Heading3Char">
    <w:name w:val="Heading 3 Char"/>
    <w:aliases w:val="Heading 3 JSH Char"/>
    <w:link w:val="Heading3"/>
    <w:uiPriority w:val="9"/>
    <w:rsid w:val="00807F4E"/>
    <w:rPr>
      <w:rFonts w:ascii="Cambria" w:eastAsia="Times New Roman" w:hAnsi="Cambria" w:cs="Times New Roman"/>
      <w:b/>
      <w:bCs/>
      <w:color w:val="000000"/>
    </w:rPr>
  </w:style>
  <w:style w:type="paragraph" w:customStyle="1" w:styleId="Alinea1JSH">
    <w:name w:val="Alinea1JSH"/>
    <w:basedOn w:val="BodyText"/>
    <w:next w:val="Alinea2JSH"/>
    <w:link w:val="Alinea1JSHChar"/>
    <w:autoRedefine/>
    <w:qFormat/>
    <w:rsid w:val="008E21B5"/>
    <w:rPr>
      <w:sz w:val="24"/>
      <w:szCs w:val="24"/>
      <w:lang w:val="id-ID"/>
    </w:rPr>
  </w:style>
  <w:style w:type="paragraph" w:customStyle="1" w:styleId="Tajuk1JSH">
    <w:name w:val="Tajuk1JSH"/>
    <w:basedOn w:val="Heading1"/>
    <w:autoRedefine/>
    <w:qFormat/>
    <w:rsid w:val="00225F31"/>
    <w:pPr>
      <w:spacing w:before="240" w:after="120"/>
      <w:jc w:val="center"/>
    </w:pPr>
    <w:rPr>
      <w:color w:val="auto"/>
      <w:sz w:val="24"/>
      <w:szCs w:val="24"/>
      <w:lang w:val="id-ID"/>
    </w:rPr>
  </w:style>
  <w:style w:type="paragraph" w:customStyle="1" w:styleId="Alinea1miringJSH">
    <w:name w:val="Alinea1 miring JSH"/>
    <w:basedOn w:val="BodyText"/>
    <w:next w:val="Tajuk1JSH"/>
    <w:autoRedefine/>
    <w:rsid w:val="00AD47DD"/>
  </w:style>
  <w:style w:type="paragraph" w:customStyle="1" w:styleId="TAJUK3JSH">
    <w:name w:val="TAJUK 3 JSH"/>
    <w:basedOn w:val="Heading3"/>
    <w:link w:val="TAJUK3JSHChar"/>
    <w:autoRedefine/>
    <w:qFormat/>
    <w:rsid w:val="00F226DF"/>
    <w:rPr>
      <w:sz w:val="22"/>
    </w:rPr>
  </w:style>
  <w:style w:type="paragraph" w:customStyle="1" w:styleId="NamaPenulis">
    <w:name w:val="NamaPenulis"/>
    <w:basedOn w:val="Heading5"/>
    <w:link w:val="NamaPenulisChar"/>
    <w:autoRedefine/>
    <w:qFormat/>
    <w:rsid w:val="009D38C8"/>
    <w:pPr>
      <w:spacing w:before="0"/>
      <w:jc w:val="center"/>
    </w:pPr>
    <w:rPr>
      <w:sz w:val="22"/>
    </w:rPr>
  </w:style>
  <w:style w:type="character" w:customStyle="1" w:styleId="TAJUK3JSHChar">
    <w:name w:val="TAJUK 3 JSH Char"/>
    <w:link w:val="TAJUK3JSH"/>
    <w:rsid w:val="00F226DF"/>
    <w:rPr>
      <w:rFonts w:ascii="Cambria" w:eastAsia="Times New Roman" w:hAnsi="Cambria"/>
      <w:b/>
      <w:bCs/>
      <w:color w:val="000000"/>
      <w:sz w:val="22"/>
    </w:rPr>
  </w:style>
  <w:style w:type="paragraph" w:styleId="FootnoteText">
    <w:name w:val="footnote text"/>
    <w:basedOn w:val="Normal"/>
    <w:link w:val="FootnoteTextChar"/>
    <w:uiPriority w:val="99"/>
    <w:semiHidden/>
    <w:unhideWhenUsed/>
    <w:rsid w:val="007E23CE"/>
    <w:rPr>
      <w:sz w:val="20"/>
    </w:rPr>
  </w:style>
  <w:style w:type="character" w:customStyle="1" w:styleId="NamaPenulisChar">
    <w:name w:val="NamaPenulis Char"/>
    <w:link w:val="NamaPenulis"/>
    <w:rsid w:val="009D38C8"/>
    <w:rPr>
      <w:rFonts w:ascii="Cambria" w:eastAsia="Times New Roman" w:hAnsi="Cambria"/>
      <w:b/>
      <w:sz w:val="22"/>
    </w:rPr>
  </w:style>
  <w:style w:type="character" w:customStyle="1" w:styleId="FootnoteTextChar">
    <w:name w:val="Footnote Text Char"/>
    <w:basedOn w:val="DefaultParagraphFont"/>
    <w:link w:val="FootnoteText"/>
    <w:uiPriority w:val="99"/>
    <w:semiHidden/>
    <w:rsid w:val="007E23CE"/>
  </w:style>
  <w:style w:type="character" w:styleId="FootnoteReference">
    <w:name w:val="footnote reference"/>
    <w:uiPriority w:val="99"/>
    <w:semiHidden/>
    <w:unhideWhenUsed/>
    <w:rsid w:val="007E23CE"/>
    <w:rPr>
      <w:vertAlign w:val="superscript"/>
    </w:rPr>
  </w:style>
  <w:style w:type="paragraph" w:styleId="EndnoteText">
    <w:name w:val="endnote text"/>
    <w:basedOn w:val="Normal"/>
    <w:link w:val="EndnoteTextChar"/>
    <w:uiPriority w:val="99"/>
    <w:semiHidden/>
    <w:unhideWhenUsed/>
    <w:rsid w:val="007E23CE"/>
    <w:rPr>
      <w:sz w:val="20"/>
    </w:rPr>
  </w:style>
  <w:style w:type="character" w:customStyle="1" w:styleId="EndnoteTextChar">
    <w:name w:val="Endnote Text Char"/>
    <w:basedOn w:val="DefaultParagraphFont"/>
    <w:link w:val="EndnoteText"/>
    <w:uiPriority w:val="99"/>
    <w:semiHidden/>
    <w:rsid w:val="007E23CE"/>
  </w:style>
  <w:style w:type="character" w:styleId="EndnoteReference">
    <w:name w:val="endnote reference"/>
    <w:uiPriority w:val="99"/>
    <w:semiHidden/>
    <w:unhideWhenUsed/>
    <w:rsid w:val="007E23CE"/>
    <w:rPr>
      <w:vertAlign w:val="superscript"/>
    </w:rPr>
  </w:style>
  <w:style w:type="paragraph" w:customStyle="1" w:styleId="JdlJSH">
    <w:name w:val="JdlJSH"/>
    <w:basedOn w:val="Tajuk1JSH"/>
    <w:autoRedefine/>
    <w:qFormat/>
    <w:rsid w:val="00AD47DD"/>
  </w:style>
  <w:style w:type="paragraph" w:customStyle="1" w:styleId="Alinea2JSH">
    <w:name w:val="Alinea2JSH"/>
    <w:basedOn w:val="BodyText"/>
    <w:autoRedefine/>
    <w:qFormat/>
    <w:rsid w:val="007A328B"/>
    <w:pPr>
      <w:ind w:firstLine="288"/>
    </w:pPr>
    <w:rPr>
      <w:sz w:val="22"/>
      <w:szCs w:val="22"/>
      <w:lang w:val="id-ID"/>
    </w:rPr>
  </w:style>
  <w:style w:type="character" w:customStyle="1" w:styleId="Alinea1JSHChar">
    <w:name w:val="Alinea1JSH Char"/>
    <w:link w:val="Alinea1JSH"/>
    <w:rsid w:val="008E21B5"/>
    <w:rPr>
      <w:rFonts w:ascii="Cambria" w:hAnsi="Cambria"/>
      <w:sz w:val="24"/>
      <w:szCs w:val="24"/>
      <w:lang w:val="id-ID"/>
    </w:rPr>
  </w:style>
  <w:style w:type="character" w:styleId="PlaceholderText">
    <w:name w:val="Placeholder Text"/>
    <w:uiPriority w:val="99"/>
    <w:semiHidden/>
    <w:rsid w:val="00EA2758"/>
    <w:rPr>
      <w:color w:val="808080"/>
    </w:rPr>
  </w:style>
  <w:style w:type="paragraph" w:customStyle="1" w:styleId="JJP">
    <w:name w:val="JJP"/>
    <w:basedOn w:val="Heading1"/>
    <w:autoRedefine/>
    <w:qFormat/>
    <w:rsid w:val="00E318C1"/>
    <w:pPr>
      <w:spacing w:before="240" w:after="120"/>
      <w:jc w:val="center"/>
    </w:pPr>
    <w:rPr>
      <w:rFonts w:ascii="inherit" w:hAnsi="inherit" w:cs="Courier New"/>
      <w:caps/>
      <w:color w:val="auto"/>
      <w:sz w:val="26"/>
      <w:szCs w:val="26"/>
      <w:lang w:val="en"/>
    </w:rPr>
  </w:style>
  <w:style w:type="paragraph" w:customStyle="1" w:styleId="TajukmiringJSH">
    <w:name w:val="TajukmiringJSH"/>
    <w:basedOn w:val="Heading2"/>
    <w:link w:val="TajukmiringJSHChar"/>
    <w:autoRedefine/>
    <w:qFormat/>
    <w:rsid w:val="00C5343F"/>
    <w:pPr>
      <w:jc w:val="center"/>
    </w:pPr>
    <w:rPr>
      <w:szCs w:val="20"/>
    </w:rPr>
  </w:style>
  <w:style w:type="character" w:customStyle="1" w:styleId="TajukmiringJSHChar">
    <w:name w:val="TajukmiringJSH Char"/>
    <w:link w:val="TajukmiringJSH"/>
    <w:rsid w:val="00C5343F"/>
    <w:rPr>
      <w:rFonts w:ascii="Cambria" w:eastAsia="Times New Roman" w:hAnsi="Cambria" w:cs="Times New Roman"/>
      <w:b/>
      <w:bCs/>
      <w:i/>
      <w:caps/>
      <w:szCs w:val="26"/>
    </w:rPr>
  </w:style>
  <w:style w:type="paragraph" w:customStyle="1" w:styleId="RefJSH">
    <w:name w:val="RefJSH"/>
    <w:basedOn w:val="Normal"/>
    <w:link w:val="RefJSHChar"/>
    <w:autoRedefine/>
    <w:uiPriority w:val="99"/>
    <w:qFormat/>
    <w:rsid w:val="007C6778"/>
    <w:pPr>
      <w:ind w:left="562" w:hanging="562"/>
      <w:jc w:val="both"/>
    </w:pPr>
    <w:rPr>
      <w:rFonts w:ascii="Cambria" w:eastAsia="Times New Roman" w:hAnsi="Cambria"/>
      <w:sz w:val="20"/>
      <w:lang w:val="id-ID"/>
    </w:rPr>
  </w:style>
  <w:style w:type="character" w:customStyle="1" w:styleId="RefJSHChar">
    <w:name w:val="RefJSH Char"/>
    <w:link w:val="RefJSH"/>
    <w:uiPriority w:val="99"/>
    <w:locked/>
    <w:rsid w:val="007C6778"/>
    <w:rPr>
      <w:rFonts w:ascii="Cambria" w:eastAsia="Times New Roman" w:hAnsi="Cambria"/>
      <w:lang w:val="id-ID"/>
    </w:rPr>
  </w:style>
  <w:style w:type="paragraph" w:customStyle="1" w:styleId="Style1Ref">
    <w:name w:val="Style1Ref"/>
    <w:basedOn w:val="Normal"/>
    <w:link w:val="Style1RefChar"/>
    <w:uiPriority w:val="99"/>
    <w:qFormat/>
    <w:rsid w:val="00C65E44"/>
    <w:pPr>
      <w:ind w:left="567" w:hanging="567"/>
      <w:jc w:val="both"/>
    </w:pPr>
    <w:rPr>
      <w:rFonts w:eastAsia="Times New Roman"/>
      <w:szCs w:val="24"/>
    </w:rPr>
  </w:style>
  <w:style w:type="character" w:customStyle="1" w:styleId="Style1RefChar">
    <w:name w:val="Style1Ref Char"/>
    <w:link w:val="Style1Ref"/>
    <w:uiPriority w:val="99"/>
    <w:locked/>
    <w:rsid w:val="00C65E44"/>
    <w:rPr>
      <w:rFonts w:eastAsia="Times New Roman"/>
      <w:sz w:val="24"/>
      <w:szCs w:val="24"/>
    </w:rPr>
  </w:style>
  <w:style w:type="paragraph" w:styleId="NoSpacing">
    <w:name w:val="No Spacing"/>
    <w:uiPriority w:val="1"/>
    <w:qFormat/>
    <w:rsid w:val="00A364DA"/>
    <w:rPr>
      <w:sz w:val="24"/>
    </w:rPr>
  </w:style>
  <w:style w:type="paragraph" w:customStyle="1" w:styleId="JudulJurnal">
    <w:name w:val="Judul Jurnal"/>
    <w:basedOn w:val="Title"/>
    <w:next w:val="NormalIndent"/>
    <w:link w:val="JudulJurnalChar"/>
    <w:qFormat/>
    <w:rsid w:val="00DC76EB"/>
    <w:pPr>
      <w:pBdr>
        <w:bottom w:val="none" w:sz="0" w:space="0" w:color="auto"/>
      </w:pBdr>
      <w:spacing w:after="120"/>
      <w:jc w:val="center"/>
    </w:pPr>
    <w:rPr>
      <w:b/>
      <w:sz w:val="22"/>
      <w:szCs w:val="22"/>
      <w:lang w:val="id-ID" w:bidi="en-US"/>
    </w:rPr>
  </w:style>
  <w:style w:type="character" w:customStyle="1" w:styleId="JudulJurnalChar">
    <w:name w:val="Judul Jurnal Char"/>
    <w:link w:val="JudulJurnal"/>
    <w:rsid w:val="00DC76EB"/>
    <w:rPr>
      <w:rFonts w:ascii="Cambria" w:eastAsia="Times New Roman" w:hAnsi="Cambria" w:cs="Times New Roman"/>
      <w:b/>
      <w:color w:val="17365D"/>
      <w:spacing w:val="5"/>
      <w:kern w:val="28"/>
      <w:sz w:val="22"/>
      <w:szCs w:val="22"/>
      <w:lang w:val="id-ID" w:bidi="en-US"/>
    </w:rPr>
  </w:style>
  <w:style w:type="paragraph" w:styleId="Title">
    <w:name w:val="Title"/>
    <w:basedOn w:val="Normal"/>
    <w:next w:val="Normal"/>
    <w:link w:val="TitleChar"/>
    <w:uiPriority w:val="10"/>
    <w:qFormat/>
    <w:rsid w:val="00DC76EB"/>
    <w:pPr>
      <w:pBdr>
        <w:bottom w:val="single" w:sz="8" w:space="4" w:color="4F81BD"/>
      </w:pBdr>
      <w:spacing w:after="300"/>
      <w:contextualSpacing/>
    </w:pPr>
    <w:rPr>
      <w:rFonts w:ascii="Cambria" w:eastAsia="Times New Roman" w:hAnsi="Cambria"/>
      <w:color w:val="17365D"/>
      <w:spacing w:val="5"/>
      <w:kern w:val="28"/>
      <w:sz w:val="52"/>
      <w:szCs w:val="52"/>
    </w:rPr>
  </w:style>
  <w:style w:type="character" w:customStyle="1" w:styleId="TitleChar">
    <w:name w:val="Title Char"/>
    <w:link w:val="Title"/>
    <w:uiPriority w:val="10"/>
    <w:rsid w:val="00DC76EB"/>
    <w:rPr>
      <w:rFonts w:ascii="Cambria" w:eastAsia="Times New Roman" w:hAnsi="Cambria" w:cs="Times New Roman"/>
      <w:color w:val="17365D"/>
      <w:spacing w:val="5"/>
      <w:kern w:val="28"/>
      <w:sz w:val="52"/>
      <w:szCs w:val="52"/>
    </w:rPr>
  </w:style>
  <w:style w:type="paragraph" w:customStyle="1" w:styleId="AlamatPenulis">
    <w:name w:val="AlamatPenulis"/>
    <w:basedOn w:val="NormalIndent"/>
    <w:next w:val="Normal"/>
    <w:autoRedefine/>
    <w:qFormat/>
    <w:rsid w:val="009D38C8"/>
    <w:pPr>
      <w:ind w:left="0"/>
      <w:contextualSpacing/>
      <w:jc w:val="center"/>
    </w:pPr>
    <w:rPr>
      <w:rFonts w:ascii="Cambria" w:hAnsi="Cambria"/>
      <w:sz w:val="22"/>
      <w:szCs w:val="20"/>
      <w:lang w:val="id-ID"/>
    </w:rPr>
  </w:style>
  <w:style w:type="paragraph" w:customStyle="1" w:styleId="Paragraf2">
    <w:name w:val="Paragraf 2"/>
    <w:basedOn w:val="Normal"/>
    <w:link w:val="Paragraf2Char"/>
    <w:autoRedefine/>
    <w:qFormat/>
    <w:rsid w:val="009F59C0"/>
    <w:pPr>
      <w:spacing w:after="60"/>
      <w:ind w:firstLine="284"/>
      <w:jc w:val="both"/>
    </w:pPr>
    <w:rPr>
      <w:rFonts w:ascii="Cambria" w:hAnsi="Cambria"/>
      <w:sz w:val="22"/>
      <w:szCs w:val="22"/>
      <w:lang w:val="id-ID"/>
    </w:rPr>
  </w:style>
  <w:style w:type="character" w:customStyle="1" w:styleId="Paragraf2Char">
    <w:name w:val="Paragraf 2 Char"/>
    <w:link w:val="Paragraf2"/>
    <w:rsid w:val="009F59C0"/>
    <w:rPr>
      <w:rFonts w:ascii="Cambria" w:hAnsi="Cambria"/>
      <w:sz w:val="22"/>
      <w:szCs w:val="22"/>
      <w:lang w:val="id-ID"/>
    </w:rPr>
  </w:style>
  <w:style w:type="paragraph" w:customStyle="1" w:styleId="Paragraf1">
    <w:name w:val="Paragraf 1"/>
    <w:basedOn w:val="Normal"/>
    <w:next w:val="Paragraf2"/>
    <w:link w:val="Paragraf1Char"/>
    <w:autoRedefine/>
    <w:qFormat/>
    <w:rsid w:val="009606C5"/>
    <w:pPr>
      <w:jc w:val="both"/>
    </w:pPr>
    <w:rPr>
      <w:rFonts w:ascii="Cambria" w:hAnsi="Cambria"/>
      <w:sz w:val="22"/>
      <w:szCs w:val="22"/>
      <w:lang w:val="id-ID"/>
    </w:rPr>
  </w:style>
  <w:style w:type="character" w:customStyle="1" w:styleId="Paragraf1Char">
    <w:name w:val="Paragraf 1 Char"/>
    <w:link w:val="Paragraf1"/>
    <w:rsid w:val="009606C5"/>
    <w:rPr>
      <w:rFonts w:ascii="Cambria" w:hAnsi="Cambria"/>
      <w:sz w:val="22"/>
      <w:szCs w:val="22"/>
      <w:lang w:val="id-ID"/>
    </w:rPr>
  </w:style>
  <w:style w:type="table" w:styleId="LightShading">
    <w:name w:val="Light Shading"/>
    <w:basedOn w:val="TableNormal"/>
    <w:uiPriority w:val="60"/>
    <w:rsid w:val="00FB0315"/>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tyle1DK">
    <w:name w:val="Style1 DK"/>
    <w:basedOn w:val="BodyText"/>
    <w:next w:val="Normal"/>
    <w:link w:val="Style1DKChar"/>
    <w:autoRedefine/>
    <w:qFormat/>
    <w:rsid w:val="00FB0315"/>
    <w:rPr>
      <w:sz w:val="22"/>
      <w:szCs w:val="22"/>
      <w:lang w:val="id-ID"/>
    </w:rPr>
  </w:style>
  <w:style w:type="character" w:customStyle="1" w:styleId="Style1DKChar">
    <w:name w:val="Style1 DK Char"/>
    <w:link w:val="Style1DK"/>
    <w:rsid w:val="00FB0315"/>
    <w:rPr>
      <w:rFonts w:ascii="Cambria" w:hAnsi="Cambria"/>
      <w:sz w:val="22"/>
      <w:szCs w:val="22"/>
      <w:lang w:val="id-ID"/>
    </w:rPr>
  </w:style>
  <w:style w:type="paragraph" w:styleId="BodyTextFirstIndent">
    <w:name w:val="Body Text First Indent"/>
    <w:basedOn w:val="BodyText"/>
    <w:link w:val="BodyTextFirstIndentChar"/>
    <w:uiPriority w:val="99"/>
    <w:semiHidden/>
    <w:unhideWhenUsed/>
    <w:rsid w:val="00FB0315"/>
    <w:pPr>
      <w:spacing w:after="0"/>
      <w:ind w:firstLine="360"/>
      <w:jc w:val="left"/>
    </w:pPr>
    <w:rPr>
      <w:rFonts w:ascii="Times New Roman" w:hAnsi="Times New Roman"/>
      <w:sz w:val="24"/>
    </w:rPr>
  </w:style>
  <w:style w:type="character" w:customStyle="1" w:styleId="BodyTextFirstIndentChar">
    <w:name w:val="Body Text First Indent Char"/>
    <w:link w:val="BodyTextFirstIndent"/>
    <w:uiPriority w:val="99"/>
    <w:semiHidden/>
    <w:rsid w:val="00FB0315"/>
    <w:rPr>
      <w:rFonts w:ascii="Cambria" w:hAnsi="Cambria"/>
      <w:sz w:val="24"/>
    </w:rPr>
  </w:style>
  <w:style w:type="paragraph" w:customStyle="1" w:styleId="GambarDK">
    <w:name w:val="Gambar DK"/>
    <w:basedOn w:val="TableofFigures"/>
    <w:next w:val="Style1DK"/>
    <w:link w:val="GambarDKChar"/>
    <w:autoRedefine/>
    <w:qFormat/>
    <w:rsid w:val="009D38C8"/>
    <w:pPr>
      <w:tabs>
        <w:tab w:val="left" w:pos="1077"/>
      </w:tabs>
      <w:spacing w:after="120"/>
      <w:ind w:left="1077" w:hanging="1077"/>
      <w:contextualSpacing/>
      <w:jc w:val="both"/>
    </w:pPr>
    <w:rPr>
      <w:rFonts w:ascii="Cambria" w:hAnsi="Cambria"/>
      <w:bCs/>
      <w:lang w:val="id-ID" w:bidi="en-US"/>
    </w:rPr>
  </w:style>
  <w:style w:type="character" w:customStyle="1" w:styleId="GambarDKChar">
    <w:name w:val="Gambar DK Char"/>
    <w:link w:val="GambarDK"/>
    <w:rsid w:val="009D38C8"/>
    <w:rPr>
      <w:rFonts w:ascii="Cambria" w:hAnsi="Cambria"/>
      <w:bCs/>
      <w:sz w:val="24"/>
      <w:lang w:val="id-ID" w:bidi="en-US"/>
    </w:rPr>
  </w:style>
  <w:style w:type="paragraph" w:styleId="TableofFigures">
    <w:name w:val="table of figures"/>
    <w:basedOn w:val="Normal"/>
    <w:next w:val="Normal"/>
    <w:uiPriority w:val="99"/>
    <w:semiHidden/>
    <w:unhideWhenUsed/>
    <w:rsid w:val="00FB0315"/>
  </w:style>
  <w:style w:type="paragraph" w:customStyle="1" w:styleId="Style2DK">
    <w:name w:val="Style2 DK"/>
    <w:basedOn w:val="BodyText"/>
    <w:link w:val="Style2DKChar"/>
    <w:qFormat/>
    <w:rsid w:val="007E2404"/>
    <w:pPr>
      <w:spacing w:after="120"/>
      <w:ind w:firstLine="284"/>
      <w:jc w:val="center"/>
    </w:pPr>
    <w:rPr>
      <w:rFonts w:eastAsia="Times New Roman"/>
      <w:sz w:val="22"/>
      <w:szCs w:val="22"/>
      <w:lang w:val="id-ID" w:bidi="en-US"/>
    </w:rPr>
  </w:style>
  <w:style w:type="character" w:customStyle="1" w:styleId="Style2DKChar">
    <w:name w:val="Style2 DK Char"/>
    <w:link w:val="Style2DK"/>
    <w:rsid w:val="007E2404"/>
    <w:rPr>
      <w:rFonts w:ascii="Cambria" w:eastAsia="Times New Roman" w:hAnsi="Cambria" w:cs="Times New Roman"/>
      <w:sz w:val="22"/>
      <w:szCs w:val="22"/>
      <w:lang w:val="id-ID" w:bidi="en-US"/>
    </w:rPr>
  </w:style>
  <w:style w:type="paragraph" w:customStyle="1" w:styleId="KeteranganDK">
    <w:name w:val="Keterangan DK"/>
    <w:basedOn w:val="FootnoteText"/>
    <w:next w:val="Style1DK"/>
    <w:link w:val="KeteranganDKChar"/>
    <w:autoRedefine/>
    <w:qFormat/>
    <w:rsid w:val="009D38C8"/>
    <w:pPr>
      <w:spacing w:after="120"/>
      <w:jc w:val="both"/>
    </w:pPr>
    <w:rPr>
      <w:rFonts w:ascii="Cambria" w:eastAsia="Times New Roman" w:hAnsi="Cambria"/>
      <w:sz w:val="22"/>
      <w:lang w:bidi="en-US"/>
    </w:rPr>
  </w:style>
  <w:style w:type="character" w:customStyle="1" w:styleId="KeteranganDKChar">
    <w:name w:val="Keterangan DK Char"/>
    <w:link w:val="KeteranganDK"/>
    <w:rsid w:val="009D38C8"/>
    <w:rPr>
      <w:rFonts w:ascii="Cambria" w:eastAsia="Times New Roman" w:hAnsi="Cambria"/>
      <w:sz w:val="22"/>
      <w:lang w:bidi="en-US"/>
    </w:rPr>
  </w:style>
  <w:style w:type="paragraph" w:customStyle="1" w:styleId="Tajuk2">
    <w:name w:val="Tajuk 2"/>
    <w:basedOn w:val="Normal"/>
    <w:next w:val="Paragraf1"/>
    <w:link w:val="Tajuk2Char"/>
    <w:autoRedefine/>
    <w:qFormat/>
    <w:rsid w:val="004C1305"/>
    <w:pPr>
      <w:keepNext/>
      <w:keepLines/>
      <w:shd w:val="clear" w:color="auto" w:fill="FFFFFF"/>
      <w:spacing w:before="240" w:after="120"/>
      <w:contextualSpacing/>
      <w:jc w:val="both"/>
      <w:outlineLvl w:val="0"/>
    </w:pPr>
    <w:rPr>
      <w:rFonts w:ascii="Cambria" w:eastAsia="Times New Roman" w:hAnsi="Cambria"/>
      <w:b/>
      <w:bCs/>
      <w:szCs w:val="22"/>
      <w:lang w:val="id-ID" w:bidi="en-US"/>
    </w:rPr>
  </w:style>
  <w:style w:type="character" w:customStyle="1" w:styleId="Tajuk2Char">
    <w:name w:val="Tajuk 2 Char"/>
    <w:link w:val="Tajuk2"/>
    <w:rsid w:val="004C1305"/>
    <w:rPr>
      <w:rFonts w:ascii="Cambria" w:eastAsia="Times New Roman" w:hAnsi="Cambria"/>
      <w:b/>
      <w:bCs/>
      <w:sz w:val="24"/>
      <w:szCs w:val="22"/>
      <w:shd w:val="clear" w:color="auto" w:fill="FFFFFF"/>
      <w:lang w:val="id-ID" w:bidi="en-US"/>
    </w:rPr>
  </w:style>
  <w:style w:type="paragraph" w:customStyle="1" w:styleId="ReferensiDK">
    <w:name w:val="Referensi DK"/>
    <w:basedOn w:val="BodyTextFirstIndent"/>
    <w:link w:val="ReferensiDKChar"/>
    <w:qFormat/>
    <w:rsid w:val="00181BDF"/>
    <w:pPr>
      <w:ind w:left="360" w:hanging="360"/>
      <w:jc w:val="center"/>
    </w:pPr>
    <w:rPr>
      <w:rFonts w:ascii="Cambria" w:hAnsi="Cambria"/>
      <w:sz w:val="22"/>
    </w:rPr>
  </w:style>
  <w:style w:type="character" w:customStyle="1" w:styleId="ReferensiDKChar">
    <w:name w:val="Referensi DK Char"/>
    <w:link w:val="ReferensiDK"/>
    <w:rsid w:val="00181BDF"/>
    <w:rPr>
      <w:rFonts w:ascii="Cambria" w:hAnsi="Cambria"/>
      <w:sz w:val="22"/>
    </w:rPr>
  </w:style>
  <w:style w:type="paragraph" w:customStyle="1" w:styleId="RefJurnal">
    <w:name w:val="RefJurnal"/>
    <w:basedOn w:val="Bibliography"/>
    <w:link w:val="RefJurnalChar"/>
    <w:autoRedefine/>
    <w:uiPriority w:val="99"/>
    <w:qFormat/>
    <w:rsid w:val="009D38C8"/>
    <w:pPr>
      <w:ind w:left="284" w:hanging="284"/>
      <w:jc w:val="both"/>
    </w:pPr>
    <w:rPr>
      <w:rFonts w:ascii="Cambria" w:eastAsia="Times New Roman" w:hAnsi="Cambria"/>
      <w:szCs w:val="22"/>
      <w:lang w:val="id-ID"/>
    </w:rPr>
  </w:style>
  <w:style w:type="character" w:customStyle="1" w:styleId="RefJurnalChar">
    <w:name w:val="RefJurnal Char"/>
    <w:link w:val="RefJurnal"/>
    <w:uiPriority w:val="99"/>
    <w:locked/>
    <w:rsid w:val="009D38C8"/>
    <w:rPr>
      <w:rFonts w:ascii="Cambria" w:eastAsia="Times New Roman" w:hAnsi="Cambria"/>
      <w:sz w:val="24"/>
      <w:szCs w:val="22"/>
      <w:lang w:val="id-ID"/>
    </w:rPr>
  </w:style>
  <w:style w:type="paragraph" w:styleId="Bibliography">
    <w:name w:val="Bibliography"/>
    <w:basedOn w:val="Normal"/>
    <w:next w:val="Normal"/>
    <w:uiPriority w:val="37"/>
    <w:unhideWhenUsed/>
    <w:rsid w:val="00181BDF"/>
  </w:style>
  <w:style w:type="paragraph" w:styleId="BodyTextIndent">
    <w:name w:val="Body Text Indent"/>
    <w:basedOn w:val="Normal"/>
    <w:link w:val="BodyTextIndentChar"/>
    <w:uiPriority w:val="99"/>
    <w:semiHidden/>
    <w:unhideWhenUsed/>
    <w:rsid w:val="00026167"/>
    <w:pPr>
      <w:spacing w:after="120"/>
      <w:ind w:left="283"/>
    </w:pPr>
  </w:style>
  <w:style w:type="character" w:customStyle="1" w:styleId="BodyTextIndentChar">
    <w:name w:val="Body Text Indent Char"/>
    <w:link w:val="BodyTextIndent"/>
    <w:uiPriority w:val="99"/>
    <w:semiHidden/>
    <w:rsid w:val="00026167"/>
    <w:rPr>
      <w:sz w:val="24"/>
    </w:rPr>
  </w:style>
  <w:style w:type="paragraph" w:styleId="BodyTextIndent3">
    <w:name w:val="Body Text Indent 3"/>
    <w:basedOn w:val="Normal"/>
    <w:link w:val="BodyTextIndent3Char"/>
    <w:unhideWhenUsed/>
    <w:rsid w:val="009E3635"/>
    <w:pPr>
      <w:spacing w:after="120"/>
      <w:ind w:left="283"/>
    </w:pPr>
    <w:rPr>
      <w:rFonts w:eastAsia="Times New Roman"/>
      <w:sz w:val="16"/>
      <w:szCs w:val="16"/>
    </w:rPr>
  </w:style>
  <w:style w:type="character" w:customStyle="1" w:styleId="BodyTextIndent3Char">
    <w:name w:val="Body Text Indent 3 Char"/>
    <w:link w:val="BodyTextIndent3"/>
    <w:rsid w:val="009E3635"/>
    <w:rPr>
      <w:rFonts w:eastAsia="Times New Roman"/>
      <w:sz w:val="16"/>
      <w:szCs w:val="16"/>
    </w:rPr>
  </w:style>
  <w:style w:type="paragraph" w:styleId="NormalWeb">
    <w:name w:val="Normal (Web)"/>
    <w:basedOn w:val="Normal"/>
    <w:uiPriority w:val="99"/>
    <w:unhideWhenUsed/>
    <w:rsid w:val="007E3D71"/>
    <w:pPr>
      <w:spacing w:before="100" w:beforeAutospacing="1" w:after="100" w:afterAutospacing="1"/>
    </w:pPr>
    <w:rPr>
      <w:rFonts w:eastAsia="Times New Roman"/>
      <w:szCs w:val="24"/>
    </w:rPr>
  </w:style>
  <w:style w:type="character" w:customStyle="1" w:styleId="ListParagraphChar">
    <w:name w:val="List Paragraph Char"/>
    <w:link w:val="ListParagraph"/>
    <w:uiPriority w:val="34"/>
    <w:rsid w:val="00391E35"/>
    <w:rPr>
      <w:sz w:val="24"/>
    </w:rPr>
  </w:style>
  <w:style w:type="character" w:customStyle="1" w:styleId="DefaultChar">
    <w:name w:val="Default Char"/>
    <w:link w:val="Default"/>
    <w:rsid w:val="00395813"/>
    <w:rPr>
      <w:rFonts w:ascii="Cambria" w:hAnsi="Cambria" w:cs="Cambria"/>
      <w:color w:val="000000"/>
      <w:sz w:val="24"/>
      <w:szCs w:val="24"/>
    </w:rPr>
  </w:style>
  <w:style w:type="paragraph" w:customStyle="1" w:styleId="p16">
    <w:name w:val="p16"/>
    <w:basedOn w:val="Normal"/>
    <w:rsid w:val="00924F91"/>
    <w:pPr>
      <w:spacing w:line="273" w:lineRule="auto"/>
      <w:ind w:left="720"/>
      <w:jc w:val="both"/>
    </w:pPr>
    <w:rPr>
      <w:rFonts w:ascii="Calibri" w:eastAsia="Times New Roman" w:hAnsi="Calibri"/>
      <w:szCs w:val="22"/>
    </w:rPr>
  </w:style>
  <w:style w:type="character" w:styleId="FollowedHyperlink">
    <w:name w:val="FollowedHyperlink"/>
    <w:uiPriority w:val="99"/>
    <w:semiHidden/>
    <w:unhideWhenUsed/>
    <w:rsid w:val="00672FD6"/>
    <w:rPr>
      <w:color w:val="954F72"/>
      <w:u w:val="single"/>
    </w:rPr>
  </w:style>
  <w:style w:type="character" w:styleId="Emphasis">
    <w:name w:val="Emphasis"/>
    <w:uiPriority w:val="20"/>
    <w:qFormat/>
    <w:rsid w:val="003F510D"/>
    <w:rPr>
      <w:i/>
      <w:iCs/>
    </w:rPr>
  </w:style>
  <w:style w:type="character" w:styleId="Strong">
    <w:name w:val="Strong"/>
    <w:qFormat/>
    <w:rsid w:val="006B7732"/>
    <w:rPr>
      <w:b/>
      <w:bCs/>
    </w:rPr>
  </w:style>
  <w:style w:type="character" w:customStyle="1" w:styleId="hps">
    <w:name w:val="hps"/>
    <w:rsid w:val="00A41671"/>
  </w:style>
  <w:style w:type="character" w:customStyle="1" w:styleId="apple-converted-space">
    <w:name w:val="apple-converted-space"/>
    <w:basedOn w:val="DefaultParagraphFont"/>
    <w:rsid w:val="0007232B"/>
  </w:style>
  <w:style w:type="character" w:styleId="SubtleEmphasis">
    <w:name w:val="Subtle Emphasis"/>
    <w:basedOn w:val="DefaultParagraphFont"/>
    <w:uiPriority w:val="19"/>
    <w:qFormat/>
    <w:rsid w:val="00207137"/>
    <w:rPr>
      <w:i/>
      <w:iCs/>
      <w:color w:val="808080" w:themeColor="text1" w:themeTint="7F"/>
    </w:rPr>
  </w:style>
  <w:style w:type="paragraph" w:customStyle="1" w:styleId="SammaryHeader">
    <w:name w:val="SammaryHeader"/>
    <w:basedOn w:val="Normal"/>
    <w:next w:val="Normal"/>
    <w:rsid w:val="003318BA"/>
    <w:pPr>
      <w:keepNext/>
      <w:ind w:left="235" w:hangingChars="117" w:hanging="235"/>
      <w:jc w:val="both"/>
    </w:pPr>
    <w:rPr>
      <w:rFonts w:eastAsia="MS Mincho"/>
      <w:b/>
      <w:bCs/>
      <w:kern w:val="28"/>
      <w:sz w:val="20"/>
      <w:lang w:eastAsia="ja-JP"/>
    </w:rPr>
  </w:style>
  <w:style w:type="character" w:customStyle="1" w:styleId="fontstyle01">
    <w:name w:val="fontstyle01"/>
    <w:rsid w:val="00F11397"/>
    <w:rPr>
      <w:rFonts w:ascii="Times New Roman" w:hAnsi="Times New Roman" w:cs="Times New Roman" w:hint="default"/>
      <w:b w:val="0"/>
      <w:bCs w:val="0"/>
      <w:i w:val="0"/>
      <w:iCs w:val="0"/>
      <w:color w:val="000000"/>
      <w:sz w:val="22"/>
      <w:szCs w:val="22"/>
    </w:rPr>
  </w:style>
  <w:style w:type="character" w:customStyle="1" w:styleId="A3">
    <w:name w:val="A3"/>
    <w:uiPriority w:val="99"/>
    <w:rsid w:val="00232D6E"/>
    <w:rPr>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7795990">
      <w:bodyDiv w:val="1"/>
      <w:marLeft w:val="0"/>
      <w:marRight w:val="0"/>
      <w:marTop w:val="0"/>
      <w:marBottom w:val="0"/>
      <w:divBdr>
        <w:top w:val="none" w:sz="0" w:space="0" w:color="auto"/>
        <w:left w:val="none" w:sz="0" w:space="0" w:color="auto"/>
        <w:bottom w:val="none" w:sz="0" w:space="0" w:color="auto"/>
        <w:right w:val="none" w:sz="0" w:space="0" w:color="auto"/>
      </w:divBdr>
    </w:div>
    <w:div w:id="1153373125">
      <w:bodyDiv w:val="1"/>
      <w:marLeft w:val="0"/>
      <w:marRight w:val="0"/>
      <w:marTop w:val="0"/>
      <w:marBottom w:val="0"/>
      <w:divBdr>
        <w:top w:val="none" w:sz="0" w:space="0" w:color="auto"/>
        <w:left w:val="none" w:sz="0" w:space="0" w:color="auto"/>
        <w:bottom w:val="none" w:sz="0" w:space="0" w:color="auto"/>
        <w:right w:val="none" w:sz="0" w:space="0" w:color="auto"/>
      </w:divBdr>
    </w:div>
    <w:div w:id="1253465983">
      <w:bodyDiv w:val="1"/>
      <w:marLeft w:val="0"/>
      <w:marRight w:val="0"/>
      <w:marTop w:val="0"/>
      <w:marBottom w:val="0"/>
      <w:divBdr>
        <w:top w:val="none" w:sz="0" w:space="0" w:color="auto"/>
        <w:left w:val="none" w:sz="0" w:space="0" w:color="auto"/>
        <w:bottom w:val="none" w:sz="0" w:space="0" w:color="auto"/>
        <w:right w:val="none" w:sz="0" w:space="0" w:color="auto"/>
      </w:divBdr>
    </w:div>
    <w:div w:id="18206878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1.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hyperlink" Target="http://peternakan.unpad.ac.id" TargetMode="External"/><Relationship Id="rId4" Type="http://schemas.microsoft.com/office/2007/relationships/stylesWithEffects" Target="stylesWithEffects.xml"/><Relationship Id="rId9" Type="http://schemas.openxmlformats.org/officeDocument/2006/relationships/hyperlink" Target="mailto:deden.sudrajat@unida.ac.id" TargetMode="Externa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D:\DATA%20LPPM14\LPPM_WEB\JURNAL%20LPPM\JP\GTAJP\TemplateJP_EDITORjuli1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Nov18</b:Tag>
    <b:SourceType>JournalArticle</b:SourceType>
    <b:Guid>{26FC6741-2A66-4C49-B4CC-F8D54B974D34}</b:Guid>
    <b:Title>Formulasi Crackers Pasta Talas (Colocasia esculenta) dan Ubi Ungu (Ipomea batatas L)</b:Title>
    <b:JournalName>Jurnal Pertanian</b:JournalName>
    <b:Year>2018</b:Year>
    <b:Pages>1-21</b:Pages>
    <b:Author>
      <b:Author>
        <b:NameList>
          <b:Person>
            <b:Last>Novidahlia</b:Last>
            <b:First>Noli</b:First>
          </b:Person>
          <b:Person>
            <b:Last>Amalia</b:Last>
            <b:First>Lia</b:First>
          </b:Person>
          <b:Person>
            <b:Last>Januarisca</b:Last>
            <b:First>Brida</b:First>
          </b:Person>
        </b:NameList>
      </b:Author>
    </b:Author>
    <b:Volume>9</b:Volume>
    <b:Issue>1</b:Issue>
    <b:RefOrder>1</b:RefOrder>
  </b:Source>
</b:Sources>
</file>

<file path=customXml/itemProps1.xml><?xml version="1.0" encoding="utf-8"?>
<ds:datastoreItem xmlns:ds="http://schemas.openxmlformats.org/officeDocument/2006/customXml" ds:itemID="{71E278F4-A02C-4468-AEAB-4681AC37C6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TemplateJP_EDITORjuli13</Template>
  <TotalTime>0</TotalTime>
  <Pages>7</Pages>
  <Words>3293</Words>
  <Characters>18776</Characters>
  <Application>Microsoft Office Word</Application>
  <DocSecurity>0</DocSecurity>
  <Lines>156</Lines>
  <Paragraphs>44</Paragraphs>
  <ScaleCrop>false</ScaleCrop>
  <HeadingPairs>
    <vt:vector size="2" baseType="variant">
      <vt:variant>
        <vt:lpstr>Title</vt:lpstr>
      </vt:variant>
      <vt:variant>
        <vt:i4>1</vt:i4>
      </vt:variant>
    </vt:vector>
  </HeadingPairs>
  <TitlesOfParts>
    <vt:vector size="1" baseType="lpstr">
      <vt:lpstr>Jurnal Pertanian ISSN 2087-4936 Volume 5 Nomor 2, Oktober 2014</vt:lpstr>
    </vt:vector>
  </TitlesOfParts>
  <Company>Toshiba</Company>
  <LinksUpToDate>false</LinksUpToDate>
  <CharactersWithSpaces>22025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Jurnal Pertanian ISSN 2087-4936 Volume 5 Nomor 2, Oktober 2014</dc:title>
  <dc:creator>UNIDA BOGOR</dc:creator>
  <cp:lastModifiedBy>LAPTOP LPPM</cp:lastModifiedBy>
  <cp:revision>2</cp:revision>
  <cp:lastPrinted>2018-10-21T12:38:00Z</cp:lastPrinted>
  <dcterms:created xsi:type="dcterms:W3CDTF">2019-02-11T03:22:00Z</dcterms:created>
  <dcterms:modified xsi:type="dcterms:W3CDTF">2019-02-11T03:22:00Z</dcterms:modified>
</cp:coreProperties>
</file>