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237"/>
        <w:gridCol w:w="6225"/>
      </w:tblGrid>
      <w:tr w:rsidR="00435962" w:rsidRPr="00AE6CAB" w14:paraId="402D7E07" w14:textId="77777777" w:rsidTr="00BD065A">
        <w:tc>
          <w:tcPr>
            <w:tcW w:w="5000" w:type="pct"/>
            <w:gridSpan w:val="3"/>
            <w:vAlign w:val="center"/>
          </w:tcPr>
          <w:p w14:paraId="1289812E" w14:textId="77777777" w:rsidR="00435962" w:rsidRPr="00AE6CAB" w:rsidRDefault="00435962" w:rsidP="00BD065A">
            <w:pPr>
              <w:spacing w:line="240" w:lineRule="atLeast"/>
              <w:rPr>
                <w:rFonts w:ascii="Book Antiqua" w:hAnsi="Book Antiqua"/>
                <w:sz w:val="24"/>
                <w:szCs w:val="24"/>
              </w:rPr>
            </w:pPr>
            <w:r w:rsidRPr="00AE6CAB">
              <w:rPr>
                <w:noProof/>
                <w:lang w:val="id-ID" w:eastAsia="id-ID"/>
              </w:rPr>
              <w:drawing>
                <wp:inline distT="0" distB="0" distL="0" distR="0" wp14:anchorId="3D14BD30" wp14:editId="5FAA9DCC">
                  <wp:extent cx="5400000" cy="1849060"/>
                  <wp:effectExtent l="0" t="0" r="0" b="0"/>
                  <wp:docPr id="1" name="Picture 1" descr="C:\Users\FUTURA UNIDA\Documents\educiv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TURA UNIDA\Documents\educivilia.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58" r="1180"/>
                          <a:stretch/>
                        </pic:blipFill>
                        <pic:spPr bwMode="auto">
                          <a:xfrm>
                            <a:off x="0" y="0"/>
                            <a:ext cx="5400000" cy="18490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5962" w:rsidRPr="00AE6CAB" w14:paraId="5F494938" w14:textId="77777777" w:rsidTr="00BD065A">
        <w:tc>
          <w:tcPr>
            <w:tcW w:w="5000" w:type="pct"/>
            <w:gridSpan w:val="3"/>
          </w:tcPr>
          <w:p w14:paraId="2C48B4DA" w14:textId="36A4A3A9" w:rsidR="00435962" w:rsidRPr="00AE6CAB" w:rsidRDefault="00300320" w:rsidP="00BD065A">
            <w:pPr>
              <w:spacing w:before="240" w:line="276" w:lineRule="auto"/>
              <w:jc w:val="center"/>
              <w:rPr>
                <w:rFonts w:ascii="Book Antiqua" w:hAnsi="Book Antiqua"/>
                <w:b/>
                <w:sz w:val="28"/>
                <w:szCs w:val="28"/>
              </w:rPr>
            </w:pPr>
            <w:r>
              <w:rPr>
                <w:rFonts w:ascii="Book Antiqua" w:hAnsi="Book Antiqua" w:cs="Times New Roman"/>
                <w:b/>
                <w:sz w:val="28"/>
                <w:szCs w:val="28"/>
                <w:lang w:val="id-ID"/>
              </w:rPr>
              <w:t>Pelatihan</w:t>
            </w:r>
            <w:r w:rsidR="000B3503" w:rsidRPr="00AE6CAB">
              <w:rPr>
                <w:rFonts w:ascii="Book Antiqua" w:hAnsi="Book Antiqua" w:cs="Times New Roman"/>
                <w:b/>
                <w:sz w:val="28"/>
                <w:szCs w:val="28"/>
                <w:lang w:val="id-ID"/>
              </w:rPr>
              <w:t xml:space="preserve"> Men</w:t>
            </w:r>
            <w:r>
              <w:rPr>
                <w:rFonts w:ascii="Book Antiqua" w:hAnsi="Book Antiqua" w:cs="Times New Roman"/>
                <w:b/>
                <w:sz w:val="28"/>
                <w:szCs w:val="28"/>
                <w:lang w:val="id-ID"/>
              </w:rPr>
              <w:t xml:space="preserve">gelas </w:t>
            </w:r>
            <w:r w:rsidR="00E80469">
              <w:rPr>
                <w:rFonts w:ascii="Book Antiqua" w:hAnsi="Book Antiqua" w:cs="Times New Roman"/>
                <w:b/>
                <w:sz w:val="28"/>
                <w:szCs w:val="28"/>
                <w:lang w:val="id-ID"/>
              </w:rPr>
              <w:t xml:space="preserve">Bagi Karang Taruna dan </w:t>
            </w:r>
            <w:r w:rsidR="000B3503" w:rsidRPr="00AE6CAB">
              <w:rPr>
                <w:rFonts w:ascii="Book Antiqua" w:hAnsi="Book Antiqua" w:cs="Times New Roman"/>
                <w:b/>
                <w:sz w:val="28"/>
                <w:szCs w:val="28"/>
                <w:lang w:val="id-ID"/>
              </w:rPr>
              <w:t>Remaja Putus Sekolah Di Ke</w:t>
            </w:r>
            <w:r w:rsidR="004850FC">
              <w:rPr>
                <w:rFonts w:ascii="Book Antiqua" w:hAnsi="Book Antiqua" w:cs="Times New Roman"/>
                <w:b/>
                <w:sz w:val="28"/>
                <w:szCs w:val="28"/>
                <w:lang w:val="id-ID"/>
              </w:rPr>
              <w:t>camatan Cileungsi</w:t>
            </w:r>
          </w:p>
          <w:p w14:paraId="7C4ECEA8" w14:textId="259B6E18" w:rsidR="00435962" w:rsidRPr="00AE6CAB" w:rsidRDefault="000B3503" w:rsidP="00BD065A">
            <w:pPr>
              <w:spacing w:before="240" w:line="276" w:lineRule="auto"/>
              <w:jc w:val="center"/>
              <w:rPr>
                <w:rFonts w:ascii="Book Antiqua" w:hAnsi="Book Antiqua"/>
                <w:szCs w:val="24"/>
              </w:rPr>
            </w:pPr>
            <w:r w:rsidRPr="00AE6CAB">
              <w:rPr>
                <w:rFonts w:ascii="Book Antiqua" w:hAnsi="Book Antiqua"/>
                <w:sz w:val="24"/>
                <w:szCs w:val="24"/>
                <w:lang w:val="id-ID"/>
              </w:rPr>
              <w:t>Asep Dharmanto</w:t>
            </w:r>
            <w:r w:rsidR="00435962" w:rsidRPr="00AE6CAB">
              <w:rPr>
                <w:rFonts w:ascii="Book Antiqua" w:hAnsi="Book Antiqua"/>
                <w:sz w:val="24"/>
                <w:szCs w:val="24"/>
                <w:vertAlign w:val="superscript"/>
              </w:rPr>
              <w:t>1</w:t>
            </w:r>
            <w:r w:rsidRPr="00AE6CAB">
              <w:rPr>
                <w:rFonts w:ascii="Book Antiqua" w:hAnsi="Book Antiqua"/>
                <w:sz w:val="24"/>
                <w:szCs w:val="24"/>
              </w:rPr>
              <w:t xml:space="preserve">, </w:t>
            </w:r>
            <w:r w:rsidRPr="00AE6CAB">
              <w:rPr>
                <w:rFonts w:ascii="Book Antiqua" w:hAnsi="Book Antiqua"/>
                <w:sz w:val="24"/>
                <w:szCs w:val="24"/>
                <w:lang w:val="id-ID"/>
              </w:rPr>
              <w:t>Asep Saepudin</w:t>
            </w:r>
            <w:r w:rsidR="00435962" w:rsidRPr="00AE6CAB">
              <w:rPr>
                <w:rFonts w:ascii="Book Antiqua" w:hAnsi="Book Antiqua"/>
                <w:sz w:val="24"/>
                <w:szCs w:val="24"/>
                <w:vertAlign w:val="superscript"/>
              </w:rPr>
              <w:t>1</w:t>
            </w:r>
            <w:r w:rsidRPr="00AE6CAB">
              <w:rPr>
                <w:rFonts w:ascii="Book Antiqua" w:hAnsi="Book Antiqua"/>
                <w:sz w:val="24"/>
                <w:szCs w:val="24"/>
              </w:rPr>
              <w:t xml:space="preserve">, </w:t>
            </w:r>
            <w:r w:rsidRPr="00AE6CAB">
              <w:rPr>
                <w:rFonts w:ascii="Book Antiqua" w:hAnsi="Book Antiqua"/>
                <w:sz w:val="24"/>
                <w:szCs w:val="24"/>
                <w:lang w:val="id-ID"/>
              </w:rPr>
              <w:t>Hilman Sholih</w:t>
            </w:r>
            <w:r w:rsidRPr="00AE6CAB">
              <w:rPr>
                <w:rFonts w:ascii="Book Antiqua" w:hAnsi="Book Antiqua"/>
                <w:sz w:val="24"/>
                <w:szCs w:val="24"/>
                <w:vertAlign w:val="superscript"/>
              </w:rPr>
              <w:t>1</w:t>
            </w:r>
            <w:r w:rsidRPr="00AE6CAB">
              <w:rPr>
                <w:rFonts w:ascii="Book Antiqua" w:hAnsi="Book Antiqua"/>
                <w:sz w:val="24"/>
                <w:szCs w:val="24"/>
                <w:lang w:val="id-ID"/>
              </w:rPr>
              <w:t>, Wisnu Pracoyo</w:t>
            </w:r>
            <w:r w:rsidR="00B5694C" w:rsidRPr="00B5694C">
              <w:rPr>
                <w:rFonts w:ascii="Book Antiqua" w:hAnsi="Book Antiqua"/>
                <w:sz w:val="24"/>
                <w:szCs w:val="24"/>
                <w:vertAlign w:val="superscript"/>
                <w:lang w:val="id-ID"/>
              </w:rPr>
              <w:t>1</w:t>
            </w:r>
            <w:r w:rsidRPr="00AE6CAB">
              <w:rPr>
                <w:rFonts w:ascii="Book Antiqua" w:hAnsi="Book Antiqua"/>
                <w:sz w:val="24"/>
                <w:szCs w:val="24"/>
                <w:lang w:val="id-ID"/>
              </w:rPr>
              <w:t xml:space="preserve">, </w:t>
            </w:r>
            <w:r w:rsidR="00B5694C">
              <w:rPr>
                <w:rFonts w:ascii="Book Antiqua" w:hAnsi="Book Antiqua"/>
                <w:sz w:val="24"/>
                <w:szCs w:val="24"/>
                <w:lang w:val="id-ID"/>
              </w:rPr>
              <w:t>Wilarso</w:t>
            </w:r>
            <w:r w:rsidR="00B5694C" w:rsidRPr="00B5694C">
              <w:rPr>
                <w:rFonts w:ascii="Book Antiqua" w:hAnsi="Book Antiqua"/>
                <w:sz w:val="24"/>
                <w:szCs w:val="24"/>
                <w:vertAlign w:val="superscript"/>
                <w:lang w:val="id-ID"/>
              </w:rPr>
              <w:t>1</w:t>
            </w:r>
          </w:p>
          <w:p w14:paraId="765AFD76" w14:textId="3924AD8B" w:rsidR="00435962" w:rsidRPr="00AE6CAB" w:rsidRDefault="00435962" w:rsidP="00BD065A">
            <w:pPr>
              <w:jc w:val="center"/>
              <w:rPr>
                <w:rFonts w:ascii="Book Antiqua" w:hAnsi="Book Antiqua"/>
                <w:sz w:val="20"/>
                <w:szCs w:val="20"/>
                <w:lang w:val="id-ID"/>
              </w:rPr>
            </w:pPr>
            <w:r w:rsidRPr="00AE6CAB">
              <w:rPr>
                <w:rFonts w:ascii="Book Antiqua" w:hAnsi="Book Antiqua"/>
                <w:sz w:val="20"/>
                <w:szCs w:val="20"/>
                <w:vertAlign w:val="superscript"/>
              </w:rPr>
              <w:t>1</w:t>
            </w:r>
            <w:r w:rsidR="00B20849">
              <w:rPr>
                <w:rFonts w:ascii="Book Antiqua" w:hAnsi="Book Antiqua"/>
                <w:sz w:val="20"/>
                <w:szCs w:val="20"/>
                <w:lang w:val="id-ID"/>
              </w:rPr>
              <w:t>Program Studi Teknik Mesin, S</w:t>
            </w:r>
            <w:r w:rsidR="000B3503" w:rsidRPr="00AE6CAB">
              <w:rPr>
                <w:rFonts w:ascii="Book Antiqua" w:hAnsi="Book Antiqua"/>
                <w:sz w:val="20"/>
                <w:szCs w:val="20"/>
                <w:lang w:val="id-ID"/>
              </w:rPr>
              <w:t>ekolah Tinggi Teknologi Muhammadiyah Cileungsi, Jl. Anggrek, No 25, Perum PTSC, Cileungsi, Bogor, Jawa Barat, Indonesia, 16820</w:t>
            </w:r>
          </w:p>
          <w:p w14:paraId="1BBA9094" w14:textId="77777777" w:rsidR="00435962" w:rsidRPr="00AE6CAB" w:rsidRDefault="00435962" w:rsidP="00BD065A">
            <w:pPr>
              <w:jc w:val="both"/>
              <w:rPr>
                <w:rFonts w:ascii="Book Antiqua" w:hAnsi="Book Antiqua"/>
                <w:b/>
                <w:sz w:val="20"/>
              </w:rPr>
            </w:pPr>
          </w:p>
        </w:tc>
      </w:tr>
      <w:tr w:rsidR="00435962" w:rsidRPr="00AE6CAB" w14:paraId="3DB2AA65" w14:textId="77777777" w:rsidTr="00BD065A">
        <w:tc>
          <w:tcPr>
            <w:tcW w:w="1417" w:type="pct"/>
            <w:tcBorders>
              <w:bottom w:val="single" w:sz="4" w:space="0" w:color="auto"/>
            </w:tcBorders>
          </w:tcPr>
          <w:p w14:paraId="198ABFD0" w14:textId="77777777" w:rsidR="00435962" w:rsidRPr="00AE6CAB" w:rsidRDefault="00435962" w:rsidP="00BD065A">
            <w:pPr>
              <w:jc w:val="both"/>
              <w:rPr>
                <w:rFonts w:ascii="Book Antiqua" w:hAnsi="Book Antiqua"/>
                <w:noProof/>
                <w:sz w:val="20"/>
                <w14:shadow w14:blurRad="50800" w14:dist="50800" w14:dir="5400000" w14:sx="0" w14:sy="0" w14:kx="0" w14:ky="0" w14:algn="ctr">
                  <w14:srgbClr w14:val="000000"/>
                </w14:shadow>
              </w:rPr>
            </w:pPr>
            <w:r w:rsidRPr="00AE6CAB">
              <w:rPr>
                <w:rFonts w:ascii="Book Antiqua" w:hAnsi="Book Antiqua"/>
                <w:noProof/>
                <w:sz w:val="20"/>
                <w14:shadow w14:blurRad="50800" w14:dist="50800" w14:dir="5400000" w14:sx="0" w14:sy="0" w14:kx="0" w14:ky="0" w14:algn="ctr">
                  <w14:srgbClr w14:val="000000"/>
                </w14:shadow>
              </w:rPr>
              <w:t>Kilas Artikel</w:t>
            </w:r>
          </w:p>
        </w:tc>
        <w:tc>
          <w:tcPr>
            <w:tcW w:w="136" w:type="pct"/>
          </w:tcPr>
          <w:p w14:paraId="7AED5990" w14:textId="77777777" w:rsidR="00435962" w:rsidRPr="00AE6CAB" w:rsidRDefault="00435962" w:rsidP="00BD065A">
            <w:pPr>
              <w:jc w:val="both"/>
              <w:rPr>
                <w:rFonts w:ascii="Book Antiqua" w:hAnsi="Book Antiqua"/>
                <w:b/>
                <w:sz w:val="20"/>
              </w:rPr>
            </w:pPr>
          </w:p>
        </w:tc>
        <w:tc>
          <w:tcPr>
            <w:tcW w:w="3446" w:type="pct"/>
            <w:tcBorders>
              <w:bottom w:val="single" w:sz="4" w:space="0" w:color="auto"/>
            </w:tcBorders>
          </w:tcPr>
          <w:p w14:paraId="7E91E2B1" w14:textId="77777777" w:rsidR="00435962" w:rsidRPr="00AE6CAB" w:rsidRDefault="00435962" w:rsidP="00BD065A">
            <w:pPr>
              <w:jc w:val="both"/>
              <w:rPr>
                <w:rFonts w:ascii="Book Antiqua" w:hAnsi="Book Antiqua"/>
                <w:b/>
                <w:sz w:val="20"/>
              </w:rPr>
            </w:pPr>
            <w:proofErr w:type="spellStart"/>
            <w:r w:rsidRPr="00AE6CAB">
              <w:rPr>
                <w:rFonts w:ascii="Book Antiqua" w:hAnsi="Book Antiqua"/>
                <w:b/>
                <w:sz w:val="20"/>
              </w:rPr>
              <w:t>Abstrak</w:t>
            </w:r>
            <w:proofErr w:type="spellEnd"/>
          </w:p>
        </w:tc>
      </w:tr>
      <w:tr w:rsidR="00435962" w:rsidRPr="00AE6CAB" w14:paraId="5273936E" w14:textId="77777777" w:rsidTr="00BD065A">
        <w:tc>
          <w:tcPr>
            <w:tcW w:w="1417" w:type="pct"/>
            <w:vMerge w:val="restart"/>
            <w:tcBorders>
              <w:top w:val="single" w:sz="4" w:space="0" w:color="auto"/>
            </w:tcBorders>
          </w:tcPr>
          <w:p w14:paraId="0A3FB58B" w14:textId="77777777" w:rsidR="00435962" w:rsidRPr="00AE6CAB" w:rsidRDefault="00435962" w:rsidP="00BD065A">
            <w:pPr>
              <w:jc w:val="both"/>
              <w:rPr>
                <w:rFonts w:ascii="Book Antiqua" w:hAnsi="Book Antiqua"/>
                <w:noProof/>
                <w:sz w:val="20"/>
                <w14:shadow w14:blurRad="50800" w14:dist="50800" w14:dir="5400000" w14:sx="0" w14:sy="0" w14:kx="0" w14:ky="0" w14:algn="ctr">
                  <w14:srgbClr w14:val="000000"/>
                </w14:shadow>
              </w:rPr>
            </w:pPr>
            <w:r w:rsidRPr="00AE6CAB">
              <w:rPr>
                <w:rFonts w:ascii="Book Antiqua" w:hAnsi="Book Antiqua"/>
                <w:noProof/>
                <w:sz w:val="20"/>
                <w14:shadow w14:blurRad="50800" w14:dist="50800" w14:dir="5400000" w14:sx="0" w14:sy="0" w14:kx="0" w14:ky="0" w14:algn="ctr">
                  <w14:srgbClr w14:val="000000"/>
                </w14:shadow>
              </w:rPr>
              <w:t>Volume 1 Nomor 2</w:t>
            </w:r>
          </w:p>
          <w:p w14:paraId="49244899" w14:textId="77777777" w:rsidR="00435962" w:rsidRPr="00AE6CAB" w:rsidRDefault="00435962" w:rsidP="00BD065A">
            <w:pPr>
              <w:jc w:val="both"/>
              <w:rPr>
                <w:rFonts w:ascii="Book Antiqua" w:hAnsi="Book Antiqua"/>
                <w:noProof/>
                <w:sz w:val="20"/>
                <w14:shadow w14:blurRad="50800" w14:dist="50800" w14:dir="5400000" w14:sx="0" w14:sy="0" w14:kx="0" w14:ky="0" w14:algn="ctr">
                  <w14:srgbClr w14:val="000000"/>
                </w14:shadow>
              </w:rPr>
            </w:pPr>
            <w:r w:rsidRPr="00AE6CAB">
              <w:rPr>
                <w:rFonts w:ascii="Book Antiqua" w:hAnsi="Book Antiqua"/>
                <w:noProof/>
                <w:sz w:val="20"/>
                <w14:shadow w14:blurRad="50800" w14:dist="50800" w14:dir="5400000" w14:sx="0" w14:sy="0" w14:kx="0" w14:ky="0" w14:algn="ctr">
                  <w14:srgbClr w14:val="000000"/>
                </w14:shadow>
              </w:rPr>
              <w:t>Bulan 20xx: yy-zz</w:t>
            </w:r>
          </w:p>
          <w:p w14:paraId="1001EAC7" w14:textId="77777777" w:rsidR="00435962" w:rsidRPr="00AE6CAB" w:rsidRDefault="00435962" w:rsidP="00BD065A">
            <w:pPr>
              <w:jc w:val="both"/>
              <w:rPr>
                <w:rFonts w:ascii="Book Antiqua" w:hAnsi="Book Antiqua"/>
                <w:noProof/>
                <w:sz w:val="20"/>
                <w14:shadow w14:blurRad="50800" w14:dist="50800" w14:dir="5400000" w14:sx="0" w14:sy="0" w14:kx="0" w14:ky="0" w14:algn="ctr">
                  <w14:srgbClr w14:val="000000"/>
                </w14:shadow>
              </w:rPr>
            </w:pPr>
            <w:r w:rsidRPr="00AE6CAB">
              <w:rPr>
                <w:rFonts w:ascii="Book Antiqua" w:hAnsi="Book Antiqua"/>
                <w:noProof/>
                <w:sz w:val="20"/>
                <w14:shadow w14:blurRad="50800" w14:dist="50800" w14:dir="5400000" w14:sx="0" w14:sy="0" w14:kx="0" w14:ky="0" w14:algn="ctr">
                  <w14:srgbClr w14:val="000000"/>
                </w14:shadow>
              </w:rPr>
              <w:t>DOI: 10.30997/</w:t>
            </w:r>
            <w:r w:rsidR="0033408D" w:rsidRPr="00AE6CAB">
              <w:rPr>
                <w:rFonts w:ascii="Book Antiqua" w:hAnsi="Book Antiqua"/>
                <w:noProof/>
                <w:sz w:val="20"/>
                <w14:shadow w14:blurRad="50800" w14:dist="50800" w14:dir="5400000" w14:sx="0" w14:sy="0" w14:kx="0" w14:ky="0" w14:algn="ctr">
                  <w14:srgbClr w14:val="000000"/>
                </w14:shadow>
              </w:rPr>
              <w:t>e</w:t>
            </w:r>
            <w:r w:rsidR="00984335" w:rsidRPr="00AE6CAB">
              <w:rPr>
                <w:rFonts w:ascii="Book Antiqua" w:hAnsi="Book Antiqua"/>
                <w:noProof/>
                <w:sz w:val="20"/>
                <w14:shadow w14:blurRad="50800" w14:dist="50800" w14:dir="5400000" w14:sx="0" w14:sy="0" w14:kx="0" w14:ky="0" w14:algn="ctr">
                  <w14:srgbClr w14:val="000000"/>
                </w14:shadow>
              </w:rPr>
              <w:t>j</w:t>
            </w:r>
            <w:r w:rsidR="0033408D" w:rsidRPr="00AE6CAB">
              <w:rPr>
                <w:rFonts w:ascii="Book Antiqua" w:hAnsi="Book Antiqua"/>
                <w:noProof/>
                <w:sz w:val="20"/>
                <w14:shadow w14:blurRad="50800" w14:dist="50800" w14:dir="5400000" w14:sx="0" w14:sy="0" w14:kx="0" w14:ky="0" w14:algn="ctr">
                  <w14:srgbClr w14:val="000000"/>
                </w14:shadow>
              </w:rPr>
              <w:t>pm</w:t>
            </w:r>
            <w:r w:rsidRPr="00AE6CAB">
              <w:rPr>
                <w:rFonts w:ascii="Book Antiqua" w:hAnsi="Book Antiqua"/>
                <w:noProof/>
                <w:sz w:val="20"/>
                <w14:shadow w14:blurRad="50800" w14:dist="50800" w14:dir="5400000" w14:sx="0" w14:sy="0" w14:kx="0" w14:ky="0" w14:algn="ctr">
                  <w14:srgbClr w14:val="000000"/>
                </w14:shadow>
              </w:rPr>
              <w:t>.v%i%.xxxx</w:t>
            </w:r>
          </w:p>
          <w:p w14:paraId="34989BED" w14:textId="77777777" w:rsidR="00435962" w:rsidRPr="00AE6CAB" w:rsidRDefault="00435962" w:rsidP="00BD065A">
            <w:pPr>
              <w:jc w:val="both"/>
              <w:rPr>
                <w:rFonts w:ascii="Book Antiqua" w:hAnsi="Book Antiqua"/>
                <w:noProof/>
                <w:sz w:val="20"/>
                <w14:shadow w14:blurRad="50800" w14:dist="50800" w14:dir="5400000" w14:sx="0" w14:sy="0" w14:kx="0" w14:ky="0" w14:algn="ctr">
                  <w14:srgbClr w14:val="000000"/>
                </w14:shadow>
              </w:rPr>
            </w:pPr>
          </w:p>
          <w:p w14:paraId="5DA29F73" w14:textId="77777777" w:rsidR="00435962" w:rsidRPr="00AE6CAB" w:rsidRDefault="00435962" w:rsidP="00BD065A">
            <w:pPr>
              <w:rPr>
                <w:rFonts w:ascii="Book Antiqua" w:hAnsi="Book Antiqua"/>
                <w:noProof/>
                <w:sz w:val="20"/>
                <w:u w:val="single"/>
                <w14:shadow w14:blurRad="50800" w14:dist="50800" w14:dir="5400000" w14:sx="0" w14:sy="0" w14:kx="0" w14:ky="0" w14:algn="ctr">
                  <w14:srgbClr w14:val="000000"/>
                </w14:shadow>
              </w:rPr>
            </w:pPr>
            <w:r w:rsidRPr="00AE6CAB">
              <w:rPr>
                <w:rFonts w:ascii="Book Antiqua" w:hAnsi="Book Antiqua"/>
                <w:noProof/>
                <w:sz w:val="20"/>
                <w:u w:val="single"/>
                <w14:shadow w14:blurRad="50800" w14:dist="50800" w14:dir="5400000" w14:sx="0" w14:sy="0" w14:kx="0" w14:ky="0" w14:algn="ctr">
                  <w14:srgbClr w14:val="000000"/>
                </w14:shadow>
              </w:rPr>
              <w:t>Article History</w:t>
            </w:r>
          </w:p>
          <w:p w14:paraId="42CBDC23" w14:textId="77777777" w:rsidR="00435962" w:rsidRPr="00AE6CAB" w:rsidRDefault="00435962" w:rsidP="00BD065A">
            <w:pPr>
              <w:rPr>
                <w:rFonts w:ascii="Book Antiqua" w:hAnsi="Book Antiqua"/>
                <w:i/>
                <w:noProof/>
                <w:sz w:val="20"/>
                <w14:shadow w14:blurRad="50800" w14:dist="50800" w14:dir="5400000" w14:sx="0" w14:sy="0" w14:kx="0" w14:ky="0" w14:algn="ctr">
                  <w14:srgbClr w14:val="000000"/>
                </w14:shadow>
              </w:rPr>
            </w:pPr>
            <w:r w:rsidRPr="00AE6CAB">
              <w:rPr>
                <w:rFonts w:ascii="Book Antiqua" w:hAnsi="Book Antiqua"/>
                <w:i/>
                <w:noProof/>
                <w:sz w:val="20"/>
                <w14:shadow w14:blurRad="50800" w14:dist="50800" w14:dir="5400000" w14:sx="0" w14:sy="0" w14:kx="0" w14:ky="0" w14:algn="ctr">
                  <w14:srgbClr w14:val="000000"/>
                </w14:shadow>
              </w:rPr>
              <w:t>Submission: 00-00-0000</w:t>
            </w:r>
          </w:p>
          <w:p w14:paraId="21C910FE" w14:textId="77777777" w:rsidR="00435962" w:rsidRPr="00AE6CAB" w:rsidRDefault="00435962" w:rsidP="00BD065A">
            <w:pPr>
              <w:rPr>
                <w:rFonts w:ascii="Book Antiqua" w:hAnsi="Book Antiqua"/>
                <w:i/>
                <w:noProof/>
                <w:sz w:val="20"/>
                <w14:shadow w14:blurRad="50800" w14:dist="50800" w14:dir="5400000" w14:sx="0" w14:sy="0" w14:kx="0" w14:ky="0" w14:algn="ctr">
                  <w14:srgbClr w14:val="000000"/>
                </w14:shadow>
              </w:rPr>
            </w:pPr>
            <w:r w:rsidRPr="00AE6CAB">
              <w:rPr>
                <w:rFonts w:ascii="Book Antiqua" w:hAnsi="Book Antiqua"/>
                <w:i/>
                <w:noProof/>
                <w:sz w:val="20"/>
                <w14:shadow w14:blurRad="50800" w14:dist="50800" w14:dir="5400000" w14:sx="0" w14:sy="0" w14:kx="0" w14:ky="0" w14:algn="ctr">
                  <w14:srgbClr w14:val="000000"/>
                </w14:shadow>
              </w:rPr>
              <w:t>Revised: 00-00-0000</w:t>
            </w:r>
          </w:p>
          <w:p w14:paraId="399DB7CA" w14:textId="77777777" w:rsidR="00435962" w:rsidRPr="00AE6CAB" w:rsidRDefault="00435962" w:rsidP="00BD065A">
            <w:pPr>
              <w:rPr>
                <w:rFonts w:ascii="Book Antiqua" w:hAnsi="Book Antiqua"/>
                <w:i/>
                <w:noProof/>
                <w:sz w:val="20"/>
                <w14:shadow w14:blurRad="50800" w14:dist="50800" w14:dir="5400000" w14:sx="0" w14:sy="0" w14:kx="0" w14:ky="0" w14:algn="ctr">
                  <w14:srgbClr w14:val="000000"/>
                </w14:shadow>
              </w:rPr>
            </w:pPr>
            <w:r w:rsidRPr="00AE6CAB">
              <w:rPr>
                <w:rFonts w:ascii="Book Antiqua" w:hAnsi="Book Antiqua"/>
                <w:i/>
                <w:noProof/>
                <w:sz w:val="20"/>
                <w14:shadow w14:blurRad="50800" w14:dist="50800" w14:dir="5400000" w14:sx="0" w14:sy="0" w14:kx="0" w14:ky="0" w14:algn="ctr">
                  <w14:srgbClr w14:val="000000"/>
                </w14:shadow>
              </w:rPr>
              <w:t>Accepted: 00-00-0000</w:t>
            </w:r>
          </w:p>
          <w:p w14:paraId="72A0A037" w14:textId="77777777" w:rsidR="00435962" w:rsidRPr="00AE6CAB" w:rsidRDefault="00435962" w:rsidP="00BD065A">
            <w:pPr>
              <w:rPr>
                <w:rFonts w:ascii="Book Antiqua" w:hAnsi="Book Antiqua"/>
                <w:i/>
                <w:noProof/>
                <w:sz w:val="20"/>
                <w14:shadow w14:blurRad="50800" w14:dist="50800" w14:dir="5400000" w14:sx="0" w14:sy="0" w14:kx="0" w14:ky="0" w14:algn="ctr">
                  <w14:srgbClr w14:val="000000"/>
                </w14:shadow>
              </w:rPr>
            </w:pPr>
            <w:r w:rsidRPr="00AE6CAB">
              <w:rPr>
                <w:rFonts w:ascii="Book Antiqua" w:hAnsi="Book Antiqua"/>
                <w:i/>
                <w:noProof/>
                <w:sz w:val="20"/>
                <w14:shadow w14:blurRad="50800" w14:dist="50800" w14:dir="5400000" w14:sx="0" w14:sy="0" w14:kx="0" w14:ky="0" w14:algn="ctr">
                  <w14:srgbClr w14:val="000000"/>
                </w14:shadow>
              </w:rPr>
              <w:t>Published: 00-00-0000</w:t>
            </w:r>
          </w:p>
          <w:p w14:paraId="172F4409" w14:textId="77777777" w:rsidR="00435962" w:rsidRPr="00AE6CAB" w:rsidRDefault="00435962" w:rsidP="00BD065A">
            <w:pPr>
              <w:rPr>
                <w:rFonts w:ascii="Book Antiqua" w:hAnsi="Book Antiqua"/>
                <w:i/>
                <w:noProof/>
                <w:sz w:val="20"/>
                <w14:shadow w14:blurRad="50800" w14:dist="50800" w14:dir="5400000" w14:sx="0" w14:sy="0" w14:kx="0" w14:ky="0" w14:algn="ctr">
                  <w14:srgbClr w14:val="000000"/>
                </w14:shadow>
              </w:rPr>
            </w:pPr>
          </w:p>
          <w:p w14:paraId="0B51D009" w14:textId="77777777" w:rsidR="00435962" w:rsidRPr="00AE6CAB" w:rsidRDefault="00435962" w:rsidP="00BD065A">
            <w:pPr>
              <w:rPr>
                <w:rFonts w:ascii="Book Antiqua" w:hAnsi="Book Antiqua"/>
                <w:noProof/>
                <w:sz w:val="20"/>
                <w:u w:val="single"/>
                <w14:shadow w14:blurRad="50800" w14:dist="50800" w14:dir="5400000" w14:sx="0" w14:sy="0" w14:kx="0" w14:ky="0" w14:algn="ctr">
                  <w14:srgbClr w14:val="000000"/>
                </w14:shadow>
              </w:rPr>
            </w:pPr>
            <w:r w:rsidRPr="00AE6CAB">
              <w:rPr>
                <w:rFonts w:ascii="Book Antiqua" w:hAnsi="Book Antiqua"/>
                <w:noProof/>
                <w:sz w:val="20"/>
                <w:u w:val="single"/>
                <w14:shadow w14:blurRad="50800" w14:dist="50800" w14:dir="5400000" w14:sx="0" w14:sy="0" w14:kx="0" w14:ky="0" w14:algn="ctr">
                  <w14:srgbClr w14:val="000000"/>
                </w14:shadow>
              </w:rPr>
              <w:t>Kata Kunci:</w:t>
            </w:r>
          </w:p>
          <w:p w14:paraId="5CA696AD" w14:textId="2958986F" w:rsidR="00435962" w:rsidRPr="00AE6CAB" w:rsidRDefault="004850FC" w:rsidP="00BD065A">
            <w:pPr>
              <w:rPr>
                <w:rFonts w:ascii="Book Antiqua" w:hAnsi="Book Antiqua"/>
                <w:noProof/>
                <w:sz w:val="20"/>
                <w:szCs w:val="20"/>
                <w14:shadow w14:blurRad="50800" w14:dist="50800" w14:dir="5400000" w14:sx="0" w14:sy="0" w14:kx="0" w14:ky="0" w14:algn="ctr">
                  <w14:srgbClr w14:val="000000"/>
                </w14:shadow>
              </w:rPr>
            </w:pPr>
            <w:r w:rsidRPr="00AE6CAB">
              <w:rPr>
                <w:rFonts w:ascii="Times New Roman" w:hAnsi="Times New Roman" w:cs="Times New Roman"/>
                <w:i/>
                <w:sz w:val="20"/>
                <w:szCs w:val="20"/>
                <w:lang w:val="id-ID"/>
              </w:rPr>
              <w:t xml:space="preserve">Hard Skill, </w:t>
            </w:r>
            <w:r>
              <w:rPr>
                <w:rFonts w:ascii="Times New Roman" w:hAnsi="Times New Roman" w:cs="Times New Roman"/>
                <w:i/>
                <w:sz w:val="20"/>
                <w:szCs w:val="20"/>
                <w:lang w:val="id-ID"/>
              </w:rPr>
              <w:t xml:space="preserve"> </w:t>
            </w:r>
            <w:r w:rsidRPr="00AE6CAB">
              <w:rPr>
                <w:rFonts w:ascii="Times New Roman" w:hAnsi="Times New Roman" w:cs="Times New Roman"/>
                <w:i/>
                <w:sz w:val="20"/>
                <w:szCs w:val="20"/>
                <w:lang w:val="id-ID"/>
              </w:rPr>
              <w:t>Pelatihan pengelasan</w:t>
            </w:r>
            <w:r>
              <w:rPr>
                <w:rFonts w:ascii="Book Antiqua" w:hAnsi="Book Antiqua"/>
                <w:noProof/>
                <w:sz w:val="20"/>
                <w:szCs w:val="20"/>
                <w:lang w:val="id-ID"/>
                <w14:shadow w14:blurRad="50800" w14:dist="50800" w14:dir="5400000" w14:sx="0" w14:sy="0" w14:kx="0" w14:ky="0" w14:algn="ctr">
                  <w14:srgbClr w14:val="000000"/>
                </w14:shadow>
              </w:rPr>
              <w:t xml:space="preserve">, </w:t>
            </w:r>
            <w:r w:rsidR="000B3503" w:rsidRPr="00AE6CAB">
              <w:rPr>
                <w:rFonts w:ascii="Times New Roman" w:hAnsi="Times New Roman" w:cs="Times New Roman"/>
                <w:i/>
                <w:sz w:val="20"/>
                <w:szCs w:val="20"/>
                <w:lang w:val="id-ID"/>
              </w:rPr>
              <w:t xml:space="preserve">Pendidikan Non Formal, </w:t>
            </w:r>
            <w:r>
              <w:rPr>
                <w:rFonts w:ascii="Times New Roman" w:hAnsi="Times New Roman" w:cs="Times New Roman"/>
                <w:i/>
                <w:sz w:val="20"/>
                <w:szCs w:val="20"/>
                <w:lang w:val="id-ID"/>
              </w:rPr>
              <w:t xml:space="preserve">Soft Skill, </w:t>
            </w:r>
          </w:p>
          <w:p w14:paraId="7DEF4788" w14:textId="77777777" w:rsidR="00435962" w:rsidRPr="00AE6CAB" w:rsidRDefault="00435962" w:rsidP="00BD065A">
            <w:pPr>
              <w:rPr>
                <w:rFonts w:ascii="Book Antiqua" w:hAnsi="Book Antiqua"/>
                <w:noProof/>
                <w:sz w:val="20"/>
                <w14:shadow w14:blurRad="50800" w14:dist="50800" w14:dir="5400000" w14:sx="0" w14:sy="0" w14:kx="0" w14:ky="0" w14:algn="ctr">
                  <w14:srgbClr w14:val="000000"/>
                </w14:shadow>
              </w:rPr>
            </w:pPr>
          </w:p>
          <w:p w14:paraId="5F9820B1" w14:textId="77777777" w:rsidR="00435962" w:rsidRPr="00AE6CAB" w:rsidRDefault="00435962" w:rsidP="00BD065A">
            <w:pPr>
              <w:rPr>
                <w:rFonts w:ascii="Book Antiqua" w:hAnsi="Book Antiqua"/>
                <w:i/>
                <w:noProof/>
                <w:sz w:val="20"/>
                <w:u w:val="single"/>
                <w14:shadow w14:blurRad="50800" w14:dist="50800" w14:dir="5400000" w14:sx="0" w14:sy="0" w14:kx="0" w14:ky="0" w14:algn="ctr">
                  <w14:srgbClr w14:val="000000"/>
                </w14:shadow>
              </w:rPr>
            </w:pPr>
            <w:r w:rsidRPr="00AE6CAB">
              <w:rPr>
                <w:rFonts w:ascii="Book Antiqua" w:hAnsi="Book Antiqua"/>
                <w:i/>
                <w:noProof/>
                <w:sz w:val="20"/>
                <w:u w:val="single"/>
                <w14:shadow w14:blurRad="50800" w14:dist="50800" w14:dir="5400000" w14:sx="0" w14:sy="0" w14:kx="0" w14:ky="0" w14:algn="ctr">
                  <w14:srgbClr w14:val="000000"/>
                </w14:shadow>
              </w:rPr>
              <w:t>Keywords:</w:t>
            </w:r>
          </w:p>
          <w:p w14:paraId="6A2B22E7" w14:textId="0827C5FA" w:rsidR="00435962" w:rsidRPr="00AE6CAB" w:rsidRDefault="004850FC" w:rsidP="00BD065A">
            <w:pPr>
              <w:rPr>
                <w:rFonts w:ascii="Book Antiqua" w:hAnsi="Book Antiqua"/>
                <w:noProof/>
                <w:sz w:val="20"/>
                <w14:shadow w14:blurRad="50800" w14:dist="50800" w14:dir="5400000" w14:sx="0" w14:sy="0" w14:kx="0" w14:ky="0" w14:algn="ctr">
                  <w14:srgbClr w14:val="000000"/>
                </w14:shadow>
              </w:rPr>
            </w:pPr>
            <w:r w:rsidRPr="00475066">
              <w:rPr>
                <w:rFonts w:ascii="Book Antiqua" w:hAnsi="Book Antiqua"/>
                <w:i/>
                <w:noProof/>
                <w:sz w:val="20"/>
                <w14:shadow w14:blurRad="50800" w14:dist="50800" w14:dir="5400000" w14:sx="0" w14:sy="0" w14:kx="0" w14:ky="0" w14:algn="ctr">
                  <w14:srgbClr w14:val="000000"/>
                </w14:shadow>
              </w:rPr>
              <w:t xml:space="preserve">Hard Skill, </w:t>
            </w:r>
            <w:r w:rsidR="00475066" w:rsidRPr="00475066">
              <w:rPr>
                <w:rFonts w:ascii="Book Antiqua" w:hAnsi="Book Antiqua"/>
                <w:i/>
                <w:noProof/>
                <w:sz w:val="20"/>
                <w14:shadow w14:blurRad="50800" w14:dist="50800" w14:dir="5400000" w14:sx="0" w14:sy="0" w14:kx="0" w14:ky="0" w14:algn="ctr">
                  <w14:srgbClr w14:val="000000"/>
                </w14:shadow>
              </w:rPr>
              <w:t>Non Formal Education, Soft Skill Welding training</w:t>
            </w:r>
            <w:r w:rsidR="00435962" w:rsidRPr="00AE6CAB">
              <w:rPr>
                <w:rFonts w:ascii="Book Antiqua" w:hAnsi="Book Antiqua"/>
                <w:i/>
                <w:noProof/>
                <w:sz w:val="20"/>
                <w14:shadow w14:blurRad="50800" w14:dist="50800" w14:dir="5400000" w14:sx="0" w14:sy="0" w14:kx="0" w14:ky="0" w14:algn="ctr">
                  <w14:srgbClr w14:val="000000"/>
                </w14:shadow>
              </w:rPr>
              <w:t>.</w:t>
            </w:r>
          </w:p>
          <w:p w14:paraId="13E6FABF" w14:textId="77777777" w:rsidR="00435962" w:rsidRPr="00AE6CAB" w:rsidRDefault="00435962" w:rsidP="00BD065A">
            <w:pPr>
              <w:rPr>
                <w:rFonts w:ascii="Book Antiqua" w:hAnsi="Book Antiqua"/>
                <w:noProof/>
                <w:sz w:val="20"/>
                <w:u w:val="single"/>
                <w14:shadow w14:blurRad="50800" w14:dist="50800" w14:dir="5400000" w14:sx="0" w14:sy="0" w14:kx="0" w14:ky="0" w14:algn="ctr">
                  <w14:srgbClr w14:val="000000"/>
                </w14:shadow>
              </w:rPr>
            </w:pPr>
            <w:r w:rsidRPr="00AE6CAB">
              <w:rPr>
                <w:rFonts w:ascii="Book Antiqua" w:hAnsi="Book Antiqua"/>
                <w:noProof/>
                <w:sz w:val="20"/>
                <w:u w:val="single"/>
                <w14:shadow w14:blurRad="50800" w14:dist="50800" w14:dir="5400000" w14:sx="0" w14:sy="0" w14:kx="0" w14:ky="0" w14:algn="ctr">
                  <w14:srgbClr w14:val="000000"/>
                </w14:shadow>
              </w:rPr>
              <w:t>Korespondensi:</w:t>
            </w:r>
          </w:p>
          <w:p w14:paraId="1F2E2A69" w14:textId="1BA4CF9E" w:rsidR="00435962" w:rsidRPr="00AE6CAB" w:rsidRDefault="004850FC" w:rsidP="00BD065A">
            <w:pPr>
              <w:rPr>
                <w:rFonts w:ascii="Book Antiqua" w:hAnsi="Book Antiqua"/>
                <w:noProof/>
                <w:sz w:val="20"/>
                <w14:shadow w14:blurRad="50800" w14:dist="50800" w14:dir="5400000" w14:sx="0" w14:sy="0" w14:kx="0" w14:ky="0" w14:algn="ctr">
                  <w14:srgbClr w14:val="000000"/>
                </w14:shadow>
              </w:rPr>
            </w:pPr>
            <w:r>
              <w:rPr>
                <w:rFonts w:ascii="Book Antiqua" w:hAnsi="Book Antiqua"/>
                <w:noProof/>
                <w:sz w:val="20"/>
                <w14:shadow w14:blurRad="50800" w14:dist="50800" w14:dir="5400000" w14:sx="0" w14:sy="0" w14:kx="0" w14:ky="0" w14:algn="ctr">
                  <w14:srgbClr w14:val="000000"/>
                </w14:shadow>
              </w:rPr>
              <w:t>(</w:t>
            </w:r>
            <w:r>
              <w:rPr>
                <w:rFonts w:ascii="Book Antiqua" w:hAnsi="Book Antiqua"/>
                <w:noProof/>
                <w:sz w:val="20"/>
                <w:lang w:val="id-ID"/>
                <w14:shadow w14:blurRad="50800" w14:dist="50800" w14:dir="5400000" w14:sx="0" w14:sy="0" w14:kx="0" w14:ky="0" w14:algn="ctr">
                  <w14:srgbClr w14:val="000000"/>
                </w14:shadow>
              </w:rPr>
              <w:t>Wilarso</w:t>
            </w:r>
            <w:r w:rsidR="00435962" w:rsidRPr="00AE6CAB">
              <w:rPr>
                <w:rFonts w:ascii="Book Antiqua" w:hAnsi="Book Antiqua"/>
                <w:noProof/>
                <w:sz w:val="20"/>
                <w14:shadow w14:blurRad="50800" w14:dist="50800" w14:dir="5400000" w14:sx="0" w14:sy="0" w14:kx="0" w14:ky="0" w14:algn="ctr">
                  <w14:srgbClr w14:val="000000"/>
                </w14:shadow>
              </w:rPr>
              <w:t>)</w:t>
            </w:r>
          </w:p>
          <w:p w14:paraId="491DBA63" w14:textId="0330B6E9" w:rsidR="00435962" w:rsidRPr="00AE6CAB" w:rsidRDefault="00435962" w:rsidP="00BD065A">
            <w:pPr>
              <w:rPr>
                <w:rFonts w:ascii="Book Antiqua" w:hAnsi="Book Antiqua"/>
                <w:sz w:val="24"/>
                <w:szCs w:val="24"/>
              </w:rPr>
            </w:pPr>
            <w:r w:rsidRPr="00AE6CAB">
              <w:rPr>
                <w:rFonts w:ascii="Book Antiqua" w:hAnsi="Book Antiqua"/>
                <w:noProof/>
                <w:sz w:val="20"/>
                <w14:shadow w14:blurRad="50800" w14:dist="50800" w14:dir="5400000" w14:sx="0" w14:sy="0" w14:kx="0" w14:ky="0" w14:algn="ctr">
                  <w14:srgbClr w14:val="000000"/>
                </w14:shadow>
              </w:rPr>
              <w:t>(</w:t>
            </w:r>
            <w:r w:rsidR="004850FC">
              <w:rPr>
                <w:rFonts w:ascii="Book Antiqua" w:hAnsi="Book Antiqua"/>
                <w:i/>
                <w:noProof/>
                <w:sz w:val="20"/>
                <w14:shadow w14:blurRad="50800" w14:dist="50800" w14:dir="5400000" w14:sx="0" w14:sy="0" w14:kx="0" w14:ky="0" w14:algn="ctr">
                  <w14:srgbClr w14:val="000000"/>
                </w14:shadow>
              </w:rPr>
              <w:t>wilarso</w:t>
            </w:r>
            <w:r w:rsidR="004850FC">
              <w:rPr>
                <w:rFonts w:ascii="Book Antiqua" w:hAnsi="Book Antiqua"/>
                <w:i/>
                <w:noProof/>
                <w:sz w:val="20"/>
                <w:lang w:val="id-ID"/>
                <w14:shadow w14:blurRad="50800" w14:dist="50800" w14:dir="5400000" w14:sx="0" w14:sy="0" w14:kx="0" w14:ky="0" w14:algn="ctr">
                  <w14:srgbClr w14:val="000000"/>
                </w14:shadow>
              </w:rPr>
              <w:t>@sttmcileungsi.ac.id</w:t>
            </w:r>
            <w:r w:rsidRPr="00AE6CAB">
              <w:rPr>
                <w:rFonts w:ascii="Book Antiqua" w:hAnsi="Book Antiqua"/>
                <w:noProof/>
                <w:sz w:val="20"/>
                <w14:shadow w14:blurRad="50800" w14:dist="50800" w14:dir="5400000" w14:sx="0" w14:sy="0" w14:kx="0" w14:ky="0" w14:algn="ctr">
                  <w14:srgbClr w14:val="000000"/>
                </w14:shadow>
              </w:rPr>
              <w:t>)</w:t>
            </w:r>
          </w:p>
        </w:tc>
        <w:tc>
          <w:tcPr>
            <w:tcW w:w="136" w:type="pct"/>
          </w:tcPr>
          <w:p w14:paraId="1484434E" w14:textId="77777777" w:rsidR="00435962" w:rsidRPr="00AE6CAB" w:rsidRDefault="00435962" w:rsidP="00BD065A">
            <w:pPr>
              <w:jc w:val="both"/>
              <w:rPr>
                <w:rFonts w:ascii="Book Antiqua" w:hAnsi="Book Antiqua"/>
                <w:b/>
                <w:sz w:val="20"/>
              </w:rPr>
            </w:pPr>
          </w:p>
        </w:tc>
        <w:tc>
          <w:tcPr>
            <w:tcW w:w="3446" w:type="pct"/>
            <w:tcBorders>
              <w:top w:val="single" w:sz="4" w:space="0" w:color="auto"/>
              <w:bottom w:val="single" w:sz="4" w:space="0" w:color="auto"/>
            </w:tcBorders>
          </w:tcPr>
          <w:p w14:paraId="3116CAEC" w14:textId="65F561CB" w:rsidR="0033408D" w:rsidRPr="00B20849" w:rsidRDefault="000B3503" w:rsidP="006D7269">
            <w:pPr>
              <w:pBdr>
                <w:bottom w:val="dashed" w:sz="6" w:space="0" w:color="8C8C89"/>
              </w:pBdr>
              <w:jc w:val="both"/>
              <w:outlineLvl w:val="2"/>
              <w:rPr>
                <w:rFonts w:ascii="Book Antiqua" w:hAnsi="Book Antiqua" w:cs="Times New Roman"/>
                <w:sz w:val="20"/>
                <w:szCs w:val="20"/>
                <w:lang w:val="id-ID" w:eastAsia="id-ID"/>
              </w:rPr>
            </w:pPr>
            <w:proofErr w:type="spellStart"/>
            <w:r w:rsidRPr="00B20849">
              <w:rPr>
                <w:rFonts w:ascii="Book Antiqua" w:hAnsi="Book Antiqua" w:cs="Times New Roman"/>
                <w:sz w:val="20"/>
                <w:szCs w:val="20"/>
              </w:rPr>
              <w:t>Peningkatan</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Sumber</w:t>
            </w:r>
            <w:proofErr w:type="spellEnd"/>
            <w:r w:rsidRPr="00B20849">
              <w:rPr>
                <w:rFonts w:ascii="Book Antiqua" w:hAnsi="Book Antiqua" w:cs="Times New Roman"/>
                <w:sz w:val="20"/>
                <w:szCs w:val="20"/>
                <w:lang w:val="id-ID"/>
              </w:rPr>
              <w:t xml:space="preserve"> D</w:t>
            </w:r>
            <w:proofErr w:type="spellStart"/>
            <w:r w:rsidRPr="00B20849">
              <w:rPr>
                <w:rFonts w:ascii="Book Antiqua" w:hAnsi="Book Antiqua" w:cs="Times New Roman"/>
                <w:sz w:val="20"/>
                <w:szCs w:val="20"/>
              </w:rPr>
              <w:t>aya</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Manusia</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harus</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terus</w:t>
            </w:r>
            <w:proofErr w:type="spellEnd"/>
            <w:r w:rsidRPr="00B20849">
              <w:rPr>
                <w:rFonts w:ascii="Book Antiqua" w:hAnsi="Book Antiqua" w:cs="Times New Roman"/>
                <w:sz w:val="20"/>
                <w:szCs w:val="20"/>
              </w:rPr>
              <w:t xml:space="preserve"> di </w:t>
            </w:r>
            <w:proofErr w:type="spellStart"/>
            <w:r w:rsidRPr="00B20849">
              <w:rPr>
                <w:rFonts w:ascii="Book Antiqua" w:hAnsi="Book Antiqua" w:cs="Times New Roman"/>
                <w:sz w:val="20"/>
                <w:szCs w:val="20"/>
              </w:rPr>
              <w:t>tingkatkan</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terutama</w:t>
            </w:r>
            <w:proofErr w:type="spellEnd"/>
            <w:r w:rsidRPr="00B20849">
              <w:rPr>
                <w:rFonts w:ascii="Book Antiqua" w:hAnsi="Book Antiqua" w:cs="Times New Roman"/>
                <w:sz w:val="20"/>
                <w:szCs w:val="20"/>
              </w:rPr>
              <w:t xml:space="preserve"> </w:t>
            </w:r>
            <w:r w:rsidR="00572057" w:rsidRPr="00B20849">
              <w:rPr>
                <w:rFonts w:ascii="Book Antiqua" w:hAnsi="Book Antiqua" w:cs="Times New Roman"/>
                <w:sz w:val="20"/>
                <w:szCs w:val="20"/>
              </w:rPr>
              <w:t xml:space="preserve">di </w:t>
            </w:r>
            <w:proofErr w:type="spellStart"/>
            <w:r w:rsidR="00572057" w:rsidRPr="00B20849">
              <w:rPr>
                <w:rFonts w:ascii="Book Antiqua" w:hAnsi="Book Antiqua" w:cs="Times New Roman"/>
                <w:sz w:val="20"/>
                <w:szCs w:val="20"/>
              </w:rPr>
              <w:t>bidang</w:t>
            </w:r>
            <w:proofErr w:type="spellEnd"/>
            <w:r w:rsidR="00572057" w:rsidRPr="00B20849">
              <w:rPr>
                <w:rFonts w:ascii="Book Antiqua" w:hAnsi="Book Antiqua" w:cs="Times New Roman"/>
                <w:sz w:val="20"/>
                <w:szCs w:val="20"/>
              </w:rPr>
              <w:t xml:space="preserve"> </w:t>
            </w:r>
            <w:proofErr w:type="spellStart"/>
            <w:r w:rsidR="00572057" w:rsidRPr="00B20849">
              <w:rPr>
                <w:rFonts w:ascii="Book Antiqua" w:hAnsi="Book Antiqua" w:cs="Times New Roman"/>
                <w:sz w:val="20"/>
                <w:szCs w:val="20"/>
              </w:rPr>
              <w:t>pendidikan</w:t>
            </w:r>
            <w:proofErr w:type="spellEnd"/>
            <w:r w:rsidR="00572057" w:rsidRPr="00B20849">
              <w:rPr>
                <w:rFonts w:ascii="Book Antiqua" w:hAnsi="Book Antiqua" w:cs="Times New Roman"/>
                <w:sz w:val="20"/>
                <w:szCs w:val="20"/>
              </w:rPr>
              <w:t xml:space="preserve"> non formal</w:t>
            </w:r>
            <w:r w:rsidRPr="00B20849">
              <w:rPr>
                <w:rFonts w:ascii="Book Antiqua" w:hAnsi="Book Antiqua" w:cs="Times New Roman"/>
                <w:sz w:val="20"/>
                <w:szCs w:val="20"/>
              </w:rPr>
              <w:t xml:space="preserve">. </w:t>
            </w:r>
            <w:proofErr w:type="spellStart"/>
            <w:r w:rsidR="00B20849">
              <w:rPr>
                <w:rFonts w:ascii="Book Antiqua" w:eastAsia="Times New Roman" w:hAnsi="Book Antiqua" w:cs="Times New Roman"/>
                <w:sz w:val="20"/>
                <w:szCs w:val="20"/>
                <w:lang w:eastAsia="id-ID"/>
              </w:rPr>
              <w:t>Peningkatan</w:t>
            </w:r>
            <w:proofErr w:type="spellEnd"/>
            <w:r w:rsidR="00B20849">
              <w:rPr>
                <w:rFonts w:ascii="Book Antiqua" w:eastAsia="Times New Roman" w:hAnsi="Book Antiqua" w:cs="Times New Roman"/>
                <w:sz w:val="20"/>
                <w:szCs w:val="20"/>
                <w:lang w:eastAsia="id-ID"/>
              </w:rPr>
              <w:t xml:space="preserve"> </w:t>
            </w:r>
            <w:proofErr w:type="spellStart"/>
            <w:r w:rsidR="00B20849">
              <w:rPr>
                <w:rFonts w:ascii="Book Antiqua" w:eastAsia="Times New Roman" w:hAnsi="Book Antiqua" w:cs="Times New Roman"/>
                <w:sz w:val="20"/>
                <w:szCs w:val="20"/>
                <w:lang w:eastAsia="id-ID"/>
              </w:rPr>
              <w:t>keahlian</w:t>
            </w:r>
            <w:proofErr w:type="spellEnd"/>
            <w:r w:rsidR="00B20849">
              <w:rPr>
                <w:rFonts w:ascii="Book Antiqua" w:eastAsia="Times New Roman" w:hAnsi="Book Antiqua" w:cs="Times New Roman"/>
                <w:sz w:val="20"/>
                <w:szCs w:val="20"/>
                <w:lang w:eastAsia="id-ID"/>
              </w:rPr>
              <w:t xml:space="preserve"> di</w:t>
            </w:r>
            <w:r w:rsidRPr="00B20849">
              <w:rPr>
                <w:rFonts w:ascii="Book Antiqua" w:eastAsia="Times New Roman" w:hAnsi="Book Antiqua" w:cs="Times New Roman"/>
                <w:sz w:val="20"/>
                <w:szCs w:val="20"/>
                <w:lang w:eastAsia="id-ID"/>
              </w:rPr>
              <w:t xml:space="preserve"> </w:t>
            </w:r>
            <w:proofErr w:type="spellStart"/>
            <w:r w:rsidRPr="00B20849">
              <w:rPr>
                <w:rFonts w:ascii="Book Antiqua" w:eastAsia="Times New Roman" w:hAnsi="Book Antiqua" w:cs="Times New Roman"/>
                <w:sz w:val="20"/>
                <w:szCs w:val="20"/>
                <w:lang w:eastAsia="id-ID"/>
              </w:rPr>
              <w:t>dunia</w:t>
            </w:r>
            <w:proofErr w:type="spellEnd"/>
            <w:r w:rsidRPr="00B20849">
              <w:rPr>
                <w:rFonts w:ascii="Book Antiqua" w:eastAsia="Times New Roman" w:hAnsi="Book Antiqua" w:cs="Times New Roman"/>
                <w:sz w:val="20"/>
                <w:szCs w:val="20"/>
                <w:lang w:eastAsia="id-ID"/>
              </w:rPr>
              <w:t xml:space="preserve"> </w:t>
            </w:r>
            <w:proofErr w:type="spellStart"/>
            <w:r w:rsidRPr="00B20849">
              <w:rPr>
                <w:rFonts w:ascii="Book Antiqua" w:eastAsia="Times New Roman" w:hAnsi="Book Antiqua" w:cs="Times New Roman"/>
                <w:sz w:val="20"/>
                <w:szCs w:val="20"/>
                <w:lang w:eastAsia="id-ID"/>
              </w:rPr>
              <w:t>industri</w:t>
            </w:r>
            <w:proofErr w:type="spellEnd"/>
            <w:r w:rsidRPr="00B20849">
              <w:rPr>
                <w:rFonts w:ascii="Book Antiqua" w:eastAsia="Times New Roman" w:hAnsi="Book Antiqua" w:cs="Times New Roman"/>
                <w:sz w:val="20"/>
                <w:szCs w:val="20"/>
                <w:lang w:eastAsia="id-ID"/>
              </w:rPr>
              <w:t xml:space="preserve"> </w:t>
            </w:r>
            <w:proofErr w:type="spellStart"/>
            <w:r w:rsidRPr="00B20849">
              <w:rPr>
                <w:rFonts w:ascii="Book Antiqua" w:eastAsia="Times New Roman" w:hAnsi="Book Antiqua" w:cs="Times New Roman"/>
                <w:sz w:val="20"/>
                <w:szCs w:val="20"/>
                <w:lang w:eastAsia="id-ID"/>
              </w:rPr>
              <w:t>cenderung</w:t>
            </w:r>
            <w:proofErr w:type="spellEnd"/>
            <w:r w:rsidRPr="00B20849">
              <w:rPr>
                <w:rFonts w:ascii="Book Antiqua" w:eastAsia="Times New Roman" w:hAnsi="Book Antiqua" w:cs="Times New Roman"/>
                <w:sz w:val="20"/>
                <w:szCs w:val="20"/>
                <w:lang w:eastAsia="id-ID"/>
              </w:rPr>
              <w:t xml:space="preserve"> </w:t>
            </w:r>
            <w:proofErr w:type="spellStart"/>
            <w:r w:rsidRPr="00B20849">
              <w:rPr>
                <w:rFonts w:ascii="Book Antiqua" w:eastAsia="Times New Roman" w:hAnsi="Book Antiqua" w:cs="Times New Roman"/>
                <w:sz w:val="20"/>
                <w:szCs w:val="20"/>
                <w:lang w:eastAsia="id-ID"/>
              </w:rPr>
              <w:t>perkembangannya</w:t>
            </w:r>
            <w:proofErr w:type="spellEnd"/>
            <w:r w:rsidRPr="00B20849">
              <w:rPr>
                <w:rFonts w:ascii="Book Antiqua" w:eastAsia="Times New Roman" w:hAnsi="Book Antiqua" w:cs="Times New Roman"/>
                <w:sz w:val="20"/>
                <w:szCs w:val="20"/>
                <w:lang w:eastAsia="id-ID"/>
              </w:rPr>
              <w:t xml:space="preserve"> </w:t>
            </w:r>
            <w:proofErr w:type="spellStart"/>
            <w:r w:rsidRPr="00B20849">
              <w:rPr>
                <w:rFonts w:ascii="Book Antiqua" w:eastAsia="Times New Roman" w:hAnsi="Book Antiqua" w:cs="Times New Roman"/>
                <w:sz w:val="20"/>
                <w:szCs w:val="20"/>
                <w:lang w:eastAsia="id-ID"/>
              </w:rPr>
              <w:t>cukup</w:t>
            </w:r>
            <w:proofErr w:type="spellEnd"/>
            <w:r w:rsidRPr="00B20849">
              <w:rPr>
                <w:rFonts w:ascii="Book Antiqua" w:eastAsia="Times New Roman" w:hAnsi="Book Antiqua" w:cs="Times New Roman"/>
                <w:sz w:val="20"/>
                <w:szCs w:val="20"/>
                <w:lang w:eastAsia="id-ID"/>
              </w:rPr>
              <w:t xml:space="preserve"> </w:t>
            </w:r>
            <w:proofErr w:type="spellStart"/>
            <w:r w:rsidRPr="00B20849">
              <w:rPr>
                <w:rFonts w:ascii="Book Antiqua" w:eastAsia="Times New Roman" w:hAnsi="Book Antiqua" w:cs="Times New Roman"/>
                <w:sz w:val="20"/>
                <w:szCs w:val="20"/>
                <w:lang w:eastAsia="id-ID"/>
              </w:rPr>
              <w:t>pesat</w:t>
            </w:r>
            <w:proofErr w:type="spellEnd"/>
            <w:r w:rsidRPr="00B20849">
              <w:rPr>
                <w:rFonts w:ascii="Book Antiqua" w:eastAsia="Times New Roman" w:hAnsi="Book Antiqua" w:cs="Times New Roman"/>
                <w:sz w:val="20"/>
                <w:szCs w:val="20"/>
                <w:lang w:eastAsia="id-ID"/>
              </w:rPr>
              <w:t xml:space="preserve">, </w:t>
            </w:r>
            <w:proofErr w:type="spellStart"/>
            <w:r w:rsidRPr="00B20849">
              <w:rPr>
                <w:rFonts w:ascii="Book Antiqua" w:eastAsia="Times New Roman" w:hAnsi="Book Antiqua" w:cs="Times New Roman"/>
                <w:sz w:val="20"/>
                <w:szCs w:val="20"/>
                <w:lang w:eastAsia="id-ID"/>
              </w:rPr>
              <w:t>jika</w:t>
            </w:r>
            <w:proofErr w:type="spellEnd"/>
            <w:r w:rsidRPr="00B20849">
              <w:rPr>
                <w:rFonts w:ascii="Book Antiqua" w:eastAsia="Times New Roman" w:hAnsi="Book Antiqua" w:cs="Times New Roman"/>
                <w:sz w:val="20"/>
                <w:szCs w:val="20"/>
                <w:lang w:eastAsia="id-ID"/>
              </w:rPr>
              <w:t xml:space="preserve"> SDM </w:t>
            </w:r>
            <w:proofErr w:type="spellStart"/>
            <w:r w:rsidRPr="00B20849">
              <w:rPr>
                <w:rFonts w:ascii="Book Antiqua" w:eastAsia="Times New Roman" w:hAnsi="Book Antiqua" w:cs="Times New Roman"/>
                <w:sz w:val="20"/>
                <w:szCs w:val="20"/>
                <w:lang w:eastAsia="id-ID"/>
              </w:rPr>
              <w:t>tidak</w:t>
            </w:r>
            <w:proofErr w:type="spellEnd"/>
            <w:r w:rsidRPr="00B20849">
              <w:rPr>
                <w:rFonts w:ascii="Book Antiqua" w:eastAsia="Times New Roman" w:hAnsi="Book Antiqua" w:cs="Times New Roman"/>
                <w:sz w:val="20"/>
                <w:szCs w:val="20"/>
                <w:lang w:eastAsia="id-ID"/>
              </w:rPr>
              <w:t xml:space="preserve"> </w:t>
            </w:r>
            <w:proofErr w:type="spellStart"/>
            <w:r w:rsidRPr="00B20849">
              <w:rPr>
                <w:rFonts w:ascii="Book Antiqua" w:eastAsia="Times New Roman" w:hAnsi="Book Antiqua" w:cs="Times New Roman"/>
                <w:sz w:val="20"/>
                <w:szCs w:val="20"/>
                <w:lang w:eastAsia="id-ID"/>
              </w:rPr>
              <w:t>dibekali</w:t>
            </w:r>
            <w:proofErr w:type="spellEnd"/>
            <w:r w:rsidRPr="00B20849">
              <w:rPr>
                <w:rFonts w:ascii="Book Antiqua" w:eastAsia="Times New Roman" w:hAnsi="Book Antiqua" w:cs="Times New Roman"/>
                <w:sz w:val="20"/>
                <w:szCs w:val="20"/>
                <w:lang w:eastAsia="id-ID"/>
              </w:rPr>
              <w:t xml:space="preserve"> </w:t>
            </w:r>
            <w:proofErr w:type="spellStart"/>
            <w:r w:rsidRPr="00B20849">
              <w:rPr>
                <w:rFonts w:ascii="Book Antiqua" w:eastAsia="Times New Roman" w:hAnsi="Book Antiqua" w:cs="Times New Roman"/>
                <w:sz w:val="20"/>
                <w:szCs w:val="20"/>
                <w:lang w:eastAsia="id-ID"/>
              </w:rPr>
              <w:t>dengan</w:t>
            </w:r>
            <w:proofErr w:type="spellEnd"/>
            <w:r w:rsidRPr="00B20849">
              <w:rPr>
                <w:rFonts w:ascii="Book Antiqua" w:eastAsia="Times New Roman" w:hAnsi="Book Antiqua" w:cs="Times New Roman"/>
                <w:sz w:val="20"/>
                <w:szCs w:val="20"/>
                <w:lang w:eastAsia="id-ID"/>
              </w:rPr>
              <w:t xml:space="preserve"> </w:t>
            </w:r>
            <w:proofErr w:type="spellStart"/>
            <w:r w:rsidRPr="00B20849">
              <w:rPr>
                <w:rFonts w:ascii="Book Antiqua" w:eastAsia="Times New Roman" w:hAnsi="Book Antiqua" w:cs="Times New Roman"/>
                <w:sz w:val="20"/>
                <w:szCs w:val="20"/>
                <w:lang w:eastAsia="id-ID"/>
              </w:rPr>
              <w:t>kemampuan</w:t>
            </w:r>
            <w:proofErr w:type="spellEnd"/>
            <w:r w:rsidRPr="00B20849">
              <w:rPr>
                <w:rFonts w:ascii="Book Antiqua" w:eastAsia="Times New Roman" w:hAnsi="Book Antiqua" w:cs="Times New Roman"/>
                <w:sz w:val="20"/>
                <w:szCs w:val="20"/>
                <w:lang w:eastAsia="id-ID"/>
              </w:rPr>
              <w:t xml:space="preserve"> </w:t>
            </w:r>
            <w:r w:rsidRPr="00B20849">
              <w:rPr>
                <w:rFonts w:ascii="Book Antiqua" w:eastAsia="Times New Roman" w:hAnsi="Book Antiqua" w:cs="Times New Roman"/>
                <w:i/>
                <w:sz w:val="20"/>
                <w:szCs w:val="20"/>
                <w:lang w:eastAsia="id-ID"/>
              </w:rPr>
              <w:t>soft skill</w:t>
            </w:r>
            <w:r w:rsidRPr="00B20849">
              <w:rPr>
                <w:rFonts w:ascii="Book Antiqua" w:eastAsia="Times New Roman" w:hAnsi="Book Antiqua" w:cs="Times New Roman"/>
                <w:sz w:val="20"/>
                <w:szCs w:val="20"/>
                <w:lang w:eastAsia="id-ID"/>
              </w:rPr>
              <w:t xml:space="preserve"> </w:t>
            </w:r>
            <w:proofErr w:type="spellStart"/>
            <w:r w:rsidRPr="00B20849">
              <w:rPr>
                <w:rFonts w:ascii="Book Antiqua" w:eastAsia="Times New Roman" w:hAnsi="Book Antiqua" w:cs="Times New Roman"/>
                <w:sz w:val="20"/>
                <w:szCs w:val="20"/>
                <w:lang w:eastAsia="id-ID"/>
              </w:rPr>
              <w:t>dan</w:t>
            </w:r>
            <w:proofErr w:type="spellEnd"/>
            <w:r w:rsidRPr="00B20849">
              <w:rPr>
                <w:rFonts w:ascii="Book Antiqua" w:eastAsia="Times New Roman" w:hAnsi="Book Antiqua" w:cs="Times New Roman"/>
                <w:sz w:val="20"/>
                <w:szCs w:val="20"/>
                <w:lang w:eastAsia="id-ID"/>
              </w:rPr>
              <w:t xml:space="preserve"> </w:t>
            </w:r>
            <w:r w:rsidRPr="00B20849">
              <w:rPr>
                <w:rFonts w:ascii="Book Antiqua" w:eastAsia="Times New Roman" w:hAnsi="Book Antiqua" w:cs="Times New Roman"/>
                <w:i/>
                <w:sz w:val="20"/>
                <w:szCs w:val="20"/>
                <w:lang w:eastAsia="id-ID"/>
              </w:rPr>
              <w:t>hard skill</w:t>
            </w:r>
            <w:r w:rsidRPr="00B20849">
              <w:rPr>
                <w:rFonts w:ascii="Book Antiqua" w:eastAsia="Times New Roman" w:hAnsi="Book Antiqua" w:cs="Times New Roman"/>
                <w:sz w:val="20"/>
                <w:szCs w:val="20"/>
                <w:lang w:eastAsia="id-ID"/>
              </w:rPr>
              <w:t xml:space="preserve"> </w:t>
            </w:r>
            <w:proofErr w:type="spellStart"/>
            <w:r w:rsidRPr="00B20849">
              <w:rPr>
                <w:rFonts w:ascii="Book Antiqua" w:eastAsia="Times New Roman" w:hAnsi="Book Antiqua" w:cs="Times New Roman"/>
                <w:sz w:val="20"/>
                <w:szCs w:val="20"/>
                <w:lang w:eastAsia="id-ID"/>
              </w:rPr>
              <w:t>aka</w:t>
            </w:r>
            <w:r w:rsidR="006D7269">
              <w:rPr>
                <w:rFonts w:ascii="Book Antiqua" w:eastAsia="Times New Roman" w:hAnsi="Book Antiqua" w:cs="Times New Roman"/>
                <w:sz w:val="20"/>
                <w:szCs w:val="20"/>
                <w:lang w:eastAsia="id-ID"/>
              </w:rPr>
              <w:t>n</w:t>
            </w:r>
            <w:proofErr w:type="spellEnd"/>
            <w:r w:rsidR="006D7269">
              <w:rPr>
                <w:rFonts w:ascii="Book Antiqua" w:eastAsia="Times New Roman" w:hAnsi="Book Antiqua" w:cs="Times New Roman"/>
                <w:sz w:val="20"/>
                <w:szCs w:val="20"/>
                <w:lang w:eastAsia="id-ID"/>
              </w:rPr>
              <w:t xml:space="preserve"> </w:t>
            </w:r>
            <w:proofErr w:type="spellStart"/>
            <w:r w:rsidR="006D7269">
              <w:rPr>
                <w:rFonts w:ascii="Book Antiqua" w:eastAsia="Times New Roman" w:hAnsi="Book Antiqua" w:cs="Times New Roman"/>
                <w:sz w:val="20"/>
                <w:szCs w:val="20"/>
                <w:lang w:eastAsia="id-ID"/>
              </w:rPr>
              <w:t>menurunkan</w:t>
            </w:r>
            <w:proofErr w:type="spellEnd"/>
            <w:r w:rsidR="006D7269">
              <w:rPr>
                <w:rFonts w:ascii="Book Antiqua" w:eastAsia="Times New Roman" w:hAnsi="Book Antiqua" w:cs="Times New Roman"/>
                <w:sz w:val="20"/>
                <w:szCs w:val="20"/>
                <w:lang w:eastAsia="id-ID"/>
              </w:rPr>
              <w:t xml:space="preserve"> </w:t>
            </w:r>
            <w:proofErr w:type="spellStart"/>
            <w:r w:rsidR="006D7269">
              <w:rPr>
                <w:rFonts w:ascii="Book Antiqua" w:eastAsia="Times New Roman" w:hAnsi="Book Antiqua" w:cs="Times New Roman"/>
                <w:sz w:val="20"/>
                <w:szCs w:val="20"/>
                <w:lang w:eastAsia="id-ID"/>
              </w:rPr>
              <w:t>kemampuan</w:t>
            </w:r>
            <w:proofErr w:type="spellEnd"/>
            <w:r w:rsidR="006D7269">
              <w:rPr>
                <w:rFonts w:ascii="Book Antiqua" w:eastAsia="Times New Roman" w:hAnsi="Book Antiqua" w:cs="Times New Roman"/>
                <w:sz w:val="20"/>
                <w:szCs w:val="20"/>
                <w:lang w:eastAsia="id-ID"/>
              </w:rPr>
              <w:t xml:space="preserve"> </w:t>
            </w:r>
            <w:proofErr w:type="spellStart"/>
            <w:r w:rsidR="006D7269">
              <w:rPr>
                <w:rFonts w:ascii="Book Antiqua" w:eastAsia="Times New Roman" w:hAnsi="Book Antiqua" w:cs="Times New Roman"/>
                <w:sz w:val="20"/>
                <w:szCs w:val="20"/>
                <w:lang w:eastAsia="id-ID"/>
              </w:rPr>
              <w:t>bersaing</w:t>
            </w:r>
            <w:proofErr w:type="spellEnd"/>
            <w:r w:rsidR="006D7269">
              <w:rPr>
                <w:rFonts w:ascii="Book Antiqua" w:eastAsia="Times New Roman" w:hAnsi="Book Antiqua" w:cs="Times New Roman"/>
                <w:sz w:val="20"/>
                <w:szCs w:val="20"/>
                <w:lang w:eastAsia="id-ID"/>
              </w:rPr>
              <w:t xml:space="preserve"> di</w:t>
            </w:r>
            <w:r w:rsidRPr="00B20849">
              <w:rPr>
                <w:rFonts w:ascii="Book Antiqua" w:eastAsia="Times New Roman" w:hAnsi="Book Antiqua" w:cs="Times New Roman"/>
                <w:sz w:val="20"/>
                <w:szCs w:val="20"/>
                <w:lang w:eastAsia="id-ID"/>
              </w:rPr>
              <w:t xml:space="preserve"> </w:t>
            </w:r>
            <w:proofErr w:type="spellStart"/>
            <w:r w:rsidRPr="00B20849">
              <w:rPr>
                <w:rFonts w:ascii="Book Antiqua" w:eastAsia="Times New Roman" w:hAnsi="Book Antiqua" w:cs="Times New Roman"/>
                <w:sz w:val="20"/>
                <w:szCs w:val="20"/>
                <w:lang w:eastAsia="id-ID"/>
              </w:rPr>
              <w:t>industri</w:t>
            </w:r>
            <w:proofErr w:type="spellEnd"/>
            <w:r w:rsidRPr="00B20849">
              <w:rPr>
                <w:rFonts w:ascii="Book Antiqua" w:eastAsia="Times New Roman" w:hAnsi="Book Antiqua" w:cs="Times New Roman"/>
                <w:sz w:val="20"/>
                <w:szCs w:val="20"/>
                <w:lang w:eastAsia="id-ID"/>
              </w:rPr>
              <w:t>.</w:t>
            </w:r>
            <w:r w:rsidRPr="00B20849">
              <w:rPr>
                <w:rFonts w:ascii="Book Antiqua" w:eastAsia="Times New Roman" w:hAnsi="Book Antiqua" w:cs="Times New Roman"/>
                <w:sz w:val="20"/>
                <w:szCs w:val="20"/>
                <w:lang w:val="id-ID" w:eastAsia="id-ID"/>
              </w:rPr>
              <w:t xml:space="preserve"> </w:t>
            </w:r>
            <w:r w:rsidR="006D7269">
              <w:rPr>
                <w:rFonts w:ascii="Book Antiqua" w:eastAsia="Times New Roman" w:hAnsi="Book Antiqua" w:cs="Times New Roman"/>
                <w:sz w:val="20"/>
                <w:szCs w:val="20"/>
                <w:lang w:val="id-ID" w:eastAsia="id-ID"/>
              </w:rPr>
              <w:t xml:space="preserve">Ini yang akan menjadi beban mereka, </w:t>
            </w:r>
            <w:r w:rsidRPr="00B20849">
              <w:rPr>
                <w:rFonts w:ascii="Book Antiqua" w:eastAsia="Times New Roman" w:hAnsi="Book Antiqua" w:cs="Times New Roman"/>
                <w:sz w:val="20"/>
                <w:szCs w:val="20"/>
                <w:lang w:val="id-ID" w:eastAsia="id-ID"/>
              </w:rPr>
              <w:t>yang tentunya sangat dibutuhkan</w:t>
            </w:r>
            <w:r w:rsidRPr="00B20849">
              <w:rPr>
                <w:rFonts w:ascii="Book Antiqua" w:hAnsi="Book Antiqua" w:cs="Times New Roman"/>
                <w:sz w:val="20"/>
                <w:szCs w:val="20"/>
                <w:lang w:val="id-ID" w:eastAsia="id-ID"/>
              </w:rPr>
              <w:t xml:space="preserve"> oleh pemuda-pemuda dengan kemauan berkembang untuk meningkatkan </w:t>
            </w:r>
            <w:r w:rsidRPr="00B20849">
              <w:rPr>
                <w:rFonts w:ascii="Book Antiqua" w:hAnsi="Book Antiqua" w:cs="Times New Roman"/>
                <w:i/>
                <w:sz w:val="20"/>
                <w:szCs w:val="20"/>
                <w:lang w:val="id-ID" w:eastAsia="id-ID"/>
              </w:rPr>
              <w:t>hard skil</w:t>
            </w:r>
            <w:r w:rsidRPr="00B20849">
              <w:rPr>
                <w:rFonts w:ascii="Book Antiqua" w:hAnsi="Book Antiqua" w:cs="Times New Roman"/>
                <w:sz w:val="20"/>
                <w:szCs w:val="20"/>
                <w:lang w:val="id-ID" w:eastAsia="id-ID"/>
              </w:rPr>
              <w:t xml:space="preserve"> dan </w:t>
            </w:r>
            <w:r w:rsidRPr="00B20849">
              <w:rPr>
                <w:rFonts w:ascii="Book Antiqua" w:hAnsi="Book Antiqua" w:cs="Times New Roman"/>
                <w:i/>
                <w:sz w:val="20"/>
                <w:szCs w:val="20"/>
                <w:lang w:val="id-ID" w:eastAsia="id-ID"/>
              </w:rPr>
              <w:t>soft skill</w:t>
            </w:r>
            <w:r w:rsidRPr="00B20849">
              <w:rPr>
                <w:rFonts w:ascii="Book Antiqua" w:eastAsia="Times New Roman" w:hAnsi="Book Antiqua" w:cs="Times New Roman"/>
                <w:sz w:val="20"/>
                <w:szCs w:val="20"/>
                <w:lang w:val="id-ID" w:eastAsia="id-ID"/>
              </w:rPr>
              <w:t>. Diadakan pelatihan</w:t>
            </w:r>
            <w:r w:rsidRPr="00B20849">
              <w:rPr>
                <w:rFonts w:ascii="Book Antiqua" w:hAnsi="Book Antiqua" w:cs="Times New Roman"/>
                <w:sz w:val="20"/>
                <w:szCs w:val="20"/>
                <w:lang w:val="id-ID"/>
              </w:rPr>
              <w:t xml:space="preserve"> ini, salah satu program Sekolah Tinggi Teknologi Muhammadiyah Cileungsi yang bertujuan meningkatkan kualitas pemuda-pemuda yang ada di lingkungan Sekolah Tinggi Teknik Muhammadiyah Cileungsi dan sekitarnya. </w:t>
            </w:r>
            <w:proofErr w:type="spellStart"/>
            <w:r w:rsidRPr="00B20849">
              <w:rPr>
                <w:rFonts w:ascii="Book Antiqua" w:hAnsi="Book Antiqua" w:cs="Times New Roman"/>
                <w:sz w:val="20"/>
                <w:szCs w:val="20"/>
              </w:rPr>
              <w:t>Sedangkan</w:t>
            </w:r>
            <w:proofErr w:type="spellEnd"/>
            <w:r w:rsidRPr="00B20849">
              <w:rPr>
                <w:rFonts w:ascii="Book Antiqua" w:hAnsi="Book Antiqua" w:cs="Times New Roman"/>
                <w:sz w:val="20"/>
                <w:szCs w:val="20"/>
              </w:rPr>
              <w:t xml:space="preserve"> </w:t>
            </w:r>
            <w:r w:rsidRPr="00B20849">
              <w:rPr>
                <w:rFonts w:ascii="Book Antiqua" w:hAnsi="Book Antiqua" w:cs="Times New Roman"/>
                <w:sz w:val="20"/>
                <w:szCs w:val="20"/>
                <w:lang w:val="id-ID"/>
              </w:rPr>
              <w:t xml:space="preserve">di </w:t>
            </w:r>
            <w:proofErr w:type="spellStart"/>
            <w:r w:rsidRPr="00B20849">
              <w:rPr>
                <w:rFonts w:ascii="Book Antiqua" w:hAnsi="Book Antiqua" w:cs="Times New Roman"/>
                <w:sz w:val="20"/>
                <w:szCs w:val="20"/>
              </w:rPr>
              <w:t>dalam</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lingkungan</w:t>
            </w:r>
            <w:proofErr w:type="spellEnd"/>
            <w:r w:rsidRPr="00B20849">
              <w:rPr>
                <w:rFonts w:ascii="Book Antiqua" w:hAnsi="Book Antiqua" w:cs="Times New Roman"/>
                <w:sz w:val="20"/>
                <w:szCs w:val="20"/>
              </w:rPr>
              <w:t xml:space="preserve"> industry </w:t>
            </w:r>
            <w:proofErr w:type="spellStart"/>
            <w:r w:rsidRPr="00B20849">
              <w:rPr>
                <w:rFonts w:ascii="Book Antiqua" w:hAnsi="Book Antiqua" w:cs="Times New Roman"/>
                <w:sz w:val="20"/>
                <w:szCs w:val="20"/>
              </w:rPr>
              <w:t>meningkatkan</w:t>
            </w:r>
            <w:proofErr w:type="spellEnd"/>
            <w:r w:rsidRPr="00B20849">
              <w:rPr>
                <w:rFonts w:ascii="Book Antiqua" w:hAnsi="Book Antiqua" w:cs="Times New Roman"/>
                <w:sz w:val="20"/>
                <w:szCs w:val="20"/>
              </w:rPr>
              <w:t xml:space="preserve"> SDM </w:t>
            </w:r>
            <w:proofErr w:type="spellStart"/>
            <w:r w:rsidRPr="00B20849">
              <w:rPr>
                <w:rFonts w:ascii="Book Antiqua" w:hAnsi="Book Antiqua" w:cs="Times New Roman"/>
                <w:sz w:val="20"/>
                <w:szCs w:val="20"/>
              </w:rPr>
              <w:t>untuk</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bersaing</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dalam</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kualitas</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pengelasan</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dan</w:t>
            </w:r>
            <w:proofErr w:type="spellEnd"/>
            <w:r w:rsidRPr="00B20849">
              <w:rPr>
                <w:rFonts w:ascii="Book Antiqua" w:hAnsi="Book Antiqua" w:cs="Times New Roman"/>
                <w:sz w:val="20"/>
                <w:szCs w:val="20"/>
              </w:rPr>
              <w:t xml:space="preserve"> </w:t>
            </w:r>
            <w:r w:rsidRPr="00B20849">
              <w:rPr>
                <w:rFonts w:ascii="Book Antiqua" w:hAnsi="Book Antiqua" w:cs="Times New Roman"/>
                <w:sz w:val="20"/>
                <w:szCs w:val="20"/>
                <w:lang w:val="id-ID"/>
              </w:rPr>
              <w:t xml:space="preserve">meningkatkan kualitas </w:t>
            </w:r>
            <w:proofErr w:type="spellStart"/>
            <w:r w:rsidRPr="00B20849">
              <w:rPr>
                <w:rFonts w:ascii="Book Antiqua" w:hAnsi="Book Antiqua" w:cs="Times New Roman"/>
                <w:sz w:val="20"/>
                <w:szCs w:val="20"/>
              </w:rPr>
              <w:t>produk</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serta</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menjalin</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hubungan</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baik</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antara</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perguruan</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tinggi</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dan</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masyarakat</w:t>
            </w:r>
            <w:proofErr w:type="spellEnd"/>
            <w:r w:rsidRPr="00B20849">
              <w:rPr>
                <w:rFonts w:ascii="Book Antiqua" w:hAnsi="Book Antiqua" w:cs="Times New Roman"/>
                <w:sz w:val="20"/>
                <w:szCs w:val="20"/>
              </w:rPr>
              <w:t xml:space="preserve"> </w:t>
            </w:r>
            <w:proofErr w:type="spellStart"/>
            <w:r w:rsidRPr="00B20849">
              <w:rPr>
                <w:rFonts w:ascii="Book Antiqua" w:hAnsi="Book Antiqua" w:cs="Times New Roman"/>
                <w:sz w:val="20"/>
                <w:szCs w:val="20"/>
              </w:rPr>
              <w:t>sekitar</w:t>
            </w:r>
            <w:proofErr w:type="spellEnd"/>
            <w:r w:rsidRPr="00B20849">
              <w:rPr>
                <w:rFonts w:ascii="Book Antiqua" w:hAnsi="Book Antiqua" w:cs="Times New Roman"/>
                <w:sz w:val="20"/>
                <w:szCs w:val="20"/>
              </w:rPr>
              <w:t xml:space="preserve"> industry. </w:t>
            </w:r>
            <w:r w:rsidR="00572057" w:rsidRPr="00B20849">
              <w:rPr>
                <w:rFonts w:ascii="Book Antiqua" w:eastAsia="Times New Roman" w:hAnsi="Book Antiqua" w:cs="Times New Roman"/>
                <w:sz w:val="20"/>
                <w:szCs w:val="20"/>
                <w:lang w:val="id-ID" w:eastAsia="id-ID"/>
              </w:rPr>
              <w:t>Pelatihan</w:t>
            </w:r>
            <w:r w:rsidRPr="00B20849">
              <w:rPr>
                <w:rFonts w:ascii="Book Antiqua" w:eastAsia="Times New Roman" w:hAnsi="Book Antiqua" w:cs="Times New Roman"/>
                <w:sz w:val="20"/>
                <w:szCs w:val="20"/>
                <w:lang w:val="id-ID" w:eastAsia="id-ID"/>
              </w:rPr>
              <w:t> </w:t>
            </w:r>
            <w:proofErr w:type="spellStart"/>
            <w:r w:rsidRPr="00B20849">
              <w:rPr>
                <w:rFonts w:ascii="Book Antiqua" w:hAnsi="Book Antiqua" w:cs="Times New Roman"/>
                <w:sz w:val="20"/>
                <w:szCs w:val="20"/>
                <w:lang w:eastAsia="id-ID"/>
              </w:rPr>
              <w:t>pen</w:t>
            </w:r>
            <w:r w:rsidR="00572057" w:rsidRPr="00B20849">
              <w:rPr>
                <w:rFonts w:ascii="Book Antiqua" w:hAnsi="Book Antiqua" w:cs="Times New Roman"/>
                <w:sz w:val="20"/>
                <w:szCs w:val="20"/>
                <w:lang w:eastAsia="id-ID"/>
              </w:rPr>
              <w:t>gelasan</w:t>
            </w:r>
            <w:proofErr w:type="spellEnd"/>
            <w:r w:rsidR="00572057" w:rsidRPr="00B20849">
              <w:rPr>
                <w:rFonts w:ascii="Book Antiqua" w:hAnsi="Book Antiqua" w:cs="Times New Roman"/>
                <w:sz w:val="20"/>
                <w:szCs w:val="20"/>
                <w:lang w:eastAsia="id-ID"/>
              </w:rPr>
              <w:t xml:space="preserve"> yang </w:t>
            </w:r>
            <w:proofErr w:type="spellStart"/>
            <w:r w:rsidR="00572057" w:rsidRPr="00B20849">
              <w:rPr>
                <w:rFonts w:ascii="Book Antiqua" w:hAnsi="Book Antiqua" w:cs="Times New Roman"/>
                <w:sz w:val="20"/>
                <w:szCs w:val="20"/>
                <w:lang w:eastAsia="id-ID"/>
              </w:rPr>
              <w:t>sangat</w:t>
            </w:r>
            <w:proofErr w:type="spellEnd"/>
            <w:r w:rsidR="00572057" w:rsidRPr="00B20849">
              <w:rPr>
                <w:rFonts w:ascii="Book Antiqua" w:hAnsi="Book Antiqua" w:cs="Times New Roman"/>
                <w:sz w:val="20"/>
                <w:szCs w:val="20"/>
                <w:lang w:eastAsia="id-ID"/>
              </w:rPr>
              <w:t xml:space="preserve"> di </w:t>
            </w:r>
            <w:proofErr w:type="spellStart"/>
            <w:r w:rsidR="00572057" w:rsidRPr="00B20849">
              <w:rPr>
                <w:rFonts w:ascii="Book Antiqua" w:hAnsi="Book Antiqua" w:cs="Times New Roman"/>
                <w:sz w:val="20"/>
                <w:szCs w:val="20"/>
                <w:lang w:eastAsia="id-ID"/>
              </w:rPr>
              <w:t>butuhkan</w:t>
            </w:r>
            <w:proofErr w:type="spellEnd"/>
            <w:r w:rsidR="00572057" w:rsidRPr="00B20849">
              <w:rPr>
                <w:rFonts w:ascii="Book Antiqua" w:hAnsi="Book Antiqua" w:cs="Times New Roman"/>
                <w:sz w:val="20"/>
                <w:szCs w:val="20"/>
                <w:lang w:val="id-ID" w:eastAsia="id-ID"/>
              </w:rPr>
              <w:t xml:space="preserve">, </w:t>
            </w:r>
            <w:r w:rsidRPr="00B20849">
              <w:rPr>
                <w:rFonts w:ascii="Book Antiqua" w:hAnsi="Book Antiqua" w:cs="Times New Roman"/>
                <w:sz w:val="20"/>
                <w:szCs w:val="20"/>
                <w:lang w:val="id-ID" w:eastAsia="id-ID"/>
              </w:rPr>
              <w:t xml:space="preserve">wirausaha, </w:t>
            </w:r>
            <w:proofErr w:type="spellStart"/>
            <w:r w:rsidRPr="00B20849">
              <w:rPr>
                <w:rFonts w:ascii="Book Antiqua" w:hAnsi="Book Antiqua" w:cs="Times New Roman"/>
                <w:sz w:val="20"/>
                <w:szCs w:val="20"/>
                <w:lang w:eastAsia="id-ID"/>
              </w:rPr>
              <w:t>industri</w:t>
            </w:r>
            <w:proofErr w:type="spellEnd"/>
            <w:r w:rsidRPr="00B20849">
              <w:rPr>
                <w:rFonts w:ascii="Book Antiqua" w:hAnsi="Book Antiqua" w:cs="Times New Roman"/>
                <w:sz w:val="20"/>
                <w:szCs w:val="20"/>
                <w:lang w:eastAsia="id-ID"/>
              </w:rPr>
              <w:t xml:space="preserve"> </w:t>
            </w:r>
            <w:proofErr w:type="spellStart"/>
            <w:r w:rsidRPr="00B20849">
              <w:rPr>
                <w:rFonts w:ascii="Book Antiqua" w:hAnsi="Book Antiqua" w:cs="Times New Roman"/>
                <w:sz w:val="20"/>
                <w:szCs w:val="20"/>
                <w:lang w:eastAsia="id-ID"/>
              </w:rPr>
              <w:t>maupun</w:t>
            </w:r>
            <w:proofErr w:type="spellEnd"/>
            <w:r w:rsidRPr="00B20849">
              <w:rPr>
                <w:rFonts w:ascii="Book Antiqua" w:hAnsi="Book Antiqua" w:cs="Times New Roman"/>
                <w:sz w:val="20"/>
                <w:szCs w:val="20"/>
                <w:lang w:eastAsia="id-ID"/>
              </w:rPr>
              <w:t xml:space="preserve"> di </w:t>
            </w:r>
            <w:proofErr w:type="spellStart"/>
            <w:r w:rsidRPr="00B20849">
              <w:rPr>
                <w:rFonts w:ascii="Book Antiqua" w:hAnsi="Book Antiqua" w:cs="Times New Roman"/>
                <w:sz w:val="20"/>
                <w:szCs w:val="20"/>
                <w:lang w:eastAsia="id-ID"/>
              </w:rPr>
              <w:t>proyek</w:t>
            </w:r>
            <w:proofErr w:type="spellEnd"/>
            <w:r w:rsidRPr="00B20849">
              <w:rPr>
                <w:rFonts w:ascii="Book Antiqua" w:hAnsi="Book Antiqua" w:cs="Times New Roman"/>
                <w:sz w:val="20"/>
                <w:szCs w:val="20"/>
                <w:lang w:eastAsia="id-ID"/>
              </w:rPr>
              <w:t xml:space="preserve">. </w:t>
            </w:r>
            <w:r w:rsidR="00572057" w:rsidRPr="00B20849">
              <w:rPr>
                <w:rFonts w:ascii="Book Antiqua" w:hAnsi="Book Antiqua" w:cs="Times New Roman"/>
                <w:sz w:val="20"/>
                <w:szCs w:val="20"/>
                <w:lang w:val="id-ID" w:eastAsia="id-ID"/>
              </w:rPr>
              <w:t>B</w:t>
            </w:r>
            <w:r w:rsidRPr="00B20849">
              <w:rPr>
                <w:rFonts w:ascii="Book Antiqua" w:eastAsia="Times New Roman" w:hAnsi="Book Antiqua" w:cs="Times New Roman"/>
                <w:sz w:val="20"/>
                <w:szCs w:val="20"/>
                <w:lang w:val="id-ID" w:eastAsia="id-ID"/>
              </w:rPr>
              <w:t xml:space="preserve">idang </w:t>
            </w:r>
            <w:r w:rsidRPr="00B20849">
              <w:rPr>
                <w:rFonts w:ascii="Book Antiqua" w:eastAsia="Times New Roman" w:hAnsi="Book Antiqua" w:cs="Times New Roman"/>
                <w:i/>
                <w:sz w:val="20"/>
                <w:szCs w:val="20"/>
                <w:lang w:val="id-ID" w:eastAsia="id-ID"/>
              </w:rPr>
              <w:t>hard skill</w:t>
            </w:r>
            <w:r w:rsidR="00572057" w:rsidRPr="00B20849">
              <w:rPr>
                <w:rFonts w:ascii="Book Antiqua" w:eastAsia="Times New Roman" w:hAnsi="Book Antiqua" w:cs="Times New Roman"/>
                <w:sz w:val="20"/>
                <w:szCs w:val="20"/>
                <w:lang w:val="id-ID" w:eastAsia="id-ID"/>
              </w:rPr>
              <w:t xml:space="preserve"> melalui adanya pelatihan ini,</w:t>
            </w:r>
            <w:r w:rsidRPr="00B20849">
              <w:rPr>
                <w:rFonts w:ascii="Book Antiqua" w:hAnsi="Book Antiqua" w:cs="Times New Roman"/>
                <w:sz w:val="20"/>
                <w:szCs w:val="20"/>
                <w:lang w:val="id-ID" w:eastAsia="id-ID"/>
              </w:rPr>
              <w:t xml:space="preserve"> </w:t>
            </w:r>
            <w:r w:rsidRPr="00B20849">
              <w:rPr>
                <w:rFonts w:ascii="Book Antiqua" w:eastAsia="Times New Roman" w:hAnsi="Book Antiqua" w:cs="Times New Roman"/>
                <w:sz w:val="20"/>
                <w:szCs w:val="20"/>
                <w:lang w:val="id-ID" w:eastAsia="id-ID"/>
              </w:rPr>
              <w:t xml:space="preserve">dapat membantu kesulitan- kesulitan pemuda-pemuda di wilayah Cileungsi dalam </w:t>
            </w:r>
            <w:r w:rsidRPr="00B20849">
              <w:rPr>
                <w:rFonts w:ascii="Book Antiqua" w:hAnsi="Book Antiqua" w:cs="Times New Roman"/>
                <w:sz w:val="20"/>
                <w:szCs w:val="20"/>
                <w:lang w:val="id-ID" w:eastAsia="id-ID"/>
              </w:rPr>
              <w:t>dunia industri dan upaya untuk menambah kemampuan bidang ketrampilan pengelasa</w:t>
            </w:r>
            <w:r w:rsidR="00572057" w:rsidRPr="00B20849">
              <w:rPr>
                <w:rFonts w:ascii="Book Antiqua" w:hAnsi="Book Antiqua" w:cs="Times New Roman"/>
                <w:sz w:val="20"/>
                <w:szCs w:val="20"/>
                <w:lang w:val="id-ID" w:eastAsia="id-ID"/>
              </w:rPr>
              <w:t>n</w:t>
            </w:r>
            <w:r w:rsidRPr="00B20849">
              <w:rPr>
                <w:rFonts w:ascii="Book Antiqua" w:hAnsi="Book Antiqua" w:cs="Times New Roman"/>
                <w:sz w:val="20"/>
                <w:szCs w:val="20"/>
                <w:lang w:val="id-ID" w:eastAsia="id-ID"/>
              </w:rPr>
              <w:t xml:space="preserve"> dengan kerjasama antara STTMC dengan PT. CG Power Indonesia.</w:t>
            </w:r>
            <w:r w:rsidR="00572057" w:rsidRPr="00B20849">
              <w:rPr>
                <w:rFonts w:ascii="Book Antiqua" w:hAnsi="Book Antiqua" w:cs="Times New Roman"/>
                <w:sz w:val="20"/>
                <w:szCs w:val="20"/>
                <w:lang w:val="id-ID" w:eastAsia="id-ID"/>
              </w:rPr>
              <w:t xml:space="preserve"> Serta akhir</w:t>
            </w:r>
            <w:r w:rsidR="006D7269">
              <w:rPr>
                <w:rFonts w:ascii="Book Antiqua" w:hAnsi="Book Antiqua" w:cs="Times New Roman"/>
                <w:sz w:val="20"/>
                <w:szCs w:val="20"/>
                <w:lang w:val="id-ID" w:eastAsia="id-ID"/>
              </w:rPr>
              <w:t xml:space="preserve"> sesi</w:t>
            </w:r>
            <w:r w:rsidR="00572057" w:rsidRPr="00B20849">
              <w:rPr>
                <w:rFonts w:ascii="Book Antiqua" w:hAnsi="Book Antiqua" w:cs="Times New Roman"/>
                <w:sz w:val="20"/>
                <w:szCs w:val="20"/>
                <w:lang w:val="id-ID" w:eastAsia="id-ID"/>
              </w:rPr>
              <w:t xml:space="preserve"> pelatihan diberikan 1 perlengkapan alat las untuk pemuda karang taruna yang mengikuti pelatihan, untuk daerahnya masing-masing.</w:t>
            </w:r>
          </w:p>
        </w:tc>
      </w:tr>
      <w:tr w:rsidR="00435962" w:rsidRPr="00AE6CAB" w14:paraId="1B51A7C5" w14:textId="77777777" w:rsidTr="00BD065A">
        <w:tc>
          <w:tcPr>
            <w:tcW w:w="1417" w:type="pct"/>
            <w:vMerge/>
          </w:tcPr>
          <w:p w14:paraId="36EBB8AE" w14:textId="77777777" w:rsidR="00435962" w:rsidRPr="00AE6CAB" w:rsidRDefault="00435962" w:rsidP="00BD065A">
            <w:pPr>
              <w:jc w:val="center"/>
              <w:rPr>
                <w:rFonts w:ascii="Book Antiqua" w:hAnsi="Book Antiqua"/>
                <w:sz w:val="24"/>
                <w:szCs w:val="24"/>
              </w:rPr>
            </w:pPr>
          </w:p>
        </w:tc>
        <w:tc>
          <w:tcPr>
            <w:tcW w:w="136" w:type="pct"/>
          </w:tcPr>
          <w:p w14:paraId="0C18BD43" w14:textId="77777777" w:rsidR="00435962" w:rsidRPr="00AE6CAB" w:rsidRDefault="00435962" w:rsidP="00BD065A">
            <w:pPr>
              <w:rPr>
                <w:rFonts w:ascii="Book Antiqua" w:hAnsi="Book Antiqua"/>
                <w:b/>
                <w:i/>
                <w:sz w:val="20"/>
              </w:rPr>
            </w:pPr>
          </w:p>
        </w:tc>
        <w:tc>
          <w:tcPr>
            <w:tcW w:w="3446" w:type="pct"/>
            <w:tcBorders>
              <w:top w:val="single" w:sz="4" w:space="0" w:color="auto"/>
              <w:bottom w:val="single" w:sz="4" w:space="0" w:color="auto"/>
            </w:tcBorders>
          </w:tcPr>
          <w:p w14:paraId="6C5C39BE" w14:textId="77777777" w:rsidR="004850FC" w:rsidRDefault="004850FC" w:rsidP="00BD065A">
            <w:pPr>
              <w:rPr>
                <w:rFonts w:ascii="Book Antiqua" w:hAnsi="Book Antiqua"/>
                <w:b/>
                <w:i/>
                <w:sz w:val="20"/>
              </w:rPr>
            </w:pPr>
            <w:r w:rsidRPr="004850FC">
              <w:rPr>
                <w:rFonts w:ascii="Book Antiqua" w:hAnsi="Book Antiqua"/>
                <w:b/>
                <w:i/>
                <w:sz w:val="20"/>
              </w:rPr>
              <w:t xml:space="preserve">Introducing Welding Entrepreneurship With 900-1100 Watt Power For Youth Or Youth Drop Out Of School In </w:t>
            </w:r>
            <w:proofErr w:type="spellStart"/>
            <w:r w:rsidRPr="004850FC">
              <w:rPr>
                <w:rFonts w:ascii="Book Antiqua" w:hAnsi="Book Antiqua"/>
                <w:b/>
                <w:i/>
                <w:sz w:val="20"/>
              </w:rPr>
              <w:t>Cileungsi</w:t>
            </w:r>
            <w:proofErr w:type="spellEnd"/>
            <w:r w:rsidRPr="004850FC">
              <w:rPr>
                <w:rFonts w:ascii="Book Antiqua" w:hAnsi="Book Antiqua"/>
                <w:b/>
                <w:i/>
                <w:sz w:val="20"/>
              </w:rPr>
              <w:t xml:space="preserve"> District</w:t>
            </w:r>
          </w:p>
          <w:p w14:paraId="17D9D874" w14:textId="29202E3A" w:rsidR="00435962" w:rsidRPr="00AE6CAB" w:rsidRDefault="00435962" w:rsidP="00BD065A">
            <w:pPr>
              <w:rPr>
                <w:rFonts w:ascii="Book Antiqua" w:hAnsi="Book Antiqua"/>
                <w:b/>
                <w:i/>
                <w:sz w:val="20"/>
              </w:rPr>
            </w:pPr>
            <w:r w:rsidRPr="00AE6CAB">
              <w:rPr>
                <w:rFonts w:ascii="Book Antiqua" w:hAnsi="Book Antiqua"/>
                <w:b/>
                <w:i/>
                <w:sz w:val="20"/>
              </w:rPr>
              <w:t>Abstract</w:t>
            </w:r>
          </w:p>
        </w:tc>
      </w:tr>
      <w:tr w:rsidR="00435962" w:rsidRPr="00AE6CAB" w14:paraId="19E91A79" w14:textId="77777777" w:rsidTr="00BD065A">
        <w:tc>
          <w:tcPr>
            <w:tcW w:w="1417" w:type="pct"/>
            <w:vMerge/>
            <w:tcBorders>
              <w:bottom w:val="single" w:sz="4" w:space="0" w:color="auto"/>
            </w:tcBorders>
          </w:tcPr>
          <w:p w14:paraId="269DEAF0" w14:textId="77777777" w:rsidR="00435962" w:rsidRPr="00AE6CAB" w:rsidRDefault="00435962" w:rsidP="00BD065A">
            <w:pPr>
              <w:jc w:val="center"/>
              <w:rPr>
                <w:rFonts w:ascii="Book Antiqua" w:hAnsi="Book Antiqua"/>
                <w:sz w:val="24"/>
                <w:szCs w:val="24"/>
              </w:rPr>
            </w:pPr>
          </w:p>
        </w:tc>
        <w:tc>
          <w:tcPr>
            <w:tcW w:w="136" w:type="pct"/>
          </w:tcPr>
          <w:p w14:paraId="134ABFC6" w14:textId="77777777" w:rsidR="00435962" w:rsidRPr="00AE6CAB" w:rsidRDefault="00435962" w:rsidP="00BD065A">
            <w:pPr>
              <w:rPr>
                <w:rFonts w:ascii="Book Antiqua" w:hAnsi="Book Antiqua"/>
                <w:b/>
                <w:i/>
                <w:sz w:val="20"/>
              </w:rPr>
            </w:pPr>
          </w:p>
        </w:tc>
        <w:tc>
          <w:tcPr>
            <w:tcW w:w="3446" w:type="pct"/>
            <w:tcBorders>
              <w:top w:val="single" w:sz="4" w:space="0" w:color="auto"/>
              <w:bottom w:val="single" w:sz="4" w:space="0" w:color="auto"/>
            </w:tcBorders>
          </w:tcPr>
          <w:p w14:paraId="35ABC674" w14:textId="6171B17E" w:rsidR="00435962" w:rsidRPr="00AE6CAB" w:rsidRDefault="006D7269" w:rsidP="00BD065A">
            <w:pPr>
              <w:jc w:val="both"/>
              <w:rPr>
                <w:rFonts w:ascii="Book Antiqua" w:hAnsi="Book Antiqua"/>
                <w:sz w:val="24"/>
                <w:szCs w:val="24"/>
              </w:rPr>
            </w:pPr>
            <w:r w:rsidRPr="006D7269">
              <w:rPr>
                <w:rFonts w:ascii="Book Antiqua" w:hAnsi="Book Antiqua"/>
                <w:i/>
                <w:sz w:val="20"/>
              </w:rPr>
              <w:t>Increasing Human Resources must continue to be improved, especially in the field of non-formal education. Increased expertise in the industrial world tends to be quite rapid development if human resources are not equipped with soft skills and hard skills will reduce the ability to compete in the industry. This will be their burden, which is certainly needed by young people with a growing willingness to improve hard skills and soft skills. The t</w:t>
            </w:r>
            <w:r>
              <w:rPr>
                <w:rFonts w:ascii="Book Antiqua" w:hAnsi="Book Antiqua"/>
                <w:i/>
                <w:sz w:val="20"/>
              </w:rPr>
              <w:t xml:space="preserve">raining was held, one of the </w:t>
            </w:r>
            <w:r>
              <w:rPr>
                <w:rFonts w:ascii="Book Antiqua" w:hAnsi="Book Antiqua"/>
                <w:i/>
                <w:sz w:val="20"/>
                <w:lang w:val="id-ID"/>
              </w:rPr>
              <w:t>Sekolah Tinggi Teknologi Muhammadiyah Cileungsi</w:t>
            </w:r>
            <w:r w:rsidRPr="006D7269">
              <w:rPr>
                <w:rFonts w:ascii="Book Antiqua" w:hAnsi="Book Antiqua"/>
                <w:i/>
                <w:sz w:val="20"/>
              </w:rPr>
              <w:t xml:space="preserve"> </w:t>
            </w:r>
            <w:r>
              <w:rPr>
                <w:rFonts w:ascii="Book Antiqua" w:hAnsi="Book Antiqua"/>
                <w:i/>
                <w:sz w:val="20"/>
                <w:lang w:val="id-ID"/>
              </w:rPr>
              <w:t xml:space="preserve">(STTMC) </w:t>
            </w:r>
            <w:r w:rsidRPr="006D7269">
              <w:rPr>
                <w:rFonts w:ascii="Book Antiqua" w:hAnsi="Book Antiqua"/>
                <w:i/>
                <w:sz w:val="20"/>
              </w:rPr>
              <w:t>which aims to improve the quality of</w:t>
            </w:r>
            <w:r>
              <w:rPr>
                <w:rFonts w:ascii="Book Antiqua" w:hAnsi="Book Antiqua"/>
                <w:i/>
                <w:sz w:val="20"/>
              </w:rPr>
              <w:t xml:space="preserve"> young people in the </w:t>
            </w:r>
            <w:r>
              <w:rPr>
                <w:rFonts w:ascii="Book Antiqua" w:hAnsi="Book Antiqua"/>
                <w:i/>
                <w:sz w:val="20"/>
                <w:lang w:val="id-ID"/>
              </w:rPr>
              <w:t>STTMC</w:t>
            </w:r>
            <w:r w:rsidRPr="006D7269">
              <w:rPr>
                <w:rFonts w:ascii="Book Antiqua" w:hAnsi="Book Antiqua"/>
                <w:i/>
                <w:sz w:val="20"/>
              </w:rPr>
              <w:t xml:space="preserve"> and its surroundings. Whereas in the industrial environment increasing human resources to compete in welding quality and improving </w:t>
            </w:r>
            <w:r w:rsidRPr="006D7269">
              <w:rPr>
                <w:rFonts w:ascii="Book Antiqua" w:hAnsi="Book Antiqua"/>
                <w:i/>
                <w:sz w:val="20"/>
              </w:rPr>
              <w:lastRenderedPageBreak/>
              <w:t xml:space="preserve">product quality, as well as establishing good relations between universities and the community around the industry. Welding training that is needed, entrepreneurship, industry, or project. The field of hard skills through this training can help the difficulties of young people in the area of </w:t>
            </w:r>
            <w:r w:rsidRPr="006D7269">
              <w:rPr>
                <w:rFonts w:ascii="Times New Roman" w:hAnsi="Times New Roman" w:cs="Times New Roman"/>
                <w:i/>
                <w:sz w:val="20"/>
              </w:rPr>
              <w:t>​​</w:t>
            </w:r>
            <w:proofErr w:type="spellStart"/>
            <w:r w:rsidRPr="006D7269">
              <w:rPr>
                <w:rFonts w:ascii="Book Antiqua" w:hAnsi="Book Antiqua"/>
                <w:i/>
                <w:sz w:val="20"/>
              </w:rPr>
              <w:t>Cileungsi</w:t>
            </w:r>
            <w:proofErr w:type="spellEnd"/>
            <w:r w:rsidRPr="006D7269">
              <w:rPr>
                <w:rFonts w:ascii="Book Antiqua" w:hAnsi="Book Antiqua"/>
                <w:i/>
                <w:sz w:val="20"/>
              </w:rPr>
              <w:t xml:space="preserve"> in the industrial world and efforts to increase the ability of the field of welding skills with the collaboration between STTMC and PT. CG Power Indonesia. And at the end of the training session was given 1 welding equipment for youths who took part in the training, for their respective regions</w:t>
            </w:r>
          </w:p>
        </w:tc>
      </w:tr>
    </w:tbl>
    <w:p w14:paraId="1EA94EA1" w14:textId="56529D11" w:rsidR="00435962" w:rsidRPr="00AE6CAB" w:rsidRDefault="00BD065A" w:rsidP="00AE6CAB">
      <w:pPr>
        <w:jc w:val="both"/>
        <w:rPr>
          <w:rFonts w:ascii="Book Antiqua" w:hAnsi="Book Antiqua"/>
          <w:sz w:val="24"/>
          <w:szCs w:val="24"/>
        </w:rPr>
        <w:sectPr w:rsidR="00435962" w:rsidRPr="00AE6CAB" w:rsidSect="00984335">
          <w:headerReference w:type="even" r:id="rId9"/>
          <w:headerReference w:type="default" r:id="rId10"/>
          <w:footerReference w:type="default" r:id="rId11"/>
          <w:footerReference w:type="first" r:id="rId12"/>
          <w:pgSz w:w="11906" w:h="16838" w:code="9"/>
          <w:pgMar w:top="630" w:right="1418" w:bottom="1418" w:left="1418" w:header="720" w:footer="720" w:gutter="0"/>
          <w:cols w:space="720"/>
          <w:titlePg/>
          <w:docGrid w:linePitch="360"/>
        </w:sectPr>
      </w:pPr>
      <w:r>
        <w:rPr>
          <w:rFonts w:ascii="Book Antiqua" w:hAnsi="Book Antiqua"/>
          <w:sz w:val="24"/>
          <w:szCs w:val="24"/>
        </w:rPr>
        <w:lastRenderedPageBreak/>
        <w:br w:type="textWrapping" w:clear="all"/>
      </w:r>
    </w:p>
    <w:p w14:paraId="603A3294" w14:textId="77777777" w:rsidR="00F90E63" w:rsidRPr="00AE6CAB" w:rsidRDefault="00F90E63" w:rsidP="00AE6CAB">
      <w:pPr>
        <w:spacing w:after="0" w:line="240" w:lineRule="auto"/>
        <w:rPr>
          <w:rFonts w:ascii="Times New Roman" w:hAnsi="Times New Roman" w:cs="Times New Roman"/>
          <w:b/>
          <w:sz w:val="24"/>
          <w:szCs w:val="24"/>
          <w:lang w:val="id-ID"/>
        </w:rPr>
      </w:pPr>
    </w:p>
    <w:p w14:paraId="33B34B88" w14:textId="77777777" w:rsidR="00F90E63" w:rsidRPr="00AE6CAB" w:rsidRDefault="00F90E63" w:rsidP="006D7269">
      <w:pPr>
        <w:spacing w:after="0" w:line="276" w:lineRule="auto"/>
        <w:rPr>
          <w:rFonts w:ascii="Book Antiqua" w:hAnsi="Book Antiqua" w:cs="Times New Roman"/>
          <w:b/>
          <w:sz w:val="24"/>
          <w:szCs w:val="24"/>
          <w:lang w:val="id-ID"/>
        </w:rPr>
      </w:pPr>
      <w:r w:rsidRPr="00AE6CAB">
        <w:rPr>
          <w:rFonts w:ascii="Book Antiqua" w:hAnsi="Book Antiqua" w:cs="Times New Roman"/>
          <w:b/>
          <w:sz w:val="24"/>
          <w:szCs w:val="24"/>
          <w:lang w:val="id-ID"/>
        </w:rPr>
        <w:t>PENDAHULUAN</w:t>
      </w:r>
    </w:p>
    <w:p w14:paraId="00656C3D" w14:textId="12B747B8" w:rsidR="003925E2" w:rsidRPr="00AE6CAB" w:rsidRDefault="00572057" w:rsidP="006D7269">
      <w:pPr>
        <w:pBdr>
          <w:bottom w:val="dashed" w:sz="6" w:space="0" w:color="8C8C89"/>
        </w:pBdr>
        <w:spacing w:after="0" w:line="276" w:lineRule="auto"/>
        <w:ind w:firstLine="426"/>
        <w:jc w:val="both"/>
        <w:outlineLvl w:val="2"/>
        <w:rPr>
          <w:rFonts w:ascii="Book Antiqua" w:eastAsia="Times New Roman" w:hAnsi="Book Antiqua" w:cs="Times New Roman"/>
          <w:sz w:val="24"/>
          <w:szCs w:val="24"/>
          <w:lang w:eastAsia="id-ID"/>
        </w:rPr>
      </w:pPr>
      <w:r w:rsidRPr="00AE6CAB">
        <w:rPr>
          <w:rFonts w:ascii="Book Antiqua" w:hAnsi="Book Antiqua" w:cs="Times New Roman"/>
          <w:sz w:val="24"/>
          <w:szCs w:val="24"/>
          <w:lang w:val="id-ID"/>
        </w:rPr>
        <w:t>S</w:t>
      </w:r>
      <w:r w:rsidR="00F90E63" w:rsidRPr="00AE6CAB">
        <w:rPr>
          <w:rFonts w:ascii="Book Antiqua" w:hAnsi="Book Antiqua" w:cs="Times New Roman"/>
          <w:sz w:val="24"/>
          <w:szCs w:val="24"/>
          <w:lang w:val="id-ID"/>
        </w:rPr>
        <w:t xml:space="preserve">aat ini kualitas sumber daya manusia </w:t>
      </w:r>
      <w:proofErr w:type="spellStart"/>
      <w:r w:rsidR="00F90E63" w:rsidRPr="00AE6CAB">
        <w:rPr>
          <w:rFonts w:ascii="Book Antiqua" w:hAnsi="Book Antiqua" w:cs="Times New Roman"/>
          <w:sz w:val="24"/>
          <w:szCs w:val="24"/>
        </w:rPr>
        <w:t>harus</w:t>
      </w:r>
      <w:proofErr w:type="spellEnd"/>
      <w:r w:rsidR="00F90E63" w:rsidRPr="00AE6CAB">
        <w:rPr>
          <w:rFonts w:ascii="Book Antiqua" w:hAnsi="Book Antiqua" w:cs="Times New Roman"/>
          <w:sz w:val="24"/>
          <w:szCs w:val="24"/>
          <w:lang w:val="id-ID"/>
        </w:rPr>
        <w:t xml:space="preserve"> ditingkatkan, terutama di bidang pendidikan</w:t>
      </w:r>
      <w:r w:rsidRPr="00AE6CAB">
        <w:rPr>
          <w:rFonts w:ascii="Book Antiqua" w:hAnsi="Book Antiqua" w:cs="Times New Roman"/>
          <w:sz w:val="24"/>
          <w:szCs w:val="24"/>
          <w:lang w:val="id-ID"/>
        </w:rPr>
        <w:t xml:space="preserve"> non formal</w:t>
      </w:r>
      <w:r w:rsidR="00B273FA">
        <w:rPr>
          <w:rFonts w:ascii="Book Antiqua" w:hAnsi="Book Antiqua" w:cs="Times New Roman"/>
          <w:sz w:val="24"/>
          <w:szCs w:val="24"/>
          <w:lang w:val="id-ID"/>
        </w:rPr>
        <w:t xml:space="preserve"> </w:t>
      </w:r>
      <w:r w:rsidR="00B273FA">
        <w:rPr>
          <w:rFonts w:ascii="Book Antiqua" w:hAnsi="Book Antiqua" w:cs="Times New Roman"/>
          <w:sz w:val="24"/>
          <w:szCs w:val="24"/>
          <w:lang w:val="id-ID"/>
        </w:rPr>
        <w:fldChar w:fldCharType="begin" w:fldLock="1"/>
      </w:r>
      <w:r w:rsidR="00B273FA">
        <w:rPr>
          <w:rFonts w:ascii="Book Antiqua" w:hAnsi="Book Antiqua" w:cs="Times New Roman"/>
          <w:sz w:val="24"/>
          <w:szCs w:val="24"/>
          <w:lang w:val="id-ID"/>
        </w:rPr>
        <w:instrText>ADDIN CSL_CITATION {"citationItems":[{"id":"ITEM-1","itemData":{"author":[{"dropping-particle":"","family":"Id","given":"Manuscript","non-dropping-particle":"","parse-names":false,"suffix":""},{"dropping-particle":"","family":"Type","given":"Manuscript","non-dropping-particle":"","parse-names":false,"suffix":""},{"dropping-particle":"","family":"Education","given":"Management","non-dropping-particle":"","parse-names":false,"suffix":""}],"id":"ITEM-1","issued":{"date-parts":[["2008"]]},"title":"Anzam 2008","type":"article-journal"},"uris":["http://www.mendeley.com/documents/?uuid=29fb8b77-d19e-4b8d-8a02-49a1d889a367"]}],"mendeley":{"formattedCitation":"(Id, Type, &amp; Education, 2008)","plainTextFormattedCitation":"(Id, Type, &amp; Education, 2008)","previouslyFormattedCitation":"(Id, Type, &amp; Education, 2008)"},"properties":{"noteIndex":0},"schema":"https://github.com/citation-style-language/schema/raw/master/csl-citation.json"}</w:instrText>
      </w:r>
      <w:r w:rsidR="00B273FA">
        <w:rPr>
          <w:rFonts w:ascii="Book Antiqua" w:hAnsi="Book Antiqua" w:cs="Times New Roman"/>
          <w:sz w:val="24"/>
          <w:szCs w:val="24"/>
          <w:lang w:val="id-ID"/>
        </w:rPr>
        <w:fldChar w:fldCharType="separate"/>
      </w:r>
      <w:r w:rsidR="00B273FA" w:rsidRPr="00B273FA">
        <w:rPr>
          <w:rFonts w:ascii="Book Antiqua" w:hAnsi="Book Antiqua" w:cs="Times New Roman"/>
          <w:noProof/>
          <w:sz w:val="24"/>
          <w:szCs w:val="24"/>
          <w:lang w:val="id-ID"/>
        </w:rPr>
        <w:t>(Id, Type, &amp; Education, 2008)</w:t>
      </w:r>
      <w:r w:rsidR="00B273FA">
        <w:rPr>
          <w:rFonts w:ascii="Book Antiqua" w:hAnsi="Book Antiqua" w:cs="Times New Roman"/>
          <w:sz w:val="24"/>
          <w:szCs w:val="24"/>
          <w:lang w:val="id-ID"/>
        </w:rPr>
        <w:fldChar w:fldCharType="end"/>
      </w:r>
      <w:r w:rsidR="00F90E63" w:rsidRPr="00AE6CAB">
        <w:rPr>
          <w:rFonts w:ascii="Book Antiqua" w:hAnsi="Book Antiqua" w:cs="Times New Roman"/>
          <w:sz w:val="24"/>
          <w:szCs w:val="24"/>
          <w:lang w:val="id-ID"/>
        </w:rPr>
        <w:t>.</w:t>
      </w:r>
      <w:r w:rsidRPr="00AE6CAB">
        <w:rPr>
          <w:rFonts w:ascii="Book Antiqua" w:eastAsia="Times New Roman" w:hAnsi="Book Antiqua" w:cs="Times New Roman"/>
          <w:sz w:val="24"/>
          <w:szCs w:val="24"/>
          <w:lang w:eastAsia="id-ID"/>
        </w:rPr>
        <w:t xml:space="preserve"> </w:t>
      </w:r>
      <w:r w:rsidRPr="00AE6CAB">
        <w:rPr>
          <w:rFonts w:ascii="Book Antiqua" w:eastAsia="Times New Roman" w:hAnsi="Book Antiqua" w:cs="Times New Roman"/>
          <w:sz w:val="24"/>
          <w:szCs w:val="24"/>
          <w:lang w:val="id-ID" w:eastAsia="id-ID"/>
        </w:rPr>
        <w:t>S</w:t>
      </w:r>
      <w:proofErr w:type="spellStart"/>
      <w:r w:rsidR="00F90E63" w:rsidRPr="00AE6CAB">
        <w:rPr>
          <w:rFonts w:ascii="Book Antiqua" w:eastAsia="Times New Roman" w:hAnsi="Book Antiqua" w:cs="Times New Roman"/>
          <w:sz w:val="24"/>
          <w:szCs w:val="24"/>
          <w:lang w:eastAsia="id-ID"/>
        </w:rPr>
        <w:t>etiap</w:t>
      </w:r>
      <w:proofErr w:type="spellEnd"/>
      <w:r w:rsidR="00F90E63" w:rsidRPr="00AE6CAB">
        <w:rPr>
          <w:rFonts w:ascii="Book Antiqua" w:eastAsia="Times New Roman" w:hAnsi="Book Antiqua" w:cs="Times New Roman"/>
          <w:sz w:val="24"/>
          <w:szCs w:val="24"/>
          <w:lang w:val="id-ID" w:eastAsia="id-ID"/>
        </w:rPr>
        <w:t>  individu</w:t>
      </w:r>
      <w:r w:rsidRPr="00AE6CAB">
        <w:rPr>
          <w:rFonts w:ascii="Book Antiqua" w:eastAsia="Times New Roman" w:hAnsi="Book Antiqua" w:cs="Times New Roman"/>
          <w:sz w:val="24"/>
          <w:szCs w:val="24"/>
          <w:lang w:eastAsia="id-ID"/>
        </w:rPr>
        <w:t xml:space="preserve"> </w:t>
      </w:r>
      <w:proofErr w:type="spellStart"/>
      <w:r w:rsidRPr="00AE6CAB">
        <w:rPr>
          <w:rFonts w:ascii="Book Antiqua" w:eastAsia="Times New Roman" w:hAnsi="Book Antiqua" w:cs="Times New Roman"/>
          <w:sz w:val="24"/>
          <w:szCs w:val="24"/>
          <w:lang w:eastAsia="id-ID"/>
        </w:rPr>
        <w:t>harus</w:t>
      </w:r>
      <w:proofErr w:type="spellEnd"/>
      <w:r w:rsidRPr="00AE6CAB">
        <w:rPr>
          <w:rFonts w:ascii="Book Antiqua" w:eastAsia="Times New Roman" w:hAnsi="Book Antiqua" w:cs="Times New Roman"/>
          <w:sz w:val="24"/>
          <w:szCs w:val="24"/>
          <w:lang w:eastAsia="id-ID"/>
        </w:rPr>
        <w:t xml:space="preserve"> </w:t>
      </w:r>
      <w:proofErr w:type="spellStart"/>
      <w:r w:rsidRPr="00AE6CAB">
        <w:rPr>
          <w:rFonts w:ascii="Book Antiqua" w:eastAsia="Times New Roman" w:hAnsi="Book Antiqua" w:cs="Times New Roman"/>
          <w:sz w:val="24"/>
          <w:szCs w:val="24"/>
          <w:lang w:eastAsia="id-ID"/>
        </w:rPr>
        <w:t>mampu</w:t>
      </w:r>
      <w:proofErr w:type="spellEnd"/>
      <w:r w:rsidRPr="00AE6CAB">
        <w:rPr>
          <w:rFonts w:ascii="Book Antiqua" w:eastAsia="Times New Roman" w:hAnsi="Book Antiqua" w:cs="Times New Roman"/>
          <w:sz w:val="24"/>
          <w:szCs w:val="24"/>
          <w:lang w:eastAsia="id-ID"/>
        </w:rPr>
        <w:t xml:space="preserve"> </w:t>
      </w:r>
      <w:r w:rsidR="00F90E63" w:rsidRPr="00AE6CAB">
        <w:rPr>
          <w:rFonts w:ascii="Book Antiqua" w:eastAsia="Times New Roman" w:hAnsi="Book Antiqua" w:cs="Times New Roman"/>
          <w:sz w:val="24"/>
          <w:szCs w:val="24"/>
          <w:lang w:eastAsia="id-ID"/>
        </w:rPr>
        <w:t xml:space="preserve"> </w:t>
      </w:r>
      <w:proofErr w:type="spellStart"/>
      <w:r w:rsidR="00F90E63" w:rsidRPr="00AE6CAB">
        <w:rPr>
          <w:rFonts w:ascii="Book Antiqua" w:eastAsia="Times New Roman" w:hAnsi="Book Antiqua" w:cs="Times New Roman"/>
          <w:sz w:val="24"/>
          <w:szCs w:val="24"/>
          <w:lang w:eastAsia="id-ID"/>
        </w:rPr>
        <w:t>meningkatkan</w:t>
      </w:r>
      <w:proofErr w:type="spellEnd"/>
      <w:r w:rsidR="00F90E63" w:rsidRPr="00AE6CAB">
        <w:rPr>
          <w:rFonts w:ascii="Book Antiqua" w:eastAsia="Times New Roman" w:hAnsi="Book Antiqua" w:cs="Times New Roman"/>
          <w:sz w:val="24"/>
          <w:szCs w:val="24"/>
          <w:lang w:eastAsia="id-ID"/>
        </w:rPr>
        <w:t xml:space="preserve"> skill SDM agar </w:t>
      </w:r>
      <w:proofErr w:type="spellStart"/>
      <w:r w:rsidR="00F90E63" w:rsidRPr="00AE6CAB">
        <w:rPr>
          <w:rFonts w:ascii="Book Antiqua" w:eastAsia="Times New Roman" w:hAnsi="Book Antiqua" w:cs="Times New Roman"/>
          <w:sz w:val="24"/>
          <w:szCs w:val="24"/>
          <w:lang w:eastAsia="id-ID"/>
        </w:rPr>
        <w:t>bisa</w:t>
      </w:r>
      <w:proofErr w:type="spellEnd"/>
      <w:r w:rsidR="00F90E63" w:rsidRPr="00AE6CAB">
        <w:rPr>
          <w:rFonts w:ascii="Book Antiqua" w:eastAsia="Times New Roman" w:hAnsi="Book Antiqua" w:cs="Times New Roman"/>
          <w:sz w:val="24"/>
          <w:szCs w:val="24"/>
          <w:lang w:eastAsia="id-ID"/>
        </w:rPr>
        <w:t xml:space="preserve"> </w:t>
      </w:r>
      <w:proofErr w:type="spellStart"/>
      <w:r w:rsidRPr="00AE6CAB">
        <w:rPr>
          <w:rFonts w:ascii="Book Antiqua" w:eastAsia="Times New Roman" w:hAnsi="Book Antiqua" w:cs="Times New Roman"/>
          <w:sz w:val="24"/>
          <w:szCs w:val="24"/>
          <w:lang w:eastAsia="id-ID"/>
        </w:rPr>
        <w:t>bersaing</w:t>
      </w:r>
      <w:proofErr w:type="spellEnd"/>
      <w:r w:rsidRPr="00AE6CAB">
        <w:rPr>
          <w:rFonts w:ascii="Book Antiqua" w:eastAsia="Times New Roman" w:hAnsi="Book Antiqua" w:cs="Times New Roman"/>
          <w:sz w:val="24"/>
          <w:szCs w:val="24"/>
          <w:lang w:eastAsia="id-ID"/>
        </w:rPr>
        <w:t xml:space="preserve"> </w:t>
      </w:r>
      <w:proofErr w:type="spellStart"/>
      <w:r w:rsidRPr="00AE6CAB">
        <w:rPr>
          <w:rFonts w:ascii="Book Antiqua" w:eastAsia="Times New Roman" w:hAnsi="Book Antiqua" w:cs="Times New Roman"/>
          <w:sz w:val="24"/>
          <w:szCs w:val="24"/>
          <w:lang w:eastAsia="id-ID"/>
        </w:rPr>
        <w:t>dengan</w:t>
      </w:r>
      <w:proofErr w:type="spellEnd"/>
      <w:r w:rsidRPr="00AE6CAB">
        <w:rPr>
          <w:rFonts w:ascii="Book Antiqua" w:eastAsia="Times New Roman" w:hAnsi="Book Antiqua" w:cs="Times New Roman"/>
          <w:sz w:val="24"/>
          <w:szCs w:val="24"/>
          <w:lang w:eastAsia="id-ID"/>
        </w:rPr>
        <w:t xml:space="preserve"> SDM </w:t>
      </w:r>
      <w:proofErr w:type="spellStart"/>
      <w:r w:rsidRPr="00AE6CAB">
        <w:rPr>
          <w:rFonts w:ascii="Book Antiqua" w:eastAsia="Times New Roman" w:hAnsi="Book Antiqua" w:cs="Times New Roman"/>
          <w:sz w:val="24"/>
          <w:szCs w:val="24"/>
          <w:lang w:eastAsia="id-ID"/>
        </w:rPr>
        <w:t>luar</w:t>
      </w:r>
      <w:proofErr w:type="spellEnd"/>
      <w:r w:rsidRPr="00AE6CAB">
        <w:rPr>
          <w:rFonts w:ascii="Book Antiqua" w:eastAsia="Times New Roman" w:hAnsi="Book Antiqua" w:cs="Times New Roman"/>
          <w:sz w:val="24"/>
          <w:szCs w:val="24"/>
          <w:lang w:eastAsia="id-ID"/>
        </w:rPr>
        <w:t xml:space="preserve"> </w:t>
      </w:r>
      <w:proofErr w:type="spellStart"/>
      <w:r w:rsidRPr="00AE6CAB">
        <w:rPr>
          <w:rFonts w:ascii="Book Antiqua" w:eastAsia="Times New Roman" w:hAnsi="Book Antiqua" w:cs="Times New Roman"/>
          <w:sz w:val="24"/>
          <w:szCs w:val="24"/>
          <w:lang w:eastAsia="id-ID"/>
        </w:rPr>
        <w:t>negeri</w:t>
      </w:r>
      <w:proofErr w:type="spellEnd"/>
      <w:r w:rsidRPr="00AE6CAB">
        <w:rPr>
          <w:rFonts w:ascii="Book Antiqua" w:eastAsia="Times New Roman" w:hAnsi="Book Antiqua" w:cs="Times New Roman"/>
          <w:sz w:val="24"/>
          <w:szCs w:val="24"/>
          <w:lang w:eastAsia="id-ID"/>
        </w:rPr>
        <w:t xml:space="preserve"> </w:t>
      </w:r>
      <w:proofErr w:type="spellStart"/>
      <w:r w:rsidRPr="00AE6CAB">
        <w:rPr>
          <w:rFonts w:ascii="Book Antiqua" w:eastAsia="Times New Roman" w:hAnsi="Book Antiqua" w:cs="Times New Roman"/>
          <w:sz w:val="24"/>
          <w:szCs w:val="24"/>
          <w:lang w:eastAsia="id-ID"/>
        </w:rPr>
        <w:t>dan</w:t>
      </w:r>
      <w:proofErr w:type="spellEnd"/>
      <w:r w:rsidR="00F90E63" w:rsidRPr="00AE6CAB">
        <w:rPr>
          <w:rFonts w:ascii="Book Antiqua" w:eastAsia="Times New Roman" w:hAnsi="Book Antiqua" w:cs="Times New Roman"/>
          <w:sz w:val="24"/>
          <w:szCs w:val="24"/>
          <w:lang w:eastAsia="id-ID"/>
        </w:rPr>
        <w:t xml:space="preserve"> </w:t>
      </w:r>
      <w:proofErr w:type="spellStart"/>
      <w:r w:rsidR="00F90E63" w:rsidRPr="00AE6CAB">
        <w:rPr>
          <w:rFonts w:ascii="Book Antiqua" w:eastAsia="Times New Roman" w:hAnsi="Book Antiqua" w:cs="Times New Roman"/>
          <w:sz w:val="24"/>
          <w:szCs w:val="24"/>
          <w:lang w:eastAsia="id-ID"/>
        </w:rPr>
        <w:t>setiap</w:t>
      </w:r>
      <w:proofErr w:type="spellEnd"/>
      <w:r w:rsidR="00F90E63" w:rsidRPr="00AE6CAB">
        <w:rPr>
          <w:rFonts w:ascii="Book Antiqua" w:eastAsia="Times New Roman" w:hAnsi="Book Antiqua" w:cs="Times New Roman"/>
          <w:sz w:val="24"/>
          <w:szCs w:val="24"/>
          <w:lang w:eastAsia="id-ID"/>
        </w:rPr>
        <w:t xml:space="preserve"> </w:t>
      </w:r>
      <w:proofErr w:type="spellStart"/>
      <w:r w:rsidR="00F90E63" w:rsidRPr="00AE6CAB">
        <w:rPr>
          <w:rFonts w:ascii="Book Antiqua" w:eastAsia="Times New Roman" w:hAnsi="Book Antiqua" w:cs="Times New Roman"/>
          <w:sz w:val="24"/>
          <w:szCs w:val="24"/>
          <w:lang w:eastAsia="id-ID"/>
        </w:rPr>
        <w:t>individu</w:t>
      </w:r>
      <w:proofErr w:type="spellEnd"/>
      <w:r w:rsidR="00F90E63" w:rsidRPr="00AE6CAB">
        <w:rPr>
          <w:rFonts w:ascii="Book Antiqua" w:eastAsia="Times New Roman" w:hAnsi="Book Antiqua" w:cs="Times New Roman"/>
          <w:sz w:val="24"/>
          <w:szCs w:val="24"/>
          <w:lang w:eastAsia="id-ID"/>
        </w:rPr>
        <w:t xml:space="preserve"> </w:t>
      </w:r>
      <w:proofErr w:type="spellStart"/>
      <w:r w:rsidR="00F90E63" w:rsidRPr="00AE6CAB">
        <w:rPr>
          <w:rFonts w:ascii="Book Antiqua" w:eastAsia="Times New Roman" w:hAnsi="Book Antiqua" w:cs="Times New Roman"/>
          <w:sz w:val="24"/>
          <w:szCs w:val="24"/>
          <w:lang w:eastAsia="id-ID"/>
        </w:rPr>
        <w:t>harus</w:t>
      </w:r>
      <w:proofErr w:type="spellEnd"/>
      <w:r w:rsidR="00F90E63" w:rsidRPr="00AE6CAB">
        <w:rPr>
          <w:rFonts w:ascii="Book Antiqua" w:eastAsia="Times New Roman" w:hAnsi="Book Antiqua" w:cs="Times New Roman"/>
          <w:sz w:val="24"/>
          <w:szCs w:val="24"/>
          <w:lang w:eastAsia="id-ID"/>
        </w:rPr>
        <w:t xml:space="preserve"> </w:t>
      </w:r>
      <w:r w:rsidR="00F90E63" w:rsidRPr="00AE6CAB">
        <w:rPr>
          <w:rFonts w:ascii="Book Antiqua" w:eastAsia="Times New Roman" w:hAnsi="Book Antiqua" w:cs="Times New Roman"/>
          <w:sz w:val="24"/>
          <w:szCs w:val="24"/>
          <w:lang w:val="id-ID" w:eastAsia="id-ID"/>
        </w:rPr>
        <w:t xml:space="preserve">memiliki </w:t>
      </w:r>
      <w:r w:rsidR="00F90E63" w:rsidRPr="00AE6CAB">
        <w:rPr>
          <w:rFonts w:ascii="Book Antiqua" w:eastAsia="Times New Roman" w:hAnsi="Book Antiqua" w:cs="Times New Roman"/>
          <w:i/>
          <w:sz w:val="24"/>
          <w:szCs w:val="24"/>
          <w:lang w:eastAsia="id-ID"/>
        </w:rPr>
        <w:t xml:space="preserve">hard </w:t>
      </w:r>
      <w:r w:rsidR="00F90E63" w:rsidRPr="00AE6CAB">
        <w:rPr>
          <w:rFonts w:ascii="Book Antiqua" w:eastAsia="Times New Roman" w:hAnsi="Book Antiqua" w:cs="Times New Roman"/>
          <w:i/>
          <w:sz w:val="24"/>
          <w:szCs w:val="24"/>
          <w:lang w:val="id-ID" w:eastAsia="id-ID"/>
        </w:rPr>
        <w:t>skill</w:t>
      </w:r>
      <w:r w:rsidRPr="00AE6CAB">
        <w:rPr>
          <w:rFonts w:ascii="Book Antiqua" w:eastAsia="Times New Roman" w:hAnsi="Book Antiqua" w:cs="Times New Roman"/>
          <w:sz w:val="24"/>
          <w:szCs w:val="24"/>
          <w:lang w:eastAsia="id-ID"/>
        </w:rPr>
        <w:t xml:space="preserve"> </w:t>
      </w:r>
      <w:proofErr w:type="spellStart"/>
      <w:r w:rsidRPr="00AE6CAB">
        <w:rPr>
          <w:rFonts w:ascii="Book Antiqua" w:eastAsia="Times New Roman" w:hAnsi="Book Antiqua" w:cs="Times New Roman"/>
          <w:sz w:val="24"/>
          <w:szCs w:val="24"/>
          <w:lang w:eastAsia="id-ID"/>
        </w:rPr>
        <w:t>maupun</w:t>
      </w:r>
      <w:proofErr w:type="spellEnd"/>
      <w:r w:rsidR="00B273FA">
        <w:rPr>
          <w:rFonts w:ascii="Book Antiqua" w:eastAsia="Times New Roman" w:hAnsi="Book Antiqua" w:cs="Times New Roman"/>
          <w:sz w:val="24"/>
          <w:szCs w:val="24"/>
          <w:lang w:val="id-ID" w:eastAsia="id-ID"/>
        </w:rPr>
        <w:t xml:space="preserve"> </w:t>
      </w:r>
      <w:r w:rsidR="00B273FA">
        <w:rPr>
          <w:rFonts w:ascii="Book Antiqua" w:eastAsia="Times New Roman" w:hAnsi="Book Antiqua" w:cs="Times New Roman"/>
          <w:sz w:val="24"/>
          <w:szCs w:val="24"/>
          <w:lang w:val="id-ID" w:eastAsia="id-ID"/>
        </w:rPr>
        <w:fldChar w:fldCharType="begin" w:fldLock="1"/>
      </w:r>
      <w:r w:rsidR="00B273FA">
        <w:rPr>
          <w:rFonts w:ascii="Book Antiqua" w:eastAsia="Times New Roman" w:hAnsi="Book Antiqua" w:cs="Times New Roman"/>
          <w:sz w:val="24"/>
          <w:szCs w:val="24"/>
          <w:lang w:val="id-ID" w:eastAsia="id-ID"/>
        </w:rPr>
        <w:instrText>ADDIN CSL_CITATION {"citationItems":[{"id":"ITEM-1","itemData":{"author":[{"dropping-particle":"","family":"Vishnu","given":"Lakshmi","non-dropping-particle":"","parse-names":false,"suffix":""},{"dropping-particle":"","family":"Tunuguntla","given":"Murthy","non-dropping-particle":"","parse-names":false,"suffix":""}],"id":"ITEM-1","issue":"6","issued":{"date-parts":[["2017"]]},"page":"334-348","title":"Relationship between building human resources and business value planning","type":"article-journal","volume":"7"},"uris":["http://www.mendeley.com/documents/?uuid=9ec32f15-1e69-4b94-96b4-5225ba7fdd36"]}],"mendeley":{"formattedCitation":"(Vishnu &amp; Tunuguntla, 2017)","plainTextFormattedCitation":"(Vishnu &amp; Tunuguntla, 2017)","previouslyFormattedCitation":"(Vishnu &amp; Tunuguntla, 2017)"},"properties":{"noteIndex":0},"schema":"https://github.com/citation-style-language/schema/raw/master/csl-citation.json"}</w:instrText>
      </w:r>
      <w:r w:rsidR="00B273FA">
        <w:rPr>
          <w:rFonts w:ascii="Book Antiqua" w:eastAsia="Times New Roman" w:hAnsi="Book Antiqua" w:cs="Times New Roman"/>
          <w:sz w:val="24"/>
          <w:szCs w:val="24"/>
          <w:lang w:val="id-ID" w:eastAsia="id-ID"/>
        </w:rPr>
        <w:fldChar w:fldCharType="separate"/>
      </w:r>
      <w:r w:rsidR="00B273FA" w:rsidRPr="00B273FA">
        <w:rPr>
          <w:rFonts w:ascii="Book Antiqua" w:eastAsia="Times New Roman" w:hAnsi="Book Antiqua" w:cs="Times New Roman"/>
          <w:noProof/>
          <w:sz w:val="24"/>
          <w:szCs w:val="24"/>
          <w:lang w:val="id-ID" w:eastAsia="id-ID"/>
        </w:rPr>
        <w:t>(Vishnu &amp; Tunuguntla, 2017)</w:t>
      </w:r>
      <w:r w:rsidR="00B273FA">
        <w:rPr>
          <w:rFonts w:ascii="Book Antiqua" w:eastAsia="Times New Roman" w:hAnsi="Book Antiqua" w:cs="Times New Roman"/>
          <w:sz w:val="24"/>
          <w:szCs w:val="24"/>
          <w:lang w:val="id-ID" w:eastAsia="id-ID"/>
        </w:rPr>
        <w:fldChar w:fldCharType="end"/>
      </w:r>
      <w:r w:rsidRPr="00AE6CAB">
        <w:rPr>
          <w:rFonts w:ascii="Book Antiqua" w:eastAsia="Times New Roman" w:hAnsi="Book Antiqua" w:cs="Times New Roman"/>
          <w:sz w:val="24"/>
          <w:szCs w:val="24"/>
          <w:lang w:eastAsia="id-ID"/>
        </w:rPr>
        <w:t>.</w:t>
      </w:r>
    </w:p>
    <w:p w14:paraId="4DF60CBE" w14:textId="0135F72B" w:rsidR="00F90E63" w:rsidRPr="00AE6CAB" w:rsidRDefault="00F90E63" w:rsidP="006D7269">
      <w:pPr>
        <w:pBdr>
          <w:bottom w:val="dashed" w:sz="6" w:space="0" w:color="8C8C89"/>
        </w:pBdr>
        <w:spacing w:after="0" w:line="276" w:lineRule="auto"/>
        <w:ind w:firstLine="426"/>
        <w:jc w:val="both"/>
        <w:outlineLvl w:val="2"/>
        <w:rPr>
          <w:rFonts w:ascii="Book Antiqua" w:eastAsia="Times New Roman" w:hAnsi="Book Antiqua" w:cs="Times New Roman"/>
          <w:sz w:val="24"/>
          <w:szCs w:val="24"/>
          <w:lang w:eastAsia="id-ID"/>
        </w:rPr>
      </w:pPr>
      <w:r w:rsidRPr="00AE6CAB">
        <w:rPr>
          <w:rFonts w:ascii="Book Antiqua" w:eastAsia="Times New Roman" w:hAnsi="Book Antiqua" w:cs="Times New Roman"/>
          <w:sz w:val="24"/>
          <w:szCs w:val="24"/>
          <w:lang w:val="id-ID" w:eastAsia="id-ID"/>
        </w:rPr>
        <w:t>Berbagai pekerjaan yang dilakukan di bidang industri, otomotif, tambang, onshore atau off shore sering menggunakan alat las. Berbagai tipe, kapasitas</w:t>
      </w:r>
      <w:r w:rsidR="00B273FA">
        <w:rPr>
          <w:rFonts w:ascii="Book Antiqua" w:eastAsia="Times New Roman" w:hAnsi="Book Antiqua" w:cs="Times New Roman"/>
          <w:sz w:val="24"/>
          <w:szCs w:val="24"/>
          <w:lang w:val="id-ID" w:eastAsia="id-ID"/>
        </w:rPr>
        <w:t xml:space="preserve"> </w:t>
      </w:r>
      <w:r w:rsidR="00B273FA">
        <w:rPr>
          <w:rFonts w:ascii="Book Antiqua" w:eastAsia="Times New Roman" w:hAnsi="Book Antiqua" w:cs="Times New Roman"/>
          <w:sz w:val="24"/>
          <w:szCs w:val="24"/>
          <w:lang w:val="id-ID" w:eastAsia="id-ID"/>
        </w:rPr>
        <w:fldChar w:fldCharType="begin" w:fldLock="1"/>
      </w:r>
      <w:r w:rsidR="00137F95">
        <w:rPr>
          <w:rFonts w:ascii="Book Antiqua" w:eastAsia="Times New Roman" w:hAnsi="Book Antiqua" w:cs="Times New Roman"/>
          <w:sz w:val="24"/>
          <w:szCs w:val="24"/>
          <w:lang w:val="id-ID" w:eastAsia="id-ID"/>
        </w:rPr>
        <w:instrText>ADDIN CSL_CITATION {"citationItems":[{"id":"ITEM-1","itemData":{"DOI":"10.1080/0958519042000339598","ISSN":"09585192","abstract":"This paper contributes to the strategic human resource management literature by testing the three main approaches - the universalistic ('best practice'), contingency and configurational - against an original database. Specifically, we examine: (1) the relationship between HR and firm performance, (2) the links between strategy, HR and the use of flexible employment contracts and (3) the moderating effects of strategy on the links between HR, flexible labour and firm performance. Using or iginal data collected from manufacturing and service-sector companies, we find positive relationships between HR policies and practices and performance; that the relationship between HR and performance is dependent upon business strategy; and that companies pursuing an integrated approach to HR coupled with an innovator/ quality-enhancer focus within their business strategy perform best. The use of external flexible labour reduces the effectiveness of HR, especially for those pursuing an innovator/quality-enhancer approach. © 2005 Taylor &amp; Francis Group Ltd.","author":[{"dropping-particle":"","family":"Michie","given":"Jonathan","non-dropping-particle":"","parse-names":false,"suffix":""},{"dropping-particle":"","family":"Sheehan","given":"Maura","non-dropping-particle":"","parse-names":false,"suffix":""}],"container-title":"International Journal of Human Resource Management","id":"ITEM-1","issue":"3","issued":{"date-parts":[["2005"]]},"page":"445-464","title":"Business strategy, human resources, labour market flexibility and competitive advantage","type":"article-journal","volume":"16"},"uris":["http://www.mendeley.com/documents/?uuid=7e1c2e59-4026-40ee-8785-8ee9810fc350"]}],"mendeley":{"formattedCitation":"(Michie &amp; Sheehan, 2005)","plainTextFormattedCitation":"(Michie &amp; Sheehan, 2005)","previouslyFormattedCitation":"(Michie &amp; Sheehan, 2005)"},"properties":{"noteIndex":0},"schema":"https://github.com/citation-style-language/schema/raw/master/csl-citation.json"}</w:instrText>
      </w:r>
      <w:r w:rsidR="00B273FA">
        <w:rPr>
          <w:rFonts w:ascii="Book Antiqua" w:eastAsia="Times New Roman" w:hAnsi="Book Antiqua" w:cs="Times New Roman"/>
          <w:sz w:val="24"/>
          <w:szCs w:val="24"/>
          <w:lang w:val="id-ID" w:eastAsia="id-ID"/>
        </w:rPr>
        <w:fldChar w:fldCharType="separate"/>
      </w:r>
      <w:r w:rsidR="00B273FA" w:rsidRPr="00B273FA">
        <w:rPr>
          <w:rFonts w:ascii="Book Antiqua" w:eastAsia="Times New Roman" w:hAnsi="Book Antiqua" w:cs="Times New Roman"/>
          <w:noProof/>
          <w:sz w:val="24"/>
          <w:szCs w:val="24"/>
          <w:lang w:val="id-ID" w:eastAsia="id-ID"/>
        </w:rPr>
        <w:t>(Michie &amp; Sheehan, 2005)</w:t>
      </w:r>
      <w:r w:rsidR="00B273FA">
        <w:rPr>
          <w:rFonts w:ascii="Book Antiqua" w:eastAsia="Times New Roman" w:hAnsi="Book Antiqua" w:cs="Times New Roman"/>
          <w:sz w:val="24"/>
          <w:szCs w:val="24"/>
          <w:lang w:val="id-ID" w:eastAsia="id-ID"/>
        </w:rPr>
        <w:fldChar w:fldCharType="end"/>
      </w:r>
      <w:r w:rsidRPr="00AE6CAB">
        <w:rPr>
          <w:rFonts w:ascii="Book Antiqua" w:eastAsia="Times New Roman" w:hAnsi="Book Antiqua" w:cs="Times New Roman"/>
          <w:sz w:val="24"/>
          <w:szCs w:val="24"/>
          <w:lang w:val="id-ID" w:eastAsia="id-ID"/>
        </w:rPr>
        <w:t>.</w:t>
      </w:r>
    </w:p>
    <w:p w14:paraId="6CD84F4C" w14:textId="79035271" w:rsidR="00F90E63" w:rsidRPr="00AE6CAB" w:rsidRDefault="00F90E63" w:rsidP="006D7269">
      <w:pPr>
        <w:pBdr>
          <w:bottom w:val="dashed" w:sz="6" w:space="0" w:color="8C8C89"/>
        </w:pBdr>
        <w:spacing w:after="120" w:line="276" w:lineRule="auto"/>
        <w:ind w:firstLine="426"/>
        <w:jc w:val="both"/>
        <w:outlineLvl w:val="2"/>
        <w:rPr>
          <w:rFonts w:ascii="Book Antiqua" w:eastAsia="Times New Roman" w:hAnsi="Book Antiqua" w:cs="Times New Roman"/>
          <w:sz w:val="24"/>
          <w:szCs w:val="24"/>
          <w:lang w:val="id-ID" w:eastAsia="id-ID"/>
        </w:rPr>
      </w:pPr>
      <w:r w:rsidRPr="00AE6CAB">
        <w:rPr>
          <w:rFonts w:ascii="Book Antiqua" w:eastAsia="Times New Roman" w:hAnsi="Book Antiqua" w:cs="Times New Roman"/>
          <w:sz w:val="24"/>
          <w:szCs w:val="24"/>
          <w:lang w:val="id-ID" w:eastAsia="id-ID"/>
        </w:rPr>
        <w:t>Peran serta dunia industri untuk mengembangkan dunia pendidikan di butuhkan sekali, agar dunia pendidikan menjadikan ruang dalam mengelola SDM yang berkualitas</w:t>
      </w:r>
      <w:r w:rsidR="00B273FA">
        <w:rPr>
          <w:rFonts w:ascii="Book Antiqua" w:eastAsia="Times New Roman" w:hAnsi="Book Antiqua" w:cs="Times New Roman"/>
          <w:sz w:val="24"/>
          <w:szCs w:val="24"/>
          <w:lang w:val="id-ID" w:eastAsia="id-ID"/>
        </w:rPr>
        <w:t xml:space="preserve"> </w:t>
      </w:r>
      <w:r w:rsidR="00B273FA">
        <w:rPr>
          <w:rFonts w:ascii="Book Antiqua" w:eastAsia="Times New Roman" w:hAnsi="Book Antiqua" w:cs="Times New Roman"/>
          <w:sz w:val="24"/>
          <w:szCs w:val="24"/>
          <w:lang w:val="id-ID" w:eastAsia="id-ID"/>
        </w:rPr>
        <w:fldChar w:fldCharType="begin" w:fldLock="1"/>
      </w:r>
      <w:r w:rsidR="00B273FA">
        <w:rPr>
          <w:rFonts w:ascii="Book Antiqua" w:eastAsia="Times New Roman" w:hAnsi="Book Antiqua" w:cs="Times New Roman"/>
          <w:sz w:val="24"/>
          <w:szCs w:val="24"/>
          <w:lang w:val="id-ID" w:eastAsia="id-ID"/>
        </w:rPr>
        <w:instrText>ADDIN CSL_CITATION {"citationItems":[{"id":"ITEM-1","itemData":{"DOI":"10.1080/0958519042000339598","ISSN":"09585192","abstract":"This paper contributes to the strategic human resource management literature by testing the three main approaches - the universalistic ('best practice'), contingency and configurational - against an original database. Specifically, we examine: (1) the relationship between HR and firm performance, (2) the links between strategy, HR and the use of flexible employment contracts and (3) the moderating effects of strategy on the links between HR, flexible labour and firm performance. Using or iginal data collected from manufacturing and service-sector companies, we find positive relationships between HR policies and practices and performance; that the relationship between HR and performance is dependent upon business strategy; and that companies pursuing an integrated approach to HR coupled with an innovator/ quality-enhancer focus within their business strategy perform best. The use of external flexible labour reduces the effectiveness of HR, especially for those pursuing an innovator/quality-enhancer approach. © 2005 Taylor &amp; Francis Group Ltd.","author":[{"dropping-particle":"","family":"Michie","given":"Jonathan","non-dropping-particle":"","parse-names":false,"suffix":""},{"dropping-particle":"","family":"Sheehan","given":"Maura","non-dropping-particle":"","parse-names":false,"suffix":""}],"container-title":"International Journal of Human Resource Management","id":"ITEM-1","issue":"3","issued":{"date-parts":[["2005"]]},"page":"445-464","title":"Business strategy, human resources, labour market flexibility and competitive advantage","type":"article-journal","volume":"16"},"uris":["http://www.mendeley.com/documents/?uuid=7e1c2e59-4026-40ee-8785-8ee9810fc350"]}],"mendeley":{"formattedCitation":"(Michie &amp; Sheehan, 2005)","plainTextFormattedCitation":"(Michie &amp; Sheehan, 2005)","previouslyFormattedCitation":"(Michie &amp; Sheehan, 2005)"},"properties":{"noteIndex":0},"schema":"https://github.com/citation-style-language/schema/raw/master/csl-citation.json"}</w:instrText>
      </w:r>
      <w:r w:rsidR="00B273FA">
        <w:rPr>
          <w:rFonts w:ascii="Book Antiqua" w:eastAsia="Times New Roman" w:hAnsi="Book Antiqua" w:cs="Times New Roman"/>
          <w:sz w:val="24"/>
          <w:szCs w:val="24"/>
          <w:lang w:val="id-ID" w:eastAsia="id-ID"/>
        </w:rPr>
        <w:fldChar w:fldCharType="separate"/>
      </w:r>
      <w:r w:rsidR="00B273FA" w:rsidRPr="00B273FA">
        <w:rPr>
          <w:rFonts w:ascii="Book Antiqua" w:eastAsia="Times New Roman" w:hAnsi="Book Antiqua" w:cs="Times New Roman"/>
          <w:noProof/>
          <w:sz w:val="24"/>
          <w:szCs w:val="24"/>
          <w:lang w:val="id-ID" w:eastAsia="id-ID"/>
        </w:rPr>
        <w:t>(Michie &amp; Sheehan, 2005)</w:t>
      </w:r>
      <w:r w:rsidR="00B273FA">
        <w:rPr>
          <w:rFonts w:ascii="Book Antiqua" w:eastAsia="Times New Roman" w:hAnsi="Book Antiqua" w:cs="Times New Roman"/>
          <w:sz w:val="24"/>
          <w:szCs w:val="24"/>
          <w:lang w:val="id-ID" w:eastAsia="id-ID"/>
        </w:rPr>
        <w:fldChar w:fldCharType="end"/>
      </w:r>
      <w:r w:rsidRPr="00AE6CAB">
        <w:rPr>
          <w:rFonts w:ascii="Book Antiqua" w:eastAsia="Times New Roman" w:hAnsi="Book Antiqua" w:cs="Times New Roman"/>
          <w:sz w:val="24"/>
          <w:szCs w:val="24"/>
          <w:lang w:val="id-ID" w:eastAsia="id-ID"/>
        </w:rPr>
        <w:t xml:space="preserve">. Bukti dalam aktifitas di pendidikan dari PT. CG Power Indonesia, yang diwakili dari beberapa perwakilan berkunjung ke STTMC untuk memberikan bantuan hibah berupa peralatan mesin las beserta perlengkapannya. Hibah tersebut akan di pergunakan untuk pengabdian kepada masyarakat yang diadakan oleh STTMC. Pada gambar 1 kunjungan dari </w:t>
      </w:r>
      <w:r w:rsidRPr="00AE6CAB">
        <w:rPr>
          <w:rFonts w:ascii="Book Antiqua" w:eastAsia="Times New Roman" w:hAnsi="Book Antiqua" w:cs="Times New Roman"/>
          <w:sz w:val="24"/>
          <w:szCs w:val="24"/>
          <w:lang w:val="id-ID" w:eastAsia="id-ID"/>
        </w:rPr>
        <w:t>PT. CG dalam serah terima peralatan pengelasan.</w:t>
      </w:r>
    </w:p>
    <w:p w14:paraId="2905D0C7" w14:textId="2767BC89" w:rsidR="00F90E63" w:rsidRPr="00AE6CAB" w:rsidRDefault="00F90E63" w:rsidP="006D7269">
      <w:pPr>
        <w:pBdr>
          <w:bottom w:val="dashed" w:sz="6" w:space="0" w:color="8C8C89"/>
        </w:pBdr>
        <w:spacing w:after="0" w:line="276" w:lineRule="auto"/>
        <w:ind w:firstLine="426"/>
        <w:jc w:val="both"/>
        <w:outlineLvl w:val="2"/>
        <w:rPr>
          <w:rFonts w:ascii="Book Antiqua" w:hAnsi="Book Antiqua" w:cs="Times New Roman"/>
          <w:sz w:val="24"/>
          <w:szCs w:val="24"/>
          <w:lang w:val="id-ID"/>
        </w:rPr>
      </w:pPr>
      <w:r w:rsidRPr="00AE6CAB">
        <w:rPr>
          <w:rFonts w:ascii="Book Antiqua" w:hAnsi="Book Antiqua" w:cs="Times New Roman"/>
          <w:sz w:val="24"/>
          <w:szCs w:val="24"/>
          <w:lang w:val="id-ID"/>
        </w:rPr>
        <w:t>Dengan kebutuhan primer maupun sekunder masyarakat dituntut untuk bekerja, dalam pelaksanaan tersebut kemampuan dalam melakukan pekerjaan selalu terkendala terhadap pendidikan dan skill pekerjaan</w:t>
      </w:r>
      <w:r w:rsidR="00137F95">
        <w:rPr>
          <w:rFonts w:ascii="Book Antiqua" w:hAnsi="Book Antiqua" w:cs="Times New Roman"/>
          <w:sz w:val="24"/>
          <w:szCs w:val="24"/>
          <w:lang w:val="id-ID"/>
        </w:rPr>
        <w:t xml:space="preserve"> </w:t>
      </w:r>
      <w:r w:rsidR="00137F95">
        <w:rPr>
          <w:rFonts w:ascii="Book Antiqua" w:hAnsi="Book Antiqua" w:cs="Times New Roman"/>
          <w:sz w:val="24"/>
          <w:szCs w:val="24"/>
          <w:lang w:val="id-ID"/>
        </w:rPr>
        <w:fldChar w:fldCharType="begin" w:fldLock="1"/>
      </w:r>
      <w:r w:rsidR="00137F95">
        <w:rPr>
          <w:rFonts w:ascii="Book Antiqua" w:hAnsi="Book Antiqua" w:cs="Times New Roman"/>
          <w:sz w:val="24"/>
          <w:szCs w:val="24"/>
          <w:lang w:val="id-ID"/>
        </w:rPr>
        <w:instrText>ADDIN CSL_CITATION {"citationItems":[{"id":"ITEM-1","itemData":{"DOI":"10.1080/15332845.2012.668655","ISSN":"15332845","abstract":"The identification of competencies needed by hospitality managers has been investigated since the 1980s. In all of the competency research related to management, essential competencies include skills that can be classified as soft skills. The purpose of the authors in this project is to have human resource professionals rate the importance of soft skill competencies found in literature, and to determine the relative importance of the seven categories of soft skill competencies. Of the 116 soft skill competencies assessed in this study, the majority of them were deemed important, with means greater than 4.0 (on a 5 point Likert-type scale). This is an on-going comprehensive study of soft skills in entry-level management positions. © 2012 Copyright Taylor and Francis Group, LLC.","author":[{"dropping-particle":"","family":"Weber","given":"Melvin R.","non-dropping-particle":"","parse-names":false,"suffix":""},{"dropping-particle":"","family":"Crawford","given":"Alleah","non-dropping-particle":"","parse-names":false,"suffix":""},{"dropping-particle":"","family":"Dennison","given":"Dori","non-dropping-particle":"","parse-names":false,"suffix":""}],"container-title":"Journal of Human Resources in Hospitality and Tourism","id":"ITEM-1","issue":"3","issued":{"date-parts":[["2012"]]},"page":"225-238","title":"North Carolina Human Resource Professionals' Perceptions of Soft Skill Competencies","type":"article-journal","volume":"11"},"uris":["http://www.mendeley.com/documents/?uuid=e8a4ca18-a526-47ce-b2d9-1c465579ade6"]}],"mendeley":{"formattedCitation":"(Weber, Crawford, &amp; Dennison, 2012)","plainTextFormattedCitation":"(Weber, Crawford, &amp; Dennison, 2012)","previouslyFormattedCitation":"(Weber, Crawford, &amp; Dennison, 2012)"},"properties":{"noteIndex":0},"schema":"https://github.com/citation-style-language/schema/raw/master/csl-citation.json"}</w:instrText>
      </w:r>
      <w:r w:rsidR="00137F95">
        <w:rPr>
          <w:rFonts w:ascii="Book Antiqua" w:hAnsi="Book Antiqua" w:cs="Times New Roman"/>
          <w:sz w:val="24"/>
          <w:szCs w:val="24"/>
          <w:lang w:val="id-ID"/>
        </w:rPr>
        <w:fldChar w:fldCharType="separate"/>
      </w:r>
      <w:r w:rsidR="00137F95" w:rsidRPr="00137F95">
        <w:rPr>
          <w:rFonts w:ascii="Book Antiqua" w:hAnsi="Book Antiqua" w:cs="Times New Roman"/>
          <w:noProof/>
          <w:sz w:val="24"/>
          <w:szCs w:val="24"/>
          <w:lang w:val="id-ID"/>
        </w:rPr>
        <w:t>(Weber, Crawford, &amp; Dennison, 2012)</w:t>
      </w:r>
      <w:r w:rsidR="00137F95">
        <w:rPr>
          <w:rFonts w:ascii="Book Antiqua" w:hAnsi="Book Antiqua" w:cs="Times New Roman"/>
          <w:sz w:val="24"/>
          <w:szCs w:val="24"/>
          <w:lang w:val="id-ID"/>
        </w:rPr>
        <w:fldChar w:fldCharType="end"/>
      </w:r>
      <w:r w:rsidRPr="00AE6CAB">
        <w:rPr>
          <w:rFonts w:ascii="Book Antiqua" w:hAnsi="Book Antiqua" w:cs="Times New Roman"/>
          <w:sz w:val="24"/>
          <w:szCs w:val="24"/>
          <w:lang w:val="id-ID"/>
        </w:rPr>
        <w:t>. Jika pendidikan menjadi suatu kendala dalam melaksanakan pekerjaan maka SDM tersebut harus menempuh pendidikan formal dan non formal</w:t>
      </w:r>
      <w:r w:rsidR="00B273FA">
        <w:rPr>
          <w:rFonts w:ascii="Book Antiqua" w:hAnsi="Book Antiqua" w:cs="Times New Roman"/>
          <w:sz w:val="24"/>
          <w:szCs w:val="24"/>
          <w:lang w:val="id-ID"/>
        </w:rPr>
        <w:t xml:space="preserve"> </w:t>
      </w:r>
      <w:r w:rsidR="00B273FA">
        <w:rPr>
          <w:rFonts w:ascii="Book Antiqua" w:hAnsi="Book Antiqua" w:cs="Times New Roman"/>
          <w:sz w:val="24"/>
          <w:szCs w:val="24"/>
          <w:lang w:val="id-ID"/>
        </w:rPr>
        <w:fldChar w:fldCharType="begin" w:fldLock="1"/>
      </w:r>
      <w:r w:rsidR="00B273FA">
        <w:rPr>
          <w:rFonts w:ascii="Book Antiqua" w:hAnsi="Book Antiqua" w:cs="Times New Roman"/>
          <w:sz w:val="24"/>
          <w:szCs w:val="24"/>
          <w:lang w:val="id-ID"/>
        </w:rPr>
        <w:instrText>ADDIN CSL_CITATION {"citationItems":[{"id":"ITEM-1","itemData":{"author":[{"dropping-particle":"","family":"Id","given":"Manuscript","non-dropping-particle":"","parse-names":false,"suffix":""},{"dropping-particle":"","family":"Type","given":"Manuscript","non-dropping-particle":"","parse-names":false,"suffix":""},{"dropping-particle":"","family":"Education","given":"Management","non-dropping-particle":"","parse-names":false,"suffix":""}],"id":"ITEM-1","issued":{"date-parts":[["2008"]]},"title":"Anzam 2008","type":"article-journal"},"uris":["http://www.mendeley.com/documents/?uuid=29fb8b77-d19e-4b8d-8a02-49a1d889a367"]}],"mendeley":{"formattedCitation":"(Id et al., 2008)","plainTextFormattedCitation":"(Id et al., 2008)","previouslyFormattedCitation":"(Id et al., 2008)"},"properties":{"noteIndex":0},"schema":"https://github.com/citation-style-language/schema/raw/master/csl-citation.json"}</w:instrText>
      </w:r>
      <w:r w:rsidR="00B273FA">
        <w:rPr>
          <w:rFonts w:ascii="Book Antiqua" w:hAnsi="Book Antiqua" w:cs="Times New Roman"/>
          <w:sz w:val="24"/>
          <w:szCs w:val="24"/>
          <w:lang w:val="id-ID"/>
        </w:rPr>
        <w:fldChar w:fldCharType="separate"/>
      </w:r>
      <w:r w:rsidR="00B273FA" w:rsidRPr="00B273FA">
        <w:rPr>
          <w:rFonts w:ascii="Book Antiqua" w:hAnsi="Book Antiqua" w:cs="Times New Roman"/>
          <w:noProof/>
          <w:sz w:val="24"/>
          <w:szCs w:val="24"/>
          <w:lang w:val="id-ID"/>
        </w:rPr>
        <w:t>(Id et al., 2008)</w:t>
      </w:r>
      <w:r w:rsidR="00B273FA">
        <w:rPr>
          <w:rFonts w:ascii="Book Antiqua" w:hAnsi="Book Antiqua" w:cs="Times New Roman"/>
          <w:sz w:val="24"/>
          <w:szCs w:val="24"/>
          <w:lang w:val="id-ID"/>
        </w:rPr>
        <w:fldChar w:fldCharType="end"/>
      </w:r>
      <w:r w:rsidRPr="00AE6CAB">
        <w:rPr>
          <w:rFonts w:ascii="Book Antiqua" w:hAnsi="Book Antiqua" w:cs="Times New Roman"/>
          <w:sz w:val="24"/>
          <w:szCs w:val="24"/>
          <w:lang w:val="id-ID"/>
        </w:rPr>
        <w:t>.</w:t>
      </w:r>
    </w:p>
    <w:p w14:paraId="5F273C35" w14:textId="1772EA44" w:rsidR="00F90E63" w:rsidRPr="00AE6CAB" w:rsidRDefault="00F90E63" w:rsidP="006D7269">
      <w:pPr>
        <w:pBdr>
          <w:bottom w:val="dashed" w:sz="6" w:space="0" w:color="8C8C89"/>
        </w:pBdr>
        <w:spacing w:after="0" w:line="276" w:lineRule="auto"/>
        <w:ind w:firstLine="426"/>
        <w:jc w:val="both"/>
        <w:outlineLvl w:val="2"/>
        <w:rPr>
          <w:rFonts w:ascii="Book Antiqua" w:hAnsi="Book Antiqua" w:cs="Times New Roman"/>
          <w:sz w:val="24"/>
          <w:szCs w:val="24"/>
          <w:lang w:val="id-ID"/>
        </w:rPr>
      </w:pPr>
      <w:r w:rsidRPr="00AE6CAB">
        <w:rPr>
          <w:rFonts w:ascii="Book Antiqua" w:hAnsi="Book Antiqua" w:cs="Times New Roman"/>
          <w:sz w:val="24"/>
          <w:szCs w:val="24"/>
          <w:lang w:val="id-ID"/>
        </w:rPr>
        <w:t xml:space="preserve">Pelatihan </w:t>
      </w:r>
      <w:r w:rsidRPr="00AE6CAB">
        <w:rPr>
          <w:rFonts w:ascii="Book Antiqua" w:hAnsi="Book Antiqua" w:cs="Times New Roman"/>
          <w:i/>
          <w:sz w:val="24"/>
          <w:szCs w:val="24"/>
          <w:lang w:val="id-ID"/>
        </w:rPr>
        <w:t>hard skill</w:t>
      </w:r>
      <w:r w:rsidRPr="00AE6CAB">
        <w:rPr>
          <w:rFonts w:ascii="Book Antiqua" w:hAnsi="Book Antiqua" w:cs="Times New Roman"/>
          <w:sz w:val="24"/>
          <w:szCs w:val="24"/>
          <w:lang w:val="id-ID"/>
        </w:rPr>
        <w:t xml:space="preserve"> ini untuk menunjang peningkatan kemampuan SDM</w:t>
      </w:r>
      <w:r w:rsidR="00B273FA">
        <w:rPr>
          <w:rFonts w:ascii="Book Antiqua" w:hAnsi="Book Antiqua" w:cs="Times New Roman"/>
          <w:sz w:val="24"/>
          <w:szCs w:val="24"/>
          <w:lang w:val="id-ID"/>
        </w:rPr>
        <w:t xml:space="preserve"> </w:t>
      </w:r>
      <w:r w:rsidR="00B273FA">
        <w:rPr>
          <w:rFonts w:ascii="Book Antiqua" w:hAnsi="Book Antiqua" w:cs="Times New Roman"/>
          <w:sz w:val="24"/>
          <w:szCs w:val="24"/>
          <w:lang w:val="id-ID"/>
        </w:rPr>
        <w:fldChar w:fldCharType="begin" w:fldLock="1"/>
      </w:r>
      <w:r w:rsidR="00B273FA">
        <w:rPr>
          <w:rFonts w:ascii="Book Antiqua" w:hAnsi="Book Antiqua" w:cs="Times New Roman"/>
          <w:sz w:val="24"/>
          <w:szCs w:val="24"/>
          <w:lang w:val="id-ID"/>
        </w:rPr>
        <w:instrText>ADDIN CSL_CITATION {"citationItems":[{"id":"ITEM-1","itemData":{"DOI":"10.1080/0958519042000339598","ISSN":"09585192","abstract":"This paper contributes to the strategic human resource management literature by testing the three main approaches - the universalistic ('best practice'), contingency and configurational - against an original database. Specifically, we examine: (1) the relationship between HR and firm performance, (2) the links between strategy, HR and the use of flexible employment contracts and (3) the moderating effects of strategy on the links between HR, flexible labour and firm performance. Using or iginal data collected from manufacturing and service-sector companies, we find positive relationships between HR policies and practices and performance; that the relationship between HR and performance is dependent upon business strategy; and that companies pursuing an integrated approach to HR coupled with an innovator/ quality-enhancer focus within their business strategy perform best. The use of external flexible labour reduces the effectiveness of HR, especially for those pursuing an innovator/quality-enhancer approach. © 2005 Taylor &amp; Francis Group Ltd.","author":[{"dropping-particle":"","family":"Michie","given":"Jonathan","non-dropping-particle":"","parse-names":false,"suffix":""},{"dropping-particle":"","family":"Sheehan","given":"Maura","non-dropping-particle":"","parse-names":false,"suffix":""}],"container-title":"International Journal of Human Resource Management","id":"ITEM-1","issue":"3","issued":{"date-parts":[["2005"]]},"page":"445-464","title":"Business strategy, human resources, labour market flexibility and competitive advantage","type":"article-journal","volume":"16"},"uris":["http://www.mendeley.com/documents/?uuid=7e1c2e59-4026-40ee-8785-8ee9810fc350"]}],"mendeley":{"formattedCitation":"(Michie &amp; Sheehan, 2005)","plainTextFormattedCitation":"(Michie &amp; Sheehan, 2005)","previouslyFormattedCitation":"(Michie &amp; Sheehan, 2005)"},"properties":{"noteIndex":0},"schema":"https://github.com/citation-style-language/schema/raw/master/csl-citation.json"}</w:instrText>
      </w:r>
      <w:r w:rsidR="00B273FA">
        <w:rPr>
          <w:rFonts w:ascii="Book Antiqua" w:hAnsi="Book Antiqua" w:cs="Times New Roman"/>
          <w:sz w:val="24"/>
          <w:szCs w:val="24"/>
          <w:lang w:val="id-ID"/>
        </w:rPr>
        <w:fldChar w:fldCharType="separate"/>
      </w:r>
      <w:r w:rsidR="00B273FA" w:rsidRPr="00B273FA">
        <w:rPr>
          <w:rFonts w:ascii="Book Antiqua" w:hAnsi="Book Antiqua" w:cs="Times New Roman"/>
          <w:noProof/>
          <w:sz w:val="24"/>
          <w:szCs w:val="24"/>
          <w:lang w:val="id-ID"/>
        </w:rPr>
        <w:t>(Michie &amp; Sheehan, 2005)</w:t>
      </w:r>
      <w:r w:rsidR="00B273FA">
        <w:rPr>
          <w:rFonts w:ascii="Book Antiqua" w:hAnsi="Book Antiqua" w:cs="Times New Roman"/>
          <w:sz w:val="24"/>
          <w:szCs w:val="24"/>
          <w:lang w:val="id-ID"/>
        </w:rPr>
        <w:fldChar w:fldCharType="end"/>
      </w:r>
      <w:r w:rsidRPr="00AE6CAB">
        <w:rPr>
          <w:rFonts w:ascii="Book Antiqua" w:hAnsi="Book Antiqua" w:cs="Times New Roman"/>
          <w:sz w:val="24"/>
          <w:szCs w:val="24"/>
          <w:lang w:val="id-ID"/>
        </w:rPr>
        <w:t xml:space="preserve"> untuk berkarya di bidang pengelasan. </w:t>
      </w:r>
      <w:proofErr w:type="spellStart"/>
      <w:r w:rsidRPr="00AE6CAB">
        <w:rPr>
          <w:rFonts w:ascii="Book Antiqua" w:hAnsi="Book Antiqua" w:cs="Times New Roman"/>
          <w:sz w:val="24"/>
          <w:szCs w:val="24"/>
        </w:rPr>
        <w:t>Pengabdian</w:t>
      </w:r>
      <w:proofErr w:type="spellEnd"/>
      <w:r w:rsidRPr="00AE6CAB">
        <w:rPr>
          <w:rFonts w:ascii="Book Antiqua" w:hAnsi="Book Antiqua" w:cs="Times New Roman"/>
          <w:sz w:val="24"/>
          <w:szCs w:val="24"/>
        </w:rPr>
        <w:t xml:space="preserve"> </w:t>
      </w:r>
      <w:r w:rsidRPr="00AE6CAB">
        <w:rPr>
          <w:rFonts w:ascii="Book Antiqua" w:hAnsi="Book Antiqua" w:cs="Times New Roman"/>
          <w:sz w:val="24"/>
          <w:szCs w:val="24"/>
          <w:lang w:val="id-ID"/>
        </w:rPr>
        <w:t xml:space="preserve">kepada </w:t>
      </w:r>
      <w:proofErr w:type="spellStart"/>
      <w:r w:rsidRPr="00AE6CAB">
        <w:rPr>
          <w:rFonts w:ascii="Book Antiqua" w:hAnsi="Book Antiqua" w:cs="Times New Roman"/>
          <w:sz w:val="24"/>
          <w:szCs w:val="24"/>
        </w:rPr>
        <w:t>masyarakat</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ini</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bagian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dari</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Catur</w:t>
      </w:r>
      <w:proofErr w:type="spellEnd"/>
      <w:r w:rsidRPr="00AE6CAB">
        <w:rPr>
          <w:rFonts w:ascii="Book Antiqua" w:hAnsi="Book Antiqua" w:cs="Times New Roman"/>
          <w:sz w:val="24"/>
          <w:szCs w:val="24"/>
        </w:rPr>
        <w:t xml:space="preserve"> Dharma </w:t>
      </w:r>
      <w:proofErr w:type="spellStart"/>
      <w:r w:rsidRPr="00AE6CAB">
        <w:rPr>
          <w:rFonts w:ascii="Book Antiqua" w:hAnsi="Book Antiqua" w:cs="Times New Roman"/>
          <w:sz w:val="24"/>
          <w:szCs w:val="24"/>
        </w:rPr>
        <w:t>Perguruan</w:t>
      </w:r>
      <w:proofErr w:type="spellEnd"/>
      <w:r w:rsidRPr="00AE6CAB">
        <w:rPr>
          <w:rFonts w:ascii="Book Antiqua" w:hAnsi="Book Antiqua" w:cs="Times New Roman"/>
          <w:sz w:val="24"/>
          <w:szCs w:val="24"/>
        </w:rPr>
        <w:t xml:space="preserve"> Tinggi </w:t>
      </w:r>
      <w:proofErr w:type="spellStart"/>
      <w:r w:rsidRPr="00AE6CAB">
        <w:rPr>
          <w:rFonts w:ascii="Book Antiqua" w:hAnsi="Book Antiqua" w:cs="Times New Roman"/>
          <w:sz w:val="24"/>
          <w:szCs w:val="24"/>
        </w:rPr>
        <w:t>untuk</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mengabdi</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kepada</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masyarakat</w:t>
      </w:r>
      <w:proofErr w:type="spellEnd"/>
      <w:r w:rsidRPr="00AE6CAB">
        <w:rPr>
          <w:rFonts w:ascii="Book Antiqua" w:hAnsi="Book Antiqua" w:cs="Times New Roman"/>
          <w:sz w:val="24"/>
          <w:szCs w:val="24"/>
        </w:rPr>
        <w:t xml:space="preserve"> agar </w:t>
      </w:r>
      <w:proofErr w:type="spellStart"/>
      <w:r w:rsidRPr="00AE6CAB">
        <w:rPr>
          <w:rFonts w:ascii="Book Antiqua" w:hAnsi="Book Antiqua" w:cs="Times New Roman"/>
          <w:sz w:val="24"/>
          <w:szCs w:val="24"/>
        </w:rPr>
        <w:t>bisa</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memberikan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pembelajaran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dan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meningkatkan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tarap</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hidup</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masyarakat</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sekitar</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Sekolah</w:t>
      </w:r>
      <w:proofErr w:type="spellEnd"/>
      <w:r w:rsidRPr="00AE6CAB">
        <w:rPr>
          <w:rFonts w:ascii="Book Antiqua" w:hAnsi="Book Antiqua" w:cs="Times New Roman"/>
          <w:sz w:val="24"/>
          <w:szCs w:val="24"/>
        </w:rPr>
        <w:t xml:space="preserve"> Tinggi </w:t>
      </w:r>
      <w:proofErr w:type="spellStart"/>
      <w:r w:rsidRPr="00AE6CAB">
        <w:rPr>
          <w:rFonts w:ascii="Book Antiqua" w:hAnsi="Book Antiqua" w:cs="Times New Roman"/>
          <w:sz w:val="24"/>
          <w:szCs w:val="24"/>
        </w:rPr>
        <w:t>Teknologi</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Muhamm</w:t>
      </w:r>
      <w:proofErr w:type="spellEnd"/>
      <w:r w:rsidRPr="00AE6CAB">
        <w:rPr>
          <w:rFonts w:ascii="Book Antiqua" w:hAnsi="Book Antiqua" w:cs="Times New Roman"/>
          <w:sz w:val="24"/>
          <w:szCs w:val="24"/>
          <w:lang w:val="id-ID"/>
        </w:rPr>
        <w:t>adiyah Cileungsi.</w:t>
      </w:r>
    </w:p>
    <w:p w14:paraId="7F3D95E4" w14:textId="1C1E282C" w:rsidR="00F90E63" w:rsidRPr="00AE6CAB" w:rsidRDefault="00F90E63" w:rsidP="006D7269">
      <w:pPr>
        <w:pBdr>
          <w:bottom w:val="dashed" w:sz="6" w:space="0" w:color="8C8C89"/>
        </w:pBdr>
        <w:spacing w:after="0" w:line="276" w:lineRule="auto"/>
        <w:ind w:firstLine="426"/>
        <w:jc w:val="both"/>
        <w:outlineLvl w:val="2"/>
        <w:rPr>
          <w:rFonts w:ascii="Book Antiqua" w:hAnsi="Book Antiqua" w:cs="Times New Roman"/>
          <w:sz w:val="24"/>
          <w:szCs w:val="24"/>
          <w:lang w:val="id-ID"/>
        </w:rPr>
      </w:pPr>
      <w:r w:rsidRPr="00AE6CAB">
        <w:rPr>
          <w:rFonts w:ascii="Book Antiqua" w:hAnsi="Book Antiqua" w:cs="Times New Roman"/>
          <w:sz w:val="24"/>
          <w:szCs w:val="24"/>
          <w:lang w:val="id-ID"/>
        </w:rPr>
        <w:t xml:space="preserve">Perwakilan dari PT. CG </w:t>
      </w:r>
      <w:r w:rsidR="00CF643C">
        <w:rPr>
          <w:rFonts w:ascii="Book Antiqua" w:hAnsi="Book Antiqua" w:cs="Times New Roman"/>
          <w:sz w:val="24"/>
          <w:szCs w:val="24"/>
          <w:lang w:val="id-ID"/>
        </w:rPr>
        <w:t>(Bapak</w:t>
      </w:r>
      <w:r w:rsidRPr="00AE6CAB">
        <w:rPr>
          <w:rFonts w:ascii="Book Antiqua" w:hAnsi="Book Antiqua" w:cs="Times New Roman"/>
          <w:sz w:val="24"/>
          <w:szCs w:val="24"/>
          <w:lang w:val="id-ID"/>
        </w:rPr>
        <w:t xml:space="preserve"> Ardie</w:t>
      </w:r>
      <w:r w:rsidR="00CF643C">
        <w:rPr>
          <w:rFonts w:ascii="Book Antiqua" w:hAnsi="Book Antiqua" w:cs="Times New Roman"/>
          <w:sz w:val="24"/>
          <w:szCs w:val="24"/>
          <w:lang w:val="id-ID"/>
        </w:rPr>
        <w:t>)</w:t>
      </w:r>
      <w:r w:rsidRPr="00AE6CAB">
        <w:rPr>
          <w:rFonts w:ascii="Book Antiqua" w:hAnsi="Book Antiqua" w:cs="Times New Roman"/>
          <w:sz w:val="24"/>
          <w:szCs w:val="24"/>
          <w:lang w:val="id-ID"/>
        </w:rPr>
        <w:t xml:space="preserve"> menyerahkan secara simbolis peralatan pengelasan ke Ketua STTMC (Bapak Ir. Firmansyah Azharul, MT) di </w:t>
      </w:r>
      <w:r w:rsidRPr="00AE6CAB">
        <w:rPr>
          <w:rFonts w:ascii="Book Antiqua" w:hAnsi="Book Antiqua" w:cs="Times New Roman"/>
          <w:sz w:val="24"/>
          <w:szCs w:val="24"/>
          <w:lang w:val="id-ID"/>
        </w:rPr>
        <w:lastRenderedPageBreak/>
        <w:t>Sekolah Tinggi Teknologi Muhammadiyah Cileungsi.</w:t>
      </w:r>
    </w:p>
    <w:p w14:paraId="78AC4775" w14:textId="77777777" w:rsidR="00F90E63" w:rsidRPr="00AE6CAB" w:rsidRDefault="00F90E63" w:rsidP="006D7269">
      <w:pPr>
        <w:pBdr>
          <w:bottom w:val="dashed" w:sz="6" w:space="0" w:color="8C8C89"/>
        </w:pBdr>
        <w:spacing w:after="0" w:line="276" w:lineRule="auto"/>
        <w:jc w:val="center"/>
        <w:outlineLvl w:val="2"/>
        <w:rPr>
          <w:rFonts w:ascii="Book Antiqua" w:eastAsia="Times New Roman" w:hAnsi="Book Antiqua" w:cs="Times New Roman"/>
          <w:sz w:val="24"/>
          <w:szCs w:val="24"/>
          <w:lang w:val="id-ID" w:eastAsia="id-ID"/>
        </w:rPr>
      </w:pPr>
      <w:r w:rsidRPr="00AE6CAB">
        <w:rPr>
          <w:rFonts w:ascii="Book Antiqua" w:hAnsi="Book Antiqua" w:cs="Times New Roman"/>
          <w:noProof/>
          <w:sz w:val="24"/>
          <w:szCs w:val="24"/>
          <w:lang w:val="id-ID" w:eastAsia="id-ID"/>
        </w:rPr>
        <w:drawing>
          <wp:inline distT="0" distB="0" distL="0" distR="0" wp14:anchorId="1E713C29" wp14:editId="23C22AED">
            <wp:extent cx="2210938" cy="17776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1892" cy="1786425"/>
                    </a:xfrm>
                    <a:prstGeom prst="rect">
                      <a:avLst/>
                    </a:prstGeom>
                  </pic:spPr>
                </pic:pic>
              </a:graphicData>
            </a:graphic>
          </wp:inline>
        </w:drawing>
      </w:r>
    </w:p>
    <w:p w14:paraId="043E489F" w14:textId="0E555977" w:rsidR="00F90E63" w:rsidRPr="00AE6CAB" w:rsidRDefault="00CF643C" w:rsidP="006D7269">
      <w:pPr>
        <w:pBdr>
          <w:bottom w:val="dashed" w:sz="6" w:space="0" w:color="8C8C89"/>
        </w:pBdr>
        <w:spacing w:after="120" w:line="276" w:lineRule="auto"/>
        <w:jc w:val="center"/>
        <w:outlineLvl w:val="2"/>
        <w:rPr>
          <w:rFonts w:ascii="Book Antiqua" w:eastAsia="Times New Roman" w:hAnsi="Book Antiqua" w:cs="Times New Roman"/>
          <w:sz w:val="24"/>
          <w:szCs w:val="24"/>
          <w:lang w:val="id-ID" w:eastAsia="id-ID"/>
        </w:rPr>
      </w:pPr>
      <w:r>
        <w:rPr>
          <w:rFonts w:ascii="Book Antiqua" w:eastAsia="Times New Roman" w:hAnsi="Book Antiqua" w:cs="Times New Roman"/>
          <w:sz w:val="24"/>
          <w:szCs w:val="24"/>
          <w:lang w:val="id-ID" w:eastAsia="id-ID"/>
        </w:rPr>
        <w:t>Gambar 1</w:t>
      </w:r>
      <w:r w:rsidR="00F90E63" w:rsidRPr="00AE6CAB">
        <w:rPr>
          <w:rFonts w:ascii="Book Antiqua" w:eastAsia="Times New Roman" w:hAnsi="Book Antiqua" w:cs="Times New Roman"/>
          <w:sz w:val="24"/>
          <w:szCs w:val="24"/>
          <w:lang w:val="id-ID" w:eastAsia="id-ID"/>
        </w:rPr>
        <w:t>. Serah terima mesin las dari PT. CG ke Ketua STTMC</w:t>
      </w:r>
    </w:p>
    <w:p w14:paraId="1D534AB7" w14:textId="3082DD4C" w:rsidR="00031308" w:rsidRPr="00031308" w:rsidRDefault="00031308" w:rsidP="006D7269">
      <w:pPr>
        <w:pBdr>
          <w:bottom w:val="dashed" w:sz="6" w:space="0" w:color="8C8C89"/>
        </w:pBdr>
        <w:spacing w:after="0" w:line="276" w:lineRule="auto"/>
        <w:ind w:firstLine="547"/>
        <w:jc w:val="both"/>
        <w:outlineLvl w:val="2"/>
        <w:rPr>
          <w:rFonts w:ascii="Book Antiqua" w:hAnsi="Book Antiqua" w:cs="Times New Roman"/>
          <w:sz w:val="24"/>
          <w:szCs w:val="24"/>
          <w:lang w:val="id-ID"/>
        </w:rPr>
      </w:pPr>
      <w:r>
        <w:rPr>
          <w:rFonts w:ascii="Book Antiqua" w:hAnsi="Book Antiqua" w:cs="Times New Roman"/>
          <w:sz w:val="24"/>
          <w:szCs w:val="24"/>
          <w:lang w:val="id-ID"/>
        </w:rPr>
        <w:t xml:space="preserve">Dalam hal pengelasan operator las harus mempunyai sertifikasi sebagai operator las, sebelum mempunyai sertifikasi las, maka wajib mengikuti pelatihan pengelasan </w:t>
      </w:r>
      <w:r>
        <w:rPr>
          <w:rFonts w:ascii="Book Antiqua" w:hAnsi="Book Antiqua" w:cs="Times New Roman"/>
          <w:sz w:val="24"/>
          <w:szCs w:val="24"/>
          <w:lang w:val="id-ID"/>
        </w:rPr>
        <w:fldChar w:fldCharType="begin" w:fldLock="1"/>
      </w:r>
      <w:r>
        <w:rPr>
          <w:rFonts w:ascii="Book Antiqua" w:hAnsi="Book Antiqua" w:cs="Times New Roman"/>
          <w:sz w:val="24"/>
          <w:szCs w:val="24"/>
          <w:lang w:val="id-ID"/>
        </w:rPr>
        <w:instrText>ADDIN CSL_CITATION {"citationItems":[{"id":"ITEM-1","itemData":{"ISSN":"2146-7390","abstract":"Welding is very important in shipbuilding industry. In order to protect the ship structure, this process should be performed by the qualified welders and controlled efficiently by the quality control engineers and Classification Societies. All welders should have a certificate and the procedures should be prepared in the shipyards. There are several kinds of welding methods. In shipbuilding, the most common technique is electrical arc welding. With the developed technology in all areas, welding technology is improving with each passing day. Today, ceramic welding is much started to be used especially on the shell platings and block connections. This provides easiness for the welders and shortens the production period. The shipyards that intend to construct bigger vessels, build up production lines and use robots for welding in these lines. This increases quality, production capacity and decreases the planning times and production periods. In the scope of new technologies on welding, the importance of welding and the benefits of new techniques to the ship building are investigated, evaluated and some suggestions are put forward.","author":[{"dropping-particle":"","family":"Architecture","given":"Naval","non-dropping-particle":"","parse-names":false,"suffix":""},{"dropping-particle":"","family":"Operations","given":"Marine Engineering","non-dropping-particle":"","parse-names":false,"suffix":""},{"dropping-particle":"","family":"Operations","given":"Marine Engineering","non-dropping-particle":"","parse-names":false,"suffix":""}],"container-title":"Tojsat","id":"ITEM-1","issue":"4","issued":{"date-parts":[["2011"]]},"page":"24-30","title":"Welding Technologies in Shipbuilding Industry","type":"article-journal","volume":"1"},"uris":["http://www.mendeley.com/documents/?uuid=338e15dc-dbc5-478a-aba2-4cf21399dae2"]}],"mendeley":{"formattedCitation":"(Architecture, Operations, &amp; Operations, 2011)","plainTextFormattedCitation":"(Architecture, Operations, &amp; Operations, 2011)","previouslyFormattedCitation":"(Architecture, Operations, &amp; Operations, 2011)"},"properties":{"noteIndex":0},"schema":"https://github.com/citation-style-language/schema/raw/master/csl-citation.json"}</w:instrText>
      </w:r>
      <w:r>
        <w:rPr>
          <w:rFonts w:ascii="Book Antiqua" w:hAnsi="Book Antiqua" w:cs="Times New Roman"/>
          <w:sz w:val="24"/>
          <w:szCs w:val="24"/>
          <w:lang w:val="id-ID"/>
        </w:rPr>
        <w:fldChar w:fldCharType="separate"/>
      </w:r>
      <w:r w:rsidRPr="00031308">
        <w:rPr>
          <w:rFonts w:ascii="Book Antiqua" w:hAnsi="Book Antiqua" w:cs="Times New Roman"/>
          <w:noProof/>
          <w:sz w:val="24"/>
          <w:szCs w:val="24"/>
          <w:lang w:val="id-ID"/>
        </w:rPr>
        <w:t>(Architecture, Operations, &amp; Operations, 2011)</w:t>
      </w:r>
      <w:r>
        <w:rPr>
          <w:rFonts w:ascii="Book Antiqua" w:hAnsi="Book Antiqua" w:cs="Times New Roman"/>
          <w:sz w:val="24"/>
          <w:szCs w:val="24"/>
          <w:lang w:val="id-ID"/>
        </w:rPr>
        <w:fldChar w:fldCharType="end"/>
      </w:r>
      <w:r>
        <w:rPr>
          <w:rFonts w:ascii="Book Antiqua" w:hAnsi="Book Antiqua" w:cs="Times New Roman"/>
          <w:sz w:val="24"/>
          <w:szCs w:val="24"/>
          <w:lang w:val="id-ID"/>
        </w:rPr>
        <w:t>.</w:t>
      </w:r>
    </w:p>
    <w:p w14:paraId="6474ABA4" w14:textId="0C7A84E1" w:rsidR="00F90E63" w:rsidRPr="00AE6CAB" w:rsidRDefault="000B2C9B" w:rsidP="006D7269">
      <w:pPr>
        <w:pBdr>
          <w:bottom w:val="dashed" w:sz="6" w:space="0" w:color="8C8C89"/>
        </w:pBdr>
        <w:spacing w:after="0" w:line="276" w:lineRule="auto"/>
        <w:ind w:firstLine="547"/>
        <w:jc w:val="both"/>
        <w:outlineLvl w:val="2"/>
        <w:rPr>
          <w:rFonts w:ascii="Book Antiqua" w:hAnsi="Book Antiqua" w:cs="Times New Roman"/>
          <w:sz w:val="24"/>
          <w:szCs w:val="24"/>
          <w:lang w:val="id-ID"/>
        </w:rPr>
      </w:pPr>
      <w:proofErr w:type="spellStart"/>
      <w:r>
        <w:rPr>
          <w:rFonts w:ascii="Book Antiqua" w:hAnsi="Book Antiqua" w:cs="Times New Roman"/>
          <w:sz w:val="24"/>
          <w:szCs w:val="24"/>
        </w:rPr>
        <w:t>Pekerjaan</w:t>
      </w:r>
      <w:proofErr w:type="spellEnd"/>
      <w:r>
        <w:rPr>
          <w:rFonts w:ascii="Book Antiqua" w:hAnsi="Book Antiqua" w:cs="Times New Roman"/>
          <w:sz w:val="24"/>
          <w:szCs w:val="24"/>
        </w:rPr>
        <w:t xml:space="preserve"> </w:t>
      </w:r>
      <w:r>
        <w:rPr>
          <w:rFonts w:ascii="Book Antiqua" w:hAnsi="Book Antiqua" w:cs="Times New Roman"/>
          <w:sz w:val="24"/>
          <w:szCs w:val="24"/>
          <w:lang w:val="id-ID"/>
        </w:rPr>
        <w:t>pengelasan</w:t>
      </w:r>
      <w:r>
        <w:rPr>
          <w:rFonts w:ascii="Book Antiqua" w:hAnsi="Book Antiqua" w:cs="Times New Roman"/>
          <w:sz w:val="24"/>
          <w:szCs w:val="24"/>
        </w:rPr>
        <w:t xml:space="preserve"> yang </w:t>
      </w:r>
      <w:proofErr w:type="spellStart"/>
      <w:r>
        <w:rPr>
          <w:rFonts w:ascii="Book Antiqua" w:hAnsi="Book Antiqua" w:cs="Times New Roman"/>
          <w:sz w:val="24"/>
          <w:szCs w:val="24"/>
        </w:rPr>
        <w:t>terkaitan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dengan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paparan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panas</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pancaran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busur</w:t>
      </w:r>
      <w:proofErr w:type="spellEnd"/>
      <w:r w:rsidR="00F90E63" w:rsidRPr="00AE6CAB">
        <w:rPr>
          <w:rFonts w:ascii="Book Antiqua" w:hAnsi="Book Antiqua" w:cs="Times New Roman"/>
          <w:sz w:val="24"/>
          <w:szCs w:val="24"/>
        </w:rPr>
        <w:t xml:space="preserve"> </w:t>
      </w:r>
      <w:proofErr w:type="spellStart"/>
      <w:r w:rsidR="00BD065A">
        <w:rPr>
          <w:rFonts w:ascii="Book Antiqua" w:hAnsi="Book Antiqua" w:cs="Times New Roman"/>
          <w:sz w:val="24"/>
          <w:szCs w:val="24"/>
        </w:rPr>
        <w:t>nyala</w:t>
      </w:r>
      <w:proofErr w:type="spellEnd"/>
      <w:r w:rsidR="00BD065A">
        <w:rPr>
          <w:rFonts w:ascii="Book Antiqua" w:hAnsi="Book Antiqua" w:cs="Times New Roman"/>
          <w:sz w:val="24"/>
          <w:szCs w:val="24"/>
        </w:rPr>
        <w:t xml:space="preserve">, </w:t>
      </w:r>
      <w:proofErr w:type="spellStart"/>
      <w:r w:rsidR="00BD065A">
        <w:rPr>
          <w:rFonts w:ascii="Book Antiqua" w:hAnsi="Book Antiqua" w:cs="Times New Roman"/>
          <w:sz w:val="24"/>
          <w:szCs w:val="24"/>
        </w:rPr>
        <w:t>dan</w:t>
      </w:r>
      <w:proofErr w:type="spellEnd"/>
      <w:r w:rsidR="00BD065A">
        <w:rPr>
          <w:rFonts w:ascii="Book Antiqua" w:hAnsi="Book Antiqua" w:cs="Times New Roman"/>
          <w:sz w:val="24"/>
          <w:szCs w:val="24"/>
        </w:rPr>
        <w:t xml:space="preserve"> </w:t>
      </w:r>
      <w:proofErr w:type="spellStart"/>
      <w:r w:rsidR="00BD065A">
        <w:rPr>
          <w:rFonts w:ascii="Book Antiqua" w:hAnsi="Book Antiqua" w:cs="Times New Roman"/>
          <w:sz w:val="24"/>
          <w:szCs w:val="24"/>
        </w:rPr>
        <w:t>po</w:t>
      </w:r>
      <w:r w:rsidR="00B20849">
        <w:rPr>
          <w:rFonts w:ascii="Book Antiqua" w:hAnsi="Book Antiqua" w:cs="Times New Roman"/>
          <w:sz w:val="24"/>
          <w:szCs w:val="24"/>
        </w:rPr>
        <w:t>lusi</w:t>
      </w:r>
      <w:proofErr w:type="spellEnd"/>
      <w:r w:rsidR="00B20849">
        <w:rPr>
          <w:rFonts w:ascii="Book Antiqua" w:hAnsi="Book Antiqua" w:cs="Times New Roman"/>
          <w:sz w:val="24"/>
          <w:szCs w:val="24"/>
        </w:rPr>
        <w:t xml:space="preserve"> </w:t>
      </w:r>
      <w:proofErr w:type="spellStart"/>
      <w:r w:rsidR="00B20849">
        <w:rPr>
          <w:rFonts w:ascii="Book Antiqua" w:hAnsi="Book Antiqua" w:cs="Times New Roman"/>
          <w:sz w:val="24"/>
          <w:szCs w:val="24"/>
        </w:rPr>
        <w:t>udara</w:t>
      </w:r>
      <w:proofErr w:type="spellEnd"/>
      <w:r w:rsidR="00B20849">
        <w:rPr>
          <w:rFonts w:ascii="Book Antiqua" w:hAnsi="Book Antiqua" w:cs="Times New Roman"/>
          <w:sz w:val="24"/>
          <w:szCs w:val="24"/>
        </w:rPr>
        <w:t xml:space="preserve"> </w:t>
      </w:r>
      <w:proofErr w:type="spellStart"/>
      <w:r w:rsidR="00B20849">
        <w:rPr>
          <w:rFonts w:ascii="Book Antiqua" w:hAnsi="Book Antiqua" w:cs="Times New Roman"/>
          <w:sz w:val="24"/>
          <w:szCs w:val="24"/>
        </w:rPr>
        <w:t>oleh</w:t>
      </w:r>
      <w:proofErr w:type="spellEnd"/>
      <w:r w:rsidR="00B20849">
        <w:rPr>
          <w:rFonts w:ascii="Book Antiqua" w:hAnsi="Book Antiqua" w:cs="Times New Roman"/>
          <w:sz w:val="24"/>
          <w:szCs w:val="24"/>
        </w:rPr>
        <w:t xml:space="preserve"> </w:t>
      </w:r>
      <w:proofErr w:type="spellStart"/>
      <w:r w:rsidR="00B20849">
        <w:rPr>
          <w:rFonts w:ascii="Book Antiqua" w:hAnsi="Book Antiqua" w:cs="Times New Roman"/>
          <w:sz w:val="24"/>
          <w:szCs w:val="24"/>
        </w:rPr>
        <w:t>maupun</w:t>
      </w:r>
      <w:proofErr w:type="spellEnd"/>
      <w:r w:rsidR="00B20849">
        <w:rPr>
          <w:rFonts w:ascii="Book Antiqua" w:hAnsi="Book Antiqua" w:cs="Times New Roman"/>
          <w:sz w:val="24"/>
          <w:szCs w:val="24"/>
        </w:rPr>
        <w:t xml:space="preserve"> gas</w:t>
      </w:r>
      <w:r w:rsidR="00BD065A">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baik</w:t>
      </w:r>
      <w:proofErr w:type="spellEnd"/>
      <w:r w:rsidR="00F90E63" w:rsidRPr="00AE6CAB">
        <w:rPr>
          <w:rFonts w:ascii="Book Antiqua" w:hAnsi="Book Antiqua" w:cs="Times New Roman"/>
          <w:sz w:val="24"/>
          <w:szCs w:val="24"/>
        </w:rPr>
        <w:t xml:space="preserve"> yang </w:t>
      </w:r>
      <w:proofErr w:type="spellStart"/>
      <w:r w:rsidR="00F90E63" w:rsidRPr="00AE6CAB">
        <w:rPr>
          <w:rFonts w:ascii="Book Antiqua" w:hAnsi="Book Antiqua" w:cs="Times New Roman"/>
          <w:sz w:val="24"/>
          <w:szCs w:val="24"/>
        </w:rPr>
        <w:t>berasal</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dari</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terbakarnya</w:t>
      </w:r>
      <w:proofErr w:type="spellEnd"/>
      <w:r w:rsidR="00F90E63" w:rsidRPr="00AE6CAB">
        <w:rPr>
          <w:rFonts w:ascii="Book Antiqua" w:hAnsi="Book Antiqua" w:cs="Times New Roman"/>
          <w:sz w:val="24"/>
          <w:szCs w:val="24"/>
        </w:rPr>
        <w:t xml:space="preserve"> </w:t>
      </w:r>
      <w:r w:rsidR="00F90E63" w:rsidRPr="00AE6CAB">
        <w:rPr>
          <w:rFonts w:ascii="Book Antiqua" w:hAnsi="Book Antiqua" w:cs="Times New Roman"/>
          <w:i/>
          <w:iCs/>
          <w:sz w:val="24"/>
          <w:szCs w:val="24"/>
        </w:rPr>
        <w:t xml:space="preserve">coating </w:t>
      </w:r>
      <w:proofErr w:type="spellStart"/>
      <w:r w:rsidR="00F90E63" w:rsidRPr="00AE6CAB">
        <w:rPr>
          <w:rFonts w:ascii="Book Antiqua" w:hAnsi="Book Antiqua" w:cs="Times New Roman"/>
          <w:sz w:val="24"/>
          <w:szCs w:val="24"/>
        </w:rPr>
        <w:t>maupun</w:t>
      </w:r>
      <w:proofErr w:type="spellEnd"/>
      <w:r w:rsidR="00F90E63" w:rsidRPr="00AE6CAB">
        <w:rPr>
          <w:rFonts w:ascii="Book Antiqua" w:hAnsi="Book Antiqua" w:cs="Times New Roman"/>
          <w:sz w:val="24"/>
          <w:szCs w:val="24"/>
        </w:rPr>
        <w:t xml:space="preserve"> gas </w:t>
      </w:r>
      <w:proofErr w:type="spellStart"/>
      <w:r w:rsidR="00F90E63" w:rsidRPr="00AE6CAB">
        <w:rPr>
          <w:rFonts w:ascii="Book Antiqua" w:hAnsi="Book Antiqua" w:cs="Times New Roman"/>
          <w:sz w:val="24"/>
          <w:szCs w:val="24"/>
        </w:rPr>
        <w:t>lindung</w:t>
      </w:r>
      <w:proofErr w:type="spellEnd"/>
      <w:r>
        <w:rPr>
          <w:rFonts w:ascii="Book Antiqua" w:hAnsi="Book Antiqua" w:cs="Times New Roman"/>
          <w:sz w:val="24"/>
          <w:szCs w:val="24"/>
          <w:lang w:val="id-ID"/>
        </w:rPr>
        <w:t xml:space="preserve"> </w:t>
      </w:r>
      <w:r>
        <w:rPr>
          <w:rFonts w:ascii="Book Antiqua" w:hAnsi="Book Antiqua" w:cs="Times New Roman"/>
          <w:sz w:val="24"/>
          <w:szCs w:val="24"/>
          <w:lang w:val="id-ID"/>
        </w:rPr>
        <w:fldChar w:fldCharType="begin" w:fldLock="1"/>
      </w:r>
      <w:r w:rsidR="00A531FB">
        <w:rPr>
          <w:rFonts w:ascii="Book Antiqua" w:hAnsi="Book Antiqua" w:cs="Times New Roman"/>
          <w:sz w:val="24"/>
          <w:szCs w:val="24"/>
          <w:lang w:val="id-ID"/>
        </w:rPr>
        <w:instrText>ADDIN CSL_CITATION {"citationItems":[{"id":"ITEM-1","itemData":{"DOI":"10.5772/59793","author":[{"dropping-particle":"","family":"Golbabaei","given":"Farideh","non-dropping-particle":"","parse-names":false,"suffix":""},{"dropping-particle":"","family":"Khadem","given":"Monireh","non-dropping-particle":"","parse-names":false,"suffix":""}],"container-title":"Current Air Quality Issues","id":"ITEM-1","issue":"October","issued":{"date-parts":[["2015"]]},"title":"Air Pollution in Welding Processes — Assessment and Control Methods","type":"article-journal"},"uris":["http://www.mendeley.com/documents/?uuid=407bce60-7c60-4b28-8ac2-0e5a2e96b1fa"]}],"mendeley":{"formattedCitation":"(Golbabaei &amp; Khadem, 2015)","plainTextFormattedCitation":"(Golbabaei &amp; Khadem, 2015)","previouslyFormattedCitation":"(Golbabaei &amp; Khadem, 2015)"},"properties":{"noteIndex":0},"schema":"https://github.com/citation-style-language/schema/raw/master/csl-citation.json"}</w:instrText>
      </w:r>
      <w:r>
        <w:rPr>
          <w:rFonts w:ascii="Book Antiqua" w:hAnsi="Book Antiqua" w:cs="Times New Roman"/>
          <w:sz w:val="24"/>
          <w:szCs w:val="24"/>
          <w:lang w:val="id-ID"/>
        </w:rPr>
        <w:fldChar w:fldCharType="separate"/>
      </w:r>
      <w:r w:rsidRPr="000B2C9B">
        <w:rPr>
          <w:rFonts w:ascii="Book Antiqua" w:hAnsi="Book Antiqua" w:cs="Times New Roman"/>
          <w:noProof/>
          <w:sz w:val="24"/>
          <w:szCs w:val="24"/>
          <w:lang w:val="id-ID"/>
        </w:rPr>
        <w:t>(Golbabaei &amp; Khadem, 2015)</w:t>
      </w:r>
      <w:r>
        <w:rPr>
          <w:rFonts w:ascii="Book Antiqua" w:hAnsi="Book Antiqua" w:cs="Times New Roman"/>
          <w:sz w:val="24"/>
          <w:szCs w:val="24"/>
          <w:lang w:val="id-ID"/>
        </w:rPr>
        <w:fldChar w:fldCharType="end"/>
      </w:r>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dan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jika</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terkena</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jaringan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tubuh</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atau</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terhisap</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dalam</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jangka</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waktu</w:t>
      </w:r>
      <w:proofErr w:type="spellEnd"/>
      <w:r w:rsidR="00F90E63" w:rsidRPr="00AE6CAB">
        <w:rPr>
          <w:rFonts w:ascii="Book Antiqua" w:hAnsi="Book Antiqua" w:cs="Times New Roman"/>
          <w:sz w:val="24"/>
          <w:szCs w:val="24"/>
        </w:rPr>
        <w:t xml:space="preserve"> yang lama </w:t>
      </w:r>
      <w:proofErr w:type="spellStart"/>
      <w:r w:rsidR="00F90E63" w:rsidRPr="00AE6CAB">
        <w:rPr>
          <w:rFonts w:ascii="Book Antiqua" w:hAnsi="Book Antiqua" w:cs="Times New Roman"/>
          <w:sz w:val="24"/>
          <w:szCs w:val="24"/>
        </w:rPr>
        <w:t>akan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menyebabkan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gangguan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kesehatan</w:t>
      </w:r>
      <w:proofErr w:type="spellEnd"/>
      <w:r w:rsidR="00F90E63" w:rsidRPr="00AE6CAB">
        <w:rPr>
          <w:rFonts w:ascii="Book Antiqua" w:hAnsi="Book Antiqua" w:cs="Times New Roman"/>
          <w:sz w:val="24"/>
          <w:szCs w:val="24"/>
        </w:rPr>
        <w:t xml:space="preserve"> yang </w:t>
      </w:r>
      <w:proofErr w:type="spellStart"/>
      <w:r w:rsidR="00F90E63" w:rsidRPr="00AE6CAB">
        <w:rPr>
          <w:rFonts w:ascii="Book Antiqua" w:hAnsi="Book Antiqua" w:cs="Times New Roman"/>
          <w:sz w:val="24"/>
          <w:szCs w:val="24"/>
        </w:rPr>
        <w:t>cukup</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serius</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dan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dapat</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meninggalkan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cacat</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permanen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atau</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bahkan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kematian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Selanjutnya</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pekerjaan</w:t>
      </w:r>
      <w:proofErr w:type="spellEnd"/>
      <w:r w:rsidR="00F90E63" w:rsidRPr="00AE6CAB">
        <w:rPr>
          <w:rFonts w:ascii="Book Antiqua" w:hAnsi="Book Antiqua" w:cs="Times New Roman"/>
          <w:sz w:val="24"/>
          <w:szCs w:val="24"/>
        </w:rPr>
        <w:t xml:space="preserve"> las juga </w:t>
      </w:r>
      <w:proofErr w:type="spellStart"/>
      <w:r w:rsidR="00F90E63" w:rsidRPr="00AE6CAB">
        <w:rPr>
          <w:rFonts w:ascii="Book Antiqua" w:hAnsi="Book Antiqua" w:cs="Times New Roman"/>
          <w:sz w:val="24"/>
          <w:szCs w:val="24"/>
        </w:rPr>
        <w:t>menyebabkan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timbulnya</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risiko</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terjadinya</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bahaya</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kebakaran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atau</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peledakan</w:t>
      </w:r>
      <w:proofErr w:type="spellEnd"/>
      <w:r w:rsidR="00F90E63" w:rsidRPr="00AE6CAB">
        <w:rPr>
          <w:rFonts w:ascii="Book Antiqua" w:hAnsi="Book Antiqua" w:cs="Times New Roman"/>
          <w:sz w:val="24"/>
          <w:szCs w:val="24"/>
        </w:rPr>
        <w:t xml:space="preserve">. Dari </w:t>
      </w:r>
      <w:proofErr w:type="spellStart"/>
      <w:r w:rsidR="00F90E63" w:rsidRPr="00AE6CAB">
        <w:rPr>
          <w:rFonts w:ascii="Book Antiqua" w:hAnsi="Book Antiqua" w:cs="Times New Roman"/>
          <w:sz w:val="24"/>
          <w:szCs w:val="24"/>
        </w:rPr>
        <w:t>hal-hal</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tersebut</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diatas</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perlu</w:t>
      </w:r>
      <w:proofErr w:type="spellEnd"/>
      <w:r w:rsidR="00F90E63" w:rsidRPr="00AE6CAB">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diberikan</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pengetahuan</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tentang</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tindakan</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pencegahan</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terhadap</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terjadinya</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bahaya</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kebakaran</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maupun</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gangguan</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kesehatan</w:t>
      </w:r>
      <w:proofErr w:type="spellEnd"/>
      <w:r w:rsidR="00F90E63" w:rsidRPr="00092FDD">
        <w:rPr>
          <w:rFonts w:ascii="Book Antiqua" w:hAnsi="Book Antiqua" w:cs="Times New Roman"/>
          <w:sz w:val="24"/>
          <w:szCs w:val="24"/>
        </w:rPr>
        <w:t xml:space="preserve"> yang </w:t>
      </w:r>
      <w:proofErr w:type="spellStart"/>
      <w:r w:rsidR="00F90E63" w:rsidRPr="00092FDD">
        <w:rPr>
          <w:rFonts w:ascii="Book Antiqua" w:hAnsi="Book Antiqua" w:cs="Times New Roman"/>
          <w:sz w:val="24"/>
          <w:szCs w:val="24"/>
        </w:rPr>
        <w:t>sistimatis</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dan</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sesuai</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dengan</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kaidah</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internasional</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maupun</w:t>
      </w:r>
      <w:proofErr w:type="spellEnd"/>
      <w:r w:rsidR="00F90E63" w:rsidRPr="00092FDD">
        <w:rPr>
          <w:rFonts w:ascii="Book Antiqua" w:hAnsi="Book Antiqua" w:cs="Times New Roman"/>
          <w:sz w:val="24"/>
          <w:szCs w:val="24"/>
        </w:rPr>
        <w:t xml:space="preserve"> </w:t>
      </w:r>
      <w:proofErr w:type="spellStart"/>
      <w:r w:rsidR="00F90E63" w:rsidRPr="00092FDD">
        <w:rPr>
          <w:rFonts w:ascii="Book Antiqua" w:hAnsi="Book Antiqua" w:cs="Times New Roman"/>
          <w:sz w:val="24"/>
          <w:szCs w:val="24"/>
        </w:rPr>
        <w:t>peraturan</w:t>
      </w:r>
      <w:proofErr w:type="spellEnd"/>
      <w:r w:rsidR="00F90E63" w:rsidRPr="00092FDD">
        <w:rPr>
          <w:rFonts w:ascii="Book Antiqua" w:hAnsi="Book Antiqua" w:cs="Times New Roman"/>
          <w:sz w:val="24"/>
          <w:szCs w:val="24"/>
        </w:rPr>
        <w:t xml:space="preserve"> yang </w:t>
      </w:r>
      <w:proofErr w:type="spellStart"/>
      <w:r w:rsidR="00F90E63" w:rsidRPr="00092FDD">
        <w:rPr>
          <w:rFonts w:ascii="Book Antiqua" w:hAnsi="Book Antiqua" w:cs="Times New Roman"/>
          <w:sz w:val="24"/>
          <w:szCs w:val="24"/>
        </w:rPr>
        <w:t>berlaku</w:t>
      </w:r>
      <w:proofErr w:type="spellEnd"/>
      <w:r w:rsidR="003C2A3B" w:rsidRPr="00092FDD">
        <w:rPr>
          <w:rFonts w:ascii="Book Antiqua" w:hAnsi="Book Antiqua" w:cs="Times New Roman"/>
          <w:sz w:val="24"/>
          <w:szCs w:val="24"/>
          <w:lang w:val="id-ID"/>
        </w:rPr>
        <w:t xml:space="preserve"> </w:t>
      </w:r>
      <w:r w:rsidR="003C2A3B" w:rsidRPr="00092FDD">
        <w:rPr>
          <w:rFonts w:ascii="Book Antiqua" w:hAnsi="Book Antiqua" w:cs="Times New Roman"/>
          <w:sz w:val="24"/>
          <w:szCs w:val="24"/>
        </w:rPr>
        <w:fldChar w:fldCharType="begin" w:fldLock="1"/>
      </w:r>
      <w:r w:rsidR="003C2A3B" w:rsidRPr="00092FDD">
        <w:rPr>
          <w:rFonts w:ascii="Book Antiqua" w:hAnsi="Book Antiqua" w:cs="Times New Roman"/>
          <w:sz w:val="24"/>
          <w:szCs w:val="24"/>
        </w:rPr>
        <w:instrText>ADDIN CSL_CITATION {"citationItems":[{"id":"ITEM-1","itemData":{"author":[{"dropping-particle":"","family":"European","given":"Commission","non-dropping-particle":"","parse-names":false,"suffix":""}],"id":"ITEM-1","issued":{"date-parts":[["2013"]]},"page":"63","title":"Guidance on the protection of the health and safety of workers from the potential risks related to nanomaterials at work - Guidance for employers and health and safety practitioners","type":"article-journal"},"uris":["http://www.mendeley.com/documents/?uuid=af9aa573-7394-414b-97e4-e4afd2001fb6"]}],"mendeley":{"formattedCitation":"(European, 2013)","plainTextFormattedCitation":"(European, 2013)","previouslyFormattedCitation":"(European, 2013)"},"properties":{"noteIndex":0},"schema":"https://github.com/citation-style-language/schema/raw/master/csl-citation.json"}</w:instrText>
      </w:r>
      <w:r w:rsidR="003C2A3B" w:rsidRPr="00092FDD">
        <w:rPr>
          <w:rFonts w:ascii="Book Antiqua" w:hAnsi="Book Antiqua" w:cs="Times New Roman"/>
          <w:sz w:val="24"/>
          <w:szCs w:val="24"/>
        </w:rPr>
        <w:fldChar w:fldCharType="separate"/>
      </w:r>
      <w:r w:rsidR="003C2A3B" w:rsidRPr="00092FDD">
        <w:rPr>
          <w:rFonts w:ascii="Book Antiqua" w:hAnsi="Book Antiqua" w:cs="Times New Roman"/>
          <w:noProof/>
          <w:sz w:val="24"/>
          <w:szCs w:val="24"/>
        </w:rPr>
        <w:t>(European, 2013)</w:t>
      </w:r>
      <w:r w:rsidR="003C2A3B" w:rsidRPr="00092FDD">
        <w:rPr>
          <w:rFonts w:ascii="Book Antiqua" w:hAnsi="Book Antiqua" w:cs="Times New Roman"/>
          <w:sz w:val="24"/>
          <w:szCs w:val="24"/>
        </w:rPr>
        <w:fldChar w:fldCharType="end"/>
      </w:r>
      <w:r w:rsidR="00F90E63" w:rsidRPr="00092FDD">
        <w:rPr>
          <w:rFonts w:ascii="Book Antiqua" w:hAnsi="Book Antiqua" w:cs="Times New Roman"/>
          <w:sz w:val="24"/>
          <w:szCs w:val="24"/>
          <w:lang w:val="id-ID"/>
        </w:rPr>
        <w:t>.</w:t>
      </w:r>
    </w:p>
    <w:p w14:paraId="6AE98F0A" w14:textId="0486A531" w:rsidR="00F90E63" w:rsidRPr="00AE6CAB" w:rsidRDefault="00F90E63" w:rsidP="006D7269">
      <w:pPr>
        <w:pBdr>
          <w:bottom w:val="dashed" w:sz="6" w:space="0" w:color="8C8C89"/>
        </w:pBdr>
        <w:spacing w:after="0" w:line="276" w:lineRule="auto"/>
        <w:ind w:firstLine="426"/>
        <w:jc w:val="both"/>
        <w:outlineLvl w:val="2"/>
        <w:rPr>
          <w:rFonts w:ascii="Book Antiqua" w:hAnsi="Book Antiqua" w:cs="Times New Roman"/>
          <w:sz w:val="24"/>
          <w:szCs w:val="24"/>
          <w:lang w:val="id-ID"/>
        </w:rPr>
      </w:pPr>
      <w:r w:rsidRPr="00AE6CAB">
        <w:rPr>
          <w:rFonts w:ascii="Book Antiqua" w:hAnsi="Book Antiqua" w:cs="Times New Roman"/>
          <w:sz w:val="24"/>
          <w:szCs w:val="24"/>
          <w:lang w:val="id-ID"/>
        </w:rPr>
        <w:t>Bertolak dari latar belakang tersebut maka institusi pendidikan dan industri harus berjalan bersamaan untuk bertanggung jawab terhadap pentingnya pendidikan dan pembangunan daerah untuk menyelenggarakan pengabdian kepada masyarakat terhadap pendidikan non formal dalam Meningkatkan Kemampuan dan Keterampilan Dibidang Pengelasan</w:t>
      </w:r>
      <w:r w:rsidR="00137F95">
        <w:rPr>
          <w:rFonts w:ascii="Book Antiqua" w:hAnsi="Book Antiqua" w:cs="Times New Roman"/>
          <w:sz w:val="24"/>
          <w:szCs w:val="24"/>
          <w:lang w:val="id-ID"/>
        </w:rPr>
        <w:t xml:space="preserve"> </w:t>
      </w:r>
      <w:r w:rsidR="00137F95">
        <w:rPr>
          <w:rFonts w:ascii="Book Antiqua" w:hAnsi="Book Antiqua" w:cs="Times New Roman"/>
          <w:sz w:val="24"/>
          <w:szCs w:val="24"/>
          <w:lang w:val="id-ID"/>
        </w:rPr>
        <w:fldChar w:fldCharType="begin" w:fldLock="1"/>
      </w:r>
      <w:r w:rsidR="0020115B">
        <w:rPr>
          <w:rFonts w:ascii="Book Antiqua" w:hAnsi="Book Antiqua" w:cs="Times New Roman"/>
          <w:sz w:val="24"/>
          <w:szCs w:val="24"/>
          <w:lang w:val="id-ID"/>
        </w:rPr>
        <w:instrText>ADDIN CSL_CITATION {"citationItems":[{"id":"ITEM-1","itemData":{"author":[{"dropping-particle":"","family":"Lankoti","given":"Ms Deepthi","non-dropping-particle":"","parse-names":false,"suffix":""},{"dropping-particle":"","family":"Tech","given":"B","non-dropping-particle":"","parse-names":false,"suffix":""}],"id":"ITEM-1","issue":"Xii","issued":{"date-parts":[["2019"]]},"page":"107-109","title":"Optimistic Ethical Culture in Work Place for Sustainable Human Development","type":"article-journal","volume":"VIII"},"uris":["http://www.mendeley.com/documents/?uuid=591956d3-bdfc-4144-af02-69021c4e2182"]}],"mendeley":{"formattedCitation":"(Lankoti &amp; Tech, 2019)","plainTextFormattedCitation":"(Lankoti &amp; Tech, 2019)","previouslyFormattedCitation":"(Lankoti &amp; Tech, 2019)"},"properties":{"noteIndex":0},"schema":"https://github.com/citation-style-language/schema/raw/master/csl-citation.json"}</w:instrText>
      </w:r>
      <w:r w:rsidR="00137F95">
        <w:rPr>
          <w:rFonts w:ascii="Book Antiqua" w:hAnsi="Book Antiqua" w:cs="Times New Roman"/>
          <w:sz w:val="24"/>
          <w:szCs w:val="24"/>
          <w:lang w:val="id-ID"/>
        </w:rPr>
        <w:fldChar w:fldCharType="separate"/>
      </w:r>
      <w:r w:rsidR="00137F95" w:rsidRPr="00137F95">
        <w:rPr>
          <w:rFonts w:ascii="Book Antiqua" w:hAnsi="Book Antiqua" w:cs="Times New Roman"/>
          <w:noProof/>
          <w:sz w:val="24"/>
          <w:szCs w:val="24"/>
          <w:lang w:val="id-ID"/>
        </w:rPr>
        <w:t>(Lankoti &amp; Tech, 2019)</w:t>
      </w:r>
      <w:r w:rsidR="00137F95">
        <w:rPr>
          <w:rFonts w:ascii="Book Antiqua" w:hAnsi="Book Antiqua" w:cs="Times New Roman"/>
          <w:sz w:val="24"/>
          <w:szCs w:val="24"/>
          <w:lang w:val="id-ID"/>
        </w:rPr>
        <w:fldChar w:fldCharType="end"/>
      </w:r>
      <w:r w:rsidRPr="00AE6CAB">
        <w:rPr>
          <w:rFonts w:ascii="Book Antiqua" w:hAnsi="Book Antiqua" w:cs="Times New Roman"/>
          <w:sz w:val="24"/>
          <w:szCs w:val="24"/>
          <w:lang w:val="id-ID"/>
        </w:rPr>
        <w:t>.</w:t>
      </w:r>
    </w:p>
    <w:p w14:paraId="1D215205" w14:textId="5D17BF9A" w:rsidR="00F90E63" w:rsidRPr="00AE6CAB" w:rsidRDefault="003C2A3B" w:rsidP="006D7269">
      <w:pPr>
        <w:pBdr>
          <w:bottom w:val="dashed" w:sz="6" w:space="0" w:color="8C8C89"/>
        </w:pBdr>
        <w:spacing w:after="0" w:line="276" w:lineRule="auto"/>
        <w:ind w:firstLine="426"/>
        <w:jc w:val="both"/>
        <w:outlineLvl w:val="2"/>
        <w:rPr>
          <w:rFonts w:ascii="Book Antiqua" w:hAnsi="Book Antiqua" w:cs="Times New Roman"/>
          <w:sz w:val="24"/>
          <w:szCs w:val="24"/>
          <w:lang w:val="id-ID"/>
        </w:rPr>
      </w:pPr>
      <w:proofErr w:type="spellStart"/>
      <w:r>
        <w:rPr>
          <w:rFonts w:ascii="Book Antiqua" w:hAnsi="Book Antiqua" w:cs="Times New Roman"/>
          <w:sz w:val="24"/>
          <w:szCs w:val="24"/>
        </w:rPr>
        <w:t>Hasil</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keluaran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dari</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pengabdian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ini</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adalah</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menerapkan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kreatifitas</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warga</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khusunya</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karang</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taruna</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untuk</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mengembang</w:t>
      </w:r>
      <w:proofErr w:type="spellEnd"/>
      <w:r w:rsidR="00F90E63" w:rsidRPr="00AE6CAB">
        <w:rPr>
          <w:rFonts w:ascii="Book Antiqua" w:hAnsi="Book Antiqua" w:cs="Times New Roman"/>
          <w:sz w:val="24"/>
          <w:szCs w:val="24"/>
        </w:rPr>
        <w:t xml:space="preserve"> skill </w:t>
      </w:r>
      <w:proofErr w:type="spellStart"/>
      <w:r w:rsidR="00F90E63" w:rsidRPr="00AE6CAB">
        <w:rPr>
          <w:rFonts w:ascii="Book Antiqua" w:hAnsi="Book Antiqua" w:cs="Times New Roman"/>
          <w:sz w:val="24"/>
          <w:szCs w:val="24"/>
        </w:rPr>
        <w:t>individu</w:t>
      </w:r>
      <w:proofErr w:type="spellEnd"/>
      <w:r w:rsidR="00F90E63" w:rsidRPr="00AE6CAB">
        <w:rPr>
          <w:rFonts w:ascii="Book Antiqua" w:hAnsi="Book Antiqua" w:cs="Times New Roman"/>
          <w:sz w:val="24"/>
          <w:szCs w:val="24"/>
        </w:rPr>
        <w:t xml:space="preserve"> agar </w:t>
      </w:r>
      <w:proofErr w:type="spellStart"/>
      <w:r w:rsidR="00F90E63" w:rsidRPr="00AE6CAB">
        <w:rPr>
          <w:rFonts w:ascii="Book Antiqua" w:hAnsi="Book Antiqua" w:cs="Times New Roman"/>
          <w:sz w:val="24"/>
          <w:szCs w:val="24"/>
        </w:rPr>
        <w:t>meningkatkan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kesejahteraan</w:t>
      </w:r>
      <w:proofErr w:type="spellEnd"/>
      <w:r w:rsidR="00F90E63" w:rsidRPr="00AE6CAB">
        <w:rPr>
          <w:rFonts w:ascii="Book Antiqua" w:hAnsi="Book Antiqua" w:cs="Times New Roman"/>
          <w:sz w:val="24"/>
          <w:szCs w:val="24"/>
        </w:rPr>
        <w:t xml:space="preserve"> </w:t>
      </w:r>
      <w:proofErr w:type="spellStart"/>
      <w:r w:rsidR="00F90E63" w:rsidRPr="00AE6CAB">
        <w:rPr>
          <w:rFonts w:ascii="Book Antiqua" w:hAnsi="Book Antiqua" w:cs="Times New Roman"/>
          <w:sz w:val="24"/>
          <w:szCs w:val="24"/>
        </w:rPr>
        <w:t>masyarakat</w:t>
      </w:r>
      <w:proofErr w:type="spellEnd"/>
      <w:r>
        <w:rPr>
          <w:rFonts w:ascii="Book Antiqua" w:hAnsi="Book Antiqua" w:cs="Times New Roman"/>
          <w:sz w:val="24"/>
          <w:szCs w:val="24"/>
          <w:lang w:val="id-ID"/>
        </w:rPr>
        <w:t xml:space="preserve"> </w:t>
      </w:r>
      <w:r>
        <w:rPr>
          <w:rFonts w:ascii="Book Antiqua" w:hAnsi="Book Antiqua" w:cs="Times New Roman"/>
          <w:sz w:val="24"/>
          <w:szCs w:val="24"/>
          <w:lang w:val="id-ID"/>
        </w:rPr>
        <w:fldChar w:fldCharType="begin" w:fldLock="1"/>
      </w:r>
      <w:r>
        <w:rPr>
          <w:rFonts w:ascii="Book Antiqua" w:hAnsi="Book Antiqua" w:cs="Times New Roman"/>
          <w:sz w:val="24"/>
          <w:szCs w:val="24"/>
          <w:lang w:val="id-ID"/>
        </w:rPr>
        <w:instrText>ADDIN CSL_CITATION {"citationItems":[{"id":"ITEM-1","itemData":{"author":[{"dropping-particle":"","family":"Windusari","given":"Kecamatan","non-dropping-particle":"","parse-names":false,"suffix":""},{"dropping-particle":"","family":"Magelang","given":"Kabupaten","non-dropping-particle":"","parse-names":false,"suffix":""}],"id":"ITEM-1","issued":{"date-parts":[["0"]]},"page":"37-44","title":"Pelatihan Pengelasan Karang Taruna Desa Balesari ,","type":"article-journal"},"uris":["http://www.mendeley.com/documents/?uuid=73f5ca9b-8079-481d-bfd8-37da9d663d30"]}],"mendeley":{"formattedCitation":"(Windusari &amp; Magelang, n.d.)","plainTextFormattedCitation":"(Windusari &amp; Magelang, n.d.)","previouslyFormattedCitation":"(Windusari &amp; Magelang, n.d.)"},"properties":{"noteIndex":0},"schema":"https://github.com/citation-style-language/schema/raw/master/csl-citation.json"}</w:instrText>
      </w:r>
      <w:r>
        <w:rPr>
          <w:rFonts w:ascii="Book Antiqua" w:hAnsi="Book Antiqua" w:cs="Times New Roman"/>
          <w:sz w:val="24"/>
          <w:szCs w:val="24"/>
          <w:lang w:val="id-ID"/>
        </w:rPr>
        <w:fldChar w:fldCharType="separate"/>
      </w:r>
      <w:r w:rsidRPr="003C2A3B">
        <w:rPr>
          <w:rFonts w:ascii="Book Antiqua" w:hAnsi="Book Antiqua" w:cs="Times New Roman"/>
          <w:noProof/>
          <w:sz w:val="24"/>
          <w:szCs w:val="24"/>
          <w:lang w:val="id-ID"/>
        </w:rPr>
        <w:t>(Windusari &amp; Magelang, n.d.)</w:t>
      </w:r>
      <w:r>
        <w:rPr>
          <w:rFonts w:ascii="Book Antiqua" w:hAnsi="Book Antiqua" w:cs="Times New Roman"/>
          <w:sz w:val="24"/>
          <w:szCs w:val="24"/>
          <w:lang w:val="id-ID"/>
        </w:rPr>
        <w:fldChar w:fldCharType="end"/>
      </w:r>
      <w:r w:rsidR="00F90E63" w:rsidRPr="00AE6CAB">
        <w:rPr>
          <w:rFonts w:ascii="Book Antiqua" w:hAnsi="Book Antiqua" w:cs="Times New Roman"/>
          <w:sz w:val="24"/>
          <w:szCs w:val="24"/>
        </w:rPr>
        <w:t xml:space="preserve">. Dan </w:t>
      </w:r>
      <w:r w:rsidR="00F90E63" w:rsidRPr="00AE6CAB">
        <w:rPr>
          <w:rFonts w:ascii="Book Antiqua" w:hAnsi="Book Antiqua" w:cs="Times New Roman"/>
          <w:sz w:val="24"/>
          <w:szCs w:val="24"/>
          <w:lang w:val="id-ID"/>
        </w:rPr>
        <w:t>bagi dosen mengembangkan materi perkuliahan dalam bidang akademisi meningkatkan dosen untuk menerbitkan buku ajar agar bisa menunjang bidang pendidikan.</w:t>
      </w:r>
    </w:p>
    <w:p w14:paraId="22544623" w14:textId="77777777" w:rsidR="00DF1FBF" w:rsidRPr="00AE6CAB" w:rsidRDefault="00F90E63" w:rsidP="006D7269">
      <w:pPr>
        <w:spacing w:after="120" w:line="276" w:lineRule="auto"/>
        <w:ind w:firstLine="425"/>
        <w:jc w:val="both"/>
        <w:rPr>
          <w:rFonts w:ascii="Book Antiqua" w:eastAsia="Times New Roman" w:hAnsi="Book Antiqua"/>
          <w:sz w:val="24"/>
          <w:szCs w:val="24"/>
          <w:lang w:val="id-ID"/>
        </w:rPr>
      </w:pPr>
      <w:r w:rsidRPr="00AE6CAB">
        <w:rPr>
          <w:rFonts w:ascii="Book Antiqua" w:hAnsi="Book Antiqua" w:cs="Times New Roman"/>
          <w:sz w:val="24"/>
          <w:szCs w:val="24"/>
          <w:lang w:val="id-ID"/>
        </w:rPr>
        <w:t>Dukungan industri dalam pengabdian kepada masyarakat adalah memberikan bantuan material maupun non material, agar pelaksanaan pengabdian kepada masyarakat bisa berjalan sesuai dengan rencana.</w:t>
      </w:r>
      <w:r w:rsidR="0033408D" w:rsidRPr="00AE6CAB">
        <w:rPr>
          <w:rFonts w:ascii="Book Antiqua" w:eastAsia="Times New Roman" w:hAnsi="Book Antiqua"/>
          <w:sz w:val="24"/>
          <w:szCs w:val="24"/>
          <w:lang w:val="id-ID"/>
        </w:rPr>
        <w:t xml:space="preserve"> </w:t>
      </w:r>
    </w:p>
    <w:p w14:paraId="161368A9" w14:textId="77777777" w:rsidR="00DF1FBF" w:rsidRPr="00AE6CAB" w:rsidRDefault="00DF1FBF" w:rsidP="006D7269">
      <w:pPr>
        <w:spacing w:after="0" w:line="276" w:lineRule="auto"/>
        <w:ind w:firstLine="425"/>
        <w:jc w:val="both"/>
        <w:rPr>
          <w:rFonts w:ascii="Book Antiqua" w:hAnsi="Book Antiqua"/>
          <w:sz w:val="24"/>
          <w:szCs w:val="24"/>
          <w:lang w:val="id-ID"/>
        </w:rPr>
      </w:pPr>
      <w:r w:rsidRPr="00AE6CAB">
        <w:rPr>
          <w:rFonts w:ascii="Book Antiqua" w:hAnsi="Book Antiqua"/>
          <w:b/>
          <w:sz w:val="24"/>
          <w:szCs w:val="24"/>
          <w:lang w:val="id-ID"/>
        </w:rPr>
        <w:t>METODE</w:t>
      </w:r>
    </w:p>
    <w:p w14:paraId="01A2DADD" w14:textId="6CADD329" w:rsidR="00F90E63" w:rsidRPr="00AE6CAB" w:rsidRDefault="00F90E63" w:rsidP="006D7269">
      <w:pPr>
        <w:spacing w:after="120" w:line="276" w:lineRule="auto"/>
        <w:ind w:firstLine="426"/>
        <w:jc w:val="both"/>
        <w:rPr>
          <w:rFonts w:ascii="Book Antiqua" w:hAnsi="Book Antiqua" w:cs="Times New Roman"/>
          <w:sz w:val="24"/>
          <w:szCs w:val="24"/>
          <w:lang w:val="id-ID"/>
        </w:rPr>
      </w:pPr>
      <w:proofErr w:type="spellStart"/>
      <w:r w:rsidRPr="00AE6CAB">
        <w:rPr>
          <w:rFonts w:ascii="Book Antiqua" w:hAnsi="Book Antiqua" w:cs="Times New Roman"/>
          <w:sz w:val="24"/>
          <w:szCs w:val="24"/>
          <w:shd w:val="clear" w:color="auto" w:fill="FFFFFF"/>
        </w:rPr>
        <w:t>Berdasarkan</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hal</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tersebut</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diatas</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dibutuhkan</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sebuah</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upaya</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pengabdian</w:t>
      </w:r>
      <w:proofErr w:type="spellEnd"/>
      <w:r w:rsidRPr="00AE6CAB">
        <w:rPr>
          <w:rFonts w:ascii="Book Antiqua" w:hAnsi="Book Antiqua" w:cs="Times New Roman"/>
          <w:sz w:val="24"/>
          <w:szCs w:val="24"/>
          <w:shd w:val="clear" w:color="auto" w:fill="FFFFFF"/>
        </w:rPr>
        <w:t xml:space="preserve"> </w:t>
      </w:r>
      <w:r w:rsidRPr="00AE6CAB">
        <w:rPr>
          <w:rFonts w:ascii="Book Antiqua" w:hAnsi="Book Antiqua" w:cs="Times New Roman"/>
          <w:sz w:val="24"/>
          <w:szCs w:val="24"/>
          <w:shd w:val="clear" w:color="auto" w:fill="FFFFFF"/>
          <w:lang w:val="id-ID"/>
        </w:rPr>
        <w:t xml:space="preserve">kepada </w:t>
      </w:r>
      <w:proofErr w:type="spellStart"/>
      <w:r w:rsidRPr="00AE6CAB">
        <w:rPr>
          <w:rFonts w:ascii="Book Antiqua" w:hAnsi="Book Antiqua" w:cs="Times New Roman"/>
          <w:sz w:val="24"/>
          <w:szCs w:val="24"/>
          <w:shd w:val="clear" w:color="auto" w:fill="FFFFFF"/>
        </w:rPr>
        <w:t>masyarakat</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guna</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membekali</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keterampilan</w:t>
      </w:r>
      <w:proofErr w:type="spellEnd"/>
      <w:r w:rsidRPr="00AE6CAB">
        <w:rPr>
          <w:rFonts w:ascii="Book Antiqua" w:hAnsi="Book Antiqua" w:cs="Times New Roman"/>
          <w:sz w:val="24"/>
          <w:szCs w:val="24"/>
          <w:shd w:val="clear" w:color="auto" w:fill="FFFFFF"/>
        </w:rPr>
        <w:t>/</w:t>
      </w:r>
      <w:proofErr w:type="spellStart"/>
      <w:r w:rsidRPr="00AE6CAB">
        <w:rPr>
          <w:rStyle w:val="Emphasis"/>
          <w:rFonts w:ascii="Book Antiqua" w:hAnsi="Book Antiqua" w:cs="Times New Roman"/>
          <w:sz w:val="24"/>
          <w:szCs w:val="24"/>
          <w:shd w:val="clear" w:color="auto" w:fill="FFFFFF"/>
        </w:rPr>
        <w:t>softskill</w:t>
      </w:r>
      <w:proofErr w:type="spellEnd"/>
      <w:r w:rsidRPr="00AE6CAB">
        <w:rPr>
          <w:rFonts w:ascii="Book Antiqua" w:hAnsi="Book Antiqua" w:cs="Times New Roman"/>
          <w:sz w:val="24"/>
          <w:szCs w:val="24"/>
          <w:shd w:val="clear" w:color="auto" w:fill="FFFFFF"/>
        </w:rPr>
        <w:t xml:space="preserve"> yang </w:t>
      </w:r>
      <w:proofErr w:type="spellStart"/>
      <w:r w:rsidRPr="00AE6CAB">
        <w:rPr>
          <w:rFonts w:ascii="Book Antiqua" w:hAnsi="Book Antiqua" w:cs="Times New Roman"/>
          <w:sz w:val="24"/>
          <w:szCs w:val="24"/>
          <w:shd w:val="clear" w:color="auto" w:fill="FFFFFF"/>
        </w:rPr>
        <w:t>dapat</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menunjang</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kemampuan</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sehingga</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peserta</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mempunyai</w:t>
      </w:r>
      <w:proofErr w:type="spellEnd"/>
      <w:r w:rsidRPr="00AE6CAB">
        <w:rPr>
          <w:rFonts w:ascii="Book Antiqua" w:hAnsi="Book Antiqua" w:cs="Times New Roman"/>
          <w:sz w:val="24"/>
          <w:szCs w:val="24"/>
          <w:shd w:val="clear" w:color="auto" w:fill="FFFFFF"/>
        </w:rPr>
        <w:t xml:space="preserve"> modal </w:t>
      </w:r>
      <w:proofErr w:type="spellStart"/>
      <w:r w:rsidRPr="00AE6CAB">
        <w:rPr>
          <w:rFonts w:ascii="Book Antiqua" w:hAnsi="Book Antiqua" w:cs="Times New Roman"/>
          <w:sz w:val="24"/>
          <w:szCs w:val="24"/>
          <w:shd w:val="clear" w:color="auto" w:fill="FFFFFF"/>
        </w:rPr>
        <w:t>untuk</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bekerja</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dan</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bisa</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bersaing</w:t>
      </w:r>
      <w:proofErr w:type="spellEnd"/>
      <w:r w:rsidRPr="00AE6CAB">
        <w:rPr>
          <w:rFonts w:ascii="Book Antiqua" w:hAnsi="Book Antiqua" w:cs="Times New Roman"/>
          <w:sz w:val="24"/>
          <w:szCs w:val="24"/>
          <w:shd w:val="clear" w:color="auto" w:fill="FFFFFF"/>
        </w:rPr>
        <w:t xml:space="preserve"> di </w:t>
      </w:r>
      <w:proofErr w:type="spellStart"/>
      <w:r w:rsidRPr="00AE6CAB">
        <w:rPr>
          <w:rFonts w:ascii="Book Antiqua" w:hAnsi="Book Antiqua" w:cs="Times New Roman"/>
          <w:sz w:val="24"/>
          <w:szCs w:val="24"/>
          <w:shd w:val="clear" w:color="auto" w:fill="FFFFFF"/>
        </w:rPr>
        <w:t>dunia</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kerja</w:t>
      </w:r>
      <w:proofErr w:type="spellEnd"/>
      <w:r w:rsidRPr="00AE6CAB">
        <w:rPr>
          <w:rFonts w:ascii="Book Antiqua" w:hAnsi="Book Antiqua" w:cs="Times New Roman"/>
          <w:sz w:val="24"/>
          <w:szCs w:val="24"/>
          <w:shd w:val="clear" w:color="auto" w:fill="FFFFFF"/>
        </w:rPr>
        <w:t xml:space="preserve">. </w:t>
      </w:r>
      <w:r w:rsidR="00572057" w:rsidRPr="00AE6CAB">
        <w:rPr>
          <w:rFonts w:ascii="Book Antiqua" w:hAnsi="Book Antiqua" w:cs="Times New Roman"/>
          <w:sz w:val="24"/>
          <w:szCs w:val="24"/>
          <w:shd w:val="clear" w:color="auto" w:fill="FFFFFF"/>
          <w:lang w:val="id-ID"/>
        </w:rPr>
        <w:t>Untuk itu d</w:t>
      </w:r>
      <w:proofErr w:type="spellStart"/>
      <w:r w:rsidRPr="00AE6CAB">
        <w:rPr>
          <w:rFonts w:ascii="Book Antiqua" w:hAnsi="Book Antiqua" w:cs="Times New Roman"/>
          <w:sz w:val="24"/>
          <w:szCs w:val="24"/>
          <w:shd w:val="clear" w:color="auto" w:fill="FFFFFF"/>
        </w:rPr>
        <w:t>engan</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memberikan</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lastRenderedPageBreak/>
        <w:t>pelatihan</w:t>
      </w:r>
      <w:proofErr w:type="spellEnd"/>
      <w:r w:rsidRPr="00AE6CAB">
        <w:rPr>
          <w:rFonts w:ascii="Book Antiqua" w:hAnsi="Book Antiqua" w:cs="Times New Roman"/>
          <w:sz w:val="24"/>
          <w:szCs w:val="24"/>
          <w:shd w:val="clear" w:color="auto" w:fill="FFFFFF"/>
        </w:rPr>
        <w:t xml:space="preserve"> “</w:t>
      </w:r>
      <w:r w:rsidRPr="00AE6CAB">
        <w:rPr>
          <w:rFonts w:ascii="Book Antiqua" w:hAnsi="Book Antiqua" w:cs="Times New Roman"/>
          <w:sz w:val="24"/>
          <w:szCs w:val="24"/>
          <w:shd w:val="clear" w:color="auto" w:fill="FFFFFF"/>
          <w:lang w:val="id-ID"/>
        </w:rPr>
        <w:t>Mengenalkan Wirausaha Dengan Keahlian Mengelas Dengan Daya 900-1100 Watt Bagi Karang Taruna atau Remaja Putus Sekolah Di Kecamatan Cileungsi dan Kec Jonggol”</w:t>
      </w:r>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Keterampilan</w:t>
      </w:r>
      <w:proofErr w:type="spellEnd"/>
      <w:r w:rsidRPr="00AE6CAB">
        <w:rPr>
          <w:rFonts w:ascii="Book Antiqua" w:hAnsi="Book Antiqua" w:cs="Times New Roman"/>
          <w:sz w:val="24"/>
          <w:szCs w:val="24"/>
          <w:shd w:val="clear" w:color="auto" w:fill="FFFFFF"/>
        </w:rPr>
        <w:t xml:space="preserve"> yang </w:t>
      </w:r>
      <w:proofErr w:type="spellStart"/>
      <w:r w:rsidRPr="00AE6CAB">
        <w:rPr>
          <w:rFonts w:ascii="Book Antiqua" w:hAnsi="Book Antiqua" w:cs="Times New Roman"/>
          <w:sz w:val="24"/>
          <w:szCs w:val="24"/>
          <w:shd w:val="clear" w:color="auto" w:fill="FFFFFF"/>
        </w:rPr>
        <w:t>dimiliki</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peserta</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nantinya</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dapat</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menambah</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kemampuan</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dan</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pengetahuan</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bagi</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peserta</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itu</w:t>
      </w:r>
      <w:proofErr w:type="spellEnd"/>
      <w:r w:rsidRPr="00AE6CAB">
        <w:rPr>
          <w:rFonts w:ascii="Book Antiqua" w:hAnsi="Book Antiqua" w:cs="Times New Roman"/>
          <w:sz w:val="24"/>
          <w:szCs w:val="24"/>
          <w:shd w:val="clear" w:color="auto" w:fill="FFFFFF"/>
        </w:rPr>
        <w:t xml:space="preserve"> </w:t>
      </w:r>
      <w:proofErr w:type="spellStart"/>
      <w:r w:rsidRPr="00AE6CAB">
        <w:rPr>
          <w:rFonts w:ascii="Book Antiqua" w:hAnsi="Book Antiqua" w:cs="Times New Roman"/>
          <w:sz w:val="24"/>
          <w:szCs w:val="24"/>
          <w:shd w:val="clear" w:color="auto" w:fill="FFFFFF"/>
        </w:rPr>
        <w:t>sendiri</w:t>
      </w:r>
      <w:proofErr w:type="spellEnd"/>
      <w:r w:rsidR="00CD0577">
        <w:rPr>
          <w:rFonts w:ascii="Book Antiqua" w:hAnsi="Book Antiqua" w:cs="Times New Roman"/>
          <w:sz w:val="24"/>
          <w:szCs w:val="24"/>
          <w:shd w:val="clear" w:color="auto" w:fill="FFFFFF"/>
          <w:lang w:val="id-ID"/>
        </w:rPr>
        <w:t xml:space="preserve"> </w:t>
      </w:r>
      <w:r w:rsidR="00CD0577">
        <w:rPr>
          <w:rFonts w:ascii="Book Antiqua" w:hAnsi="Book Antiqua" w:cs="Times New Roman"/>
          <w:sz w:val="24"/>
          <w:szCs w:val="24"/>
          <w:shd w:val="clear" w:color="auto" w:fill="FFFFFF"/>
          <w:lang w:val="id-ID"/>
        </w:rPr>
        <w:fldChar w:fldCharType="begin" w:fldLock="1"/>
      </w:r>
      <w:r w:rsidR="00CD0577">
        <w:rPr>
          <w:rFonts w:ascii="Book Antiqua" w:hAnsi="Book Antiqua" w:cs="Times New Roman"/>
          <w:sz w:val="24"/>
          <w:szCs w:val="24"/>
          <w:shd w:val="clear" w:color="auto" w:fill="FFFFFF"/>
          <w:lang w:val="id-ID"/>
        </w:rPr>
        <w:instrText>ADDIN CSL_CITATION {"citationItems":[{"id":"ITEM-1","itemData":{"DOI":"10.5032/jae.2015.01092","ISSN":"1042-0541","author":[{"dropping-particle":"","family":"Rose","given":"Malcom","non-dropping-particle":"","parse-names":false,"suffix":""},{"dropping-particle":"","family":"Pate","given":"Michael L.","non-dropping-particle":"","parse-names":false,"suffix":""},{"dropping-particle":"","family":"Lawver","given":"Rebecca G.","non-dropping-particle":"","parse-names":false,"suffix":""},{"dropping-particle":"","family":"Warnick","given":"Brian K.","non-dropping-particle":"","parse-names":false,"suffix":""},{"dropping-particle":"","family":"Dai","given":"Xin","non-dropping-particle":"","parse-names":false,"suffix":""}],"container-title":"Journal of Agricultural Education","id":"ITEM-1","issue":"1","issued":{"date-parts":[["2015"]]},"page":"92-102","title":"Assessing the Impact of Sequencing Practicums for Welding in Agricultural Mechanics","type":"article-journal","volume":"56"},"uris":["http://www.mendeley.com/documents/?uuid=6b427c58-a674-492a-a3c5-c204e3752578"]}],"mendeley":{"formattedCitation":"(Rose, Pate, Lawver, Warnick, &amp; Dai, 2015)","plainTextFormattedCitation":"(Rose, Pate, Lawver, Warnick, &amp; Dai, 2015)","previouslyFormattedCitation":"(Rose, Pate, Lawver, Warnick, &amp; Dai, 2015)"},"properties":{"noteIndex":0},"schema":"https://github.com/citation-style-language/schema/raw/master/csl-citation.json"}</w:instrText>
      </w:r>
      <w:r w:rsidR="00CD0577">
        <w:rPr>
          <w:rFonts w:ascii="Book Antiqua" w:hAnsi="Book Antiqua" w:cs="Times New Roman"/>
          <w:sz w:val="24"/>
          <w:szCs w:val="24"/>
          <w:shd w:val="clear" w:color="auto" w:fill="FFFFFF"/>
          <w:lang w:val="id-ID"/>
        </w:rPr>
        <w:fldChar w:fldCharType="separate"/>
      </w:r>
      <w:r w:rsidR="00CD0577" w:rsidRPr="00CD0577">
        <w:rPr>
          <w:rFonts w:ascii="Book Antiqua" w:hAnsi="Book Antiqua" w:cs="Times New Roman"/>
          <w:noProof/>
          <w:sz w:val="24"/>
          <w:szCs w:val="24"/>
          <w:shd w:val="clear" w:color="auto" w:fill="FFFFFF"/>
          <w:lang w:val="id-ID"/>
        </w:rPr>
        <w:t>(Rose, Pate, Lawver, Warnick, &amp; Dai, 2015)</w:t>
      </w:r>
      <w:r w:rsidR="00CD0577">
        <w:rPr>
          <w:rFonts w:ascii="Book Antiqua" w:hAnsi="Book Antiqua" w:cs="Times New Roman"/>
          <w:sz w:val="24"/>
          <w:szCs w:val="24"/>
          <w:shd w:val="clear" w:color="auto" w:fill="FFFFFF"/>
          <w:lang w:val="id-ID"/>
        </w:rPr>
        <w:fldChar w:fldCharType="end"/>
      </w:r>
      <w:r w:rsidRPr="00AE6CAB">
        <w:rPr>
          <w:rFonts w:ascii="Book Antiqua" w:hAnsi="Book Antiqua" w:cs="Times New Roman"/>
          <w:sz w:val="24"/>
          <w:szCs w:val="24"/>
          <w:shd w:val="clear" w:color="auto" w:fill="FFFFFF"/>
        </w:rPr>
        <w:t>.</w:t>
      </w:r>
    </w:p>
    <w:p w14:paraId="5FB2FDFD" w14:textId="77777777" w:rsidR="00F90E63" w:rsidRPr="00AE6CAB" w:rsidRDefault="00F90E63" w:rsidP="006D7269">
      <w:pPr>
        <w:pStyle w:val="ListParagraph"/>
        <w:spacing w:after="0"/>
        <w:ind w:left="0" w:firstLine="450"/>
        <w:contextualSpacing w:val="0"/>
        <w:jc w:val="both"/>
        <w:rPr>
          <w:rFonts w:ascii="Book Antiqua" w:hAnsi="Book Antiqua" w:cs="Times New Roman"/>
          <w:sz w:val="24"/>
          <w:szCs w:val="24"/>
        </w:rPr>
      </w:pPr>
      <w:r w:rsidRPr="00AE6CAB">
        <w:rPr>
          <w:rFonts w:ascii="Book Antiqua" w:hAnsi="Book Antiqua" w:cs="Times New Roman"/>
          <w:sz w:val="24"/>
          <w:szCs w:val="24"/>
        </w:rPr>
        <w:t xml:space="preserve">Data </w:t>
      </w:r>
      <w:proofErr w:type="spellStart"/>
      <w:r w:rsidRPr="00AE6CAB">
        <w:rPr>
          <w:rFonts w:ascii="Book Antiqua" w:hAnsi="Book Antiqua" w:cs="Times New Roman"/>
          <w:sz w:val="24"/>
          <w:szCs w:val="24"/>
        </w:rPr>
        <w:t>terdiri</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dari</w:t>
      </w:r>
      <w:proofErr w:type="spellEnd"/>
      <w:r w:rsidRPr="00AE6CAB">
        <w:rPr>
          <w:rFonts w:ascii="Book Antiqua" w:hAnsi="Book Antiqua" w:cs="Times New Roman"/>
          <w:sz w:val="24"/>
          <w:szCs w:val="24"/>
        </w:rPr>
        <w:t xml:space="preserve"> 2 </w:t>
      </w:r>
      <w:proofErr w:type="spellStart"/>
      <w:r w:rsidRPr="00AE6CAB">
        <w:rPr>
          <w:rFonts w:ascii="Book Antiqua" w:hAnsi="Book Antiqua" w:cs="Times New Roman"/>
          <w:sz w:val="24"/>
          <w:szCs w:val="24"/>
        </w:rPr>
        <w:t>macam</w:t>
      </w:r>
      <w:proofErr w:type="spellEnd"/>
      <w:r w:rsidRPr="00AE6CAB">
        <w:rPr>
          <w:rFonts w:ascii="Book Antiqua" w:hAnsi="Book Antiqua" w:cs="Times New Roman"/>
          <w:sz w:val="24"/>
          <w:szCs w:val="24"/>
        </w:rPr>
        <w:t xml:space="preserve"> yang </w:t>
      </w:r>
      <w:proofErr w:type="spellStart"/>
      <w:r w:rsidRPr="00AE6CAB">
        <w:rPr>
          <w:rFonts w:ascii="Book Antiqua" w:hAnsi="Book Antiqua" w:cs="Times New Roman"/>
          <w:sz w:val="24"/>
          <w:szCs w:val="24"/>
        </w:rPr>
        <w:t>diri</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dari</w:t>
      </w:r>
      <w:proofErr w:type="spellEnd"/>
      <w:r w:rsidRPr="00AE6CAB">
        <w:rPr>
          <w:rFonts w:ascii="Book Antiqua" w:hAnsi="Book Antiqua" w:cs="Times New Roman"/>
          <w:sz w:val="24"/>
          <w:szCs w:val="24"/>
        </w:rPr>
        <w:t xml:space="preserve"> data primer </w:t>
      </w:r>
      <w:proofErr w:type="spellStart"/>
      <w:r w:rsidRPr="00AE6CAB">
        <w:rPr>
          <w:rFonts w:ascii="Book Antiqua" w:hAnsi="Book Antiqua" w:cs="Times New Roman"/>
          <w:sz w:val="24"/>
          <w:szCs w:val="24"/>
        </w:rPr>
        <w:t>dan</w:t>
      </w:r>
      <w:proofErr w:type="spellEnd"/>
      <w:r w:rsidRPr="00AE6CAB">
        <w:rPr>
          <w:rFonts w:ascii="Book Antiqua" w:hAnsi="Book Antiqua" w:cs="Times New Roman"/>
          <w:sz w:val="24"/>
          <w:szCs w:val="24"/>
        </w:rPr>
        <w:t xml:space="preserve"> data </w:t>
      </w:r>
      <w:proofErr w:type="spellStart"/>
      <w:r w:rsidRPr="00AE6CAB">
        <w:rPr>
          <w:rFonts w:ascii="Book Antiqua" w:hAnsi="Book Antiqua" w:cs="Times New Roman"/>
          <w:sz w:val="24"/>
          <w:szCs w:val="24"/>
        </w:rPr>
        <w:t>sekunder</w:t>
      </w:r>
      <w:proofErr w:type="spellEnd"/>
      <w:r w:rsidRPr="00AE6CAB">
        <w:rPr>
          <w:rFonts w:ascii="Book Antiqua" w:hAnsi="Book Antiqua" w:cs="Times New Roman"/>
          <w:sz w:val="24"/>
          <w:szCs w:val="24"/>
        </w:rPr>
        <w:t xml:space="preserve">. Data primer </w:t>
      </w:r>
      <w:proofErr w:type="spellStart"/>
      <w:r w:rsidRPr="00AE6CAB">
        <w:rPr>
          <w:rFonts w:ascii="Book Antiqua" w:hAnsi="Book Antiqua" w:cs="Times New Roman"/>
          <w:sz w:val="24"/>
          <w:szCs w:val="24"/>
        </w:rPr>
        <w:t>berupa</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hasil</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pengamatan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terhadap</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warga</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Sedangkan</w:t>
      </w:r>
      <w:proofErr w:type="spellEnd"/>
      <w:r w:rsidRPr="00AE6CAB">
        <w:rPr>
          <w:rFonts w:ascii="Book Antiqua" w:hAnsi="Book Antiqua" w:cs="Times New Roman"/>
          <w:sz w:val="24"/>
          <w:szCs w:val="24"/>
        </w:rPr>
        <w:t xml:space="preserve"> data </w:t>
      </w:r>
      <w:proofErr w:type="spellStart"/>
      <w:r w:rsidRPr="00AE6CAB">
        <w:rPr>
          <w:rFonts w:ascii="Book Antiqua" w:hAnsi="Book Antiqua" w:cs="Times New Roman"/>
          <w:sz w:val="24"/>
          <w:szCs w:val="24"/>
        </w:rPr>
        <w:t>sekunder</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diperoleh</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melalui</w:t>
      </w:r>
      <w:proofErr w:type="spellEnd"/>
      <w:r w:rsidRPr="00AE6CAB">
        <w:rPr>
          <w:rFonts w:ascii="Book Antiqua" w:hAnsi="Book Antiqua" w:cs="Times New Roman"/>
          <w:sz w:val="24"/>
          <w:szCs w:val="24"/>
        </w:rPr>
        <w:t xml:space="preserve"> internet, literature, </w:t>
      </w:r>
      <w:proofErr w:type="spellStart"/>
      <w:r w:rsidRPr="00AE6CAB">
        <w:rPr>
          <w:rFonts w:ascii="Book Antiqua" w:hAnsi="Book Antiqua" w:cs="Times New Roman"/>
          <w:sz w:val="24"/>
          <w:szCs w:val="24"/>
        </w:rPr>
        <w:t>dan</w:t>
      </w:r>
      <w:proofErr w:type="spellEnd"/>
      <w:r w:rsidRPr="00AE6CAB">
        <w:rPr>
          <w:rFonts w:ascii="Book Antiqua" w:hAnsi="Book Antiqua" w:cs="Times New Roman"/>
          <w:sz w:val="24"/>
          <w:szCs w:val="24"/>
        </w:rPr>
        <w:t xml:space="preserve"> lain-lain </w:t>
      </w:r>
      <w:proofErr w:type="spellStart"/>
      <w:r w:rsidRPr="00AE6CAB">
        <w:rPr>
          <w:rFonts w:ascii="Book Antiqua" w:hAnsi="Book Antiqua" w:cs="Times New Roman"/>
          <w:sz w:val="24"/>
          <w:szCs w:val="24"/>
        </w:rPr>
        <w:t>terhadap</w:t>
      </w:r>
      <w:proofErr w:type="spellEnd"/>
      <w:r w:rsidRPr="00AE6CAB">
        <w:rPr>
          <w:rFonts w:ascii="Book Antiqua" w:hAnsi="Book Antiqua" w:cs="Times New Roman"/>
          <w:sz w:val="24"/>
          <w:szCs w:val="24"/>
        </w:rPr>
        <w:t xml:space="preserve"> trending </w:t>
      </w:r>
      <w:proofErr w:type="spellStart"/>
      <w:r w:rsidRPr="00AE6CAB">
        <w:rPr>
          <w:rFonts w:ascii="Book Antiqua" w:hAnsi="Book Antiqua" w:cs="Times New Roman"/>
          <w:sz w:val="24"/>
          <w:szCs w:val="24"/>
        </w:rPr>
        <w:t>kebutuhan</w:t>
      </w:r>
      <w:proofErr w:type="spellEnd"/>
      <w:r w:rsidRPr="00AE6CAB">
        <w:rPr>
          <w:rFonts w:ascii="Book Antiqua" w:hAnsi="Book Antiqua" w:cs="Times New Roman"/>
          <w:sz w:val="24"/>
          <w:szCs w:val="24"/>
        </w:rPr>
        <w:t xml:space="preserve"> di </w:t>
      </w:r>
      <w:proofErr w:type="spellStart"/>
      <w:r w:rsidRPr="00AE6CAB">
        <w:rPr>
          <w:rFonts w:ascii="Book Antiqua" w:hAnsi="Book Antiqua" w:cs="Times New Roman"/>
          <w:sz w:val="24"/>
          <w:szCs w:val="24"/>
        </w:rPr>
        <w:t>bidang</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pengelasan</w:t>
      </w:r>
      <w:proofErr w:type="spellEnd"/>
      <w:r w:rsidRPr="00AE6CAB">
        <w:rPr>
          <w:rFonts w:ascii="Book Antiqua" w:hAnsi="Book Antiqua" w:cs="Times New Roman"/>
          <w:sz w:val="24"/>
          <w:szCs w:val="24"/>
          <w:lang w:val="id-ID"/>
        </w:rPr>
        <w:t xml:space="preserve">. </w:t>
      </w:r>
      <w:proofErr w:type="spellStart"/>
      <w:r w:rsidRPr="00AE6CAB">
        <w:rPr>
          <w:rFonts w:ascii="Book Antiqua" w:hAnsi="Book Antiqua" w:cs="Times New Roman"/>
          <w:sz w:val="24"/>
          <w:szCs w:val="24"/>
        </w:rPr>
        <w:t>Untuk</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memperoleh</w:t>
      </w:r>
      <w:proofErr w:type="spellEnd"/>
      <w:r w:rsidRPr="00AE6CAB">
        <w:rPr>
          <w:rFonts w:ascii="Book Antiqua" w:hAnsi="Book Antiqua" w:cs="Times New Roman"/>
          <w:sz w:val="24"/>
          <w:szCs w:val="24"/>
        </w:rPr>
        <w:t xml:space="preserve"> data </w:t>
      </w:r>
      <w:proofErr w:type="spellStart"/>
      <w:r w:rsidRPr="00AE6CAB">
        <w:rPr>
          <w:rFonts w:ascii="Book Antiqua" w:hAnsi="Book Antiqua" w:cs="Times New Roman"/>
          <w:sz w:val="24"/>
          <w:szCs w:val="24"/>
        </w:rPr>
        <w:t>dari</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suatu</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observasi</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sangat</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diperlukan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beberapa</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teknik</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pengumpulan</w:t>
      </w:r>
      <w:proofErr w:type="spellEnd"/>
      <w:r w:rsidRPr="00AE6CAB">
        <w:rPr>
          <w:rFonts w:ascii="Book Antiqua" w:hAnsi="Book Antiqua" w:cs="Times New Roman"/>
          <w:sz w:val="24"/>
          <w:szCs w:val="24"/>
        </w:rPr>
        <w:t xml:space="preserve"> data. </w:t>
      </w:r>
      <w:proofErr w:type="spellStart"/>
      <w:r w:rsidRPr="00AE6CAB">
        <w:rPr>
          <w:rFonts w:ascii="Book Antiqua" w:hAnsi="Book Antiqua" w:cs="Times New Roman"/>
          <w:sz w:val="24"/>
          <w:szCs w:val="24"/>
        </w:rPr>
        <w:t>Dalam</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memilih</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teknik</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tersebut</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maka</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perlu</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diperhatikan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tingkat</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kesesuaiannya</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dengan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realita</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sosial</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dari</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obyek</w:t>
      </w:r>
      <w:proofErr w:type="spellEnd"/>
      <w:r w:rsidRPr="00AE6CAB">
        <w:rPr>
          <w:rFonts w:ascii="Book Antiqua" w:hAnsi="Book Antiqua" w:cs="Times New Roman"/>
          <w:sz w:val="24"/>
          <w:szCs w:val="24"/>
        </w:rPr>
        <w:t xml:space="preserve"> yang </w:t>
      </w:r>
      <w:proofErr w:type="spellStart"/>
      <w:proofErr w:type="gramStart"/>
      <w:r w:rsidRPr="00AE6CAB">
        <w:rPr>
          <w:rFonts w:ascii="Book Antiqua" w:hAnsi="Book Antiqua" w:cs="Times New Roman"/>
          <w:sz w:val="24"/>
          <w:szCs w:val="24"/>
        </w:rPr>
        <w:t>akan</w:t>
      </w:r>
      <w:proofErr w:type="spellEnd"/>
      <w:proofErr w:type="gramEnd"/>
      <w:r w:rsidRPr="00AE6CAB">
        <w:rPr>
          <w:rFonts w:ascii="Book Antiqua" w:hAnsi="Book Antiqua" w:cs="Times New Roman"/>
          <w:sz w:val="24"/>
          <w:szCs w:val="24"/>
        </w:rPr>
        <w:t xml:space="preserve"> </w:t>
      </w:r>
      <w:r w:rsidRPr="00AE6CAB">
        <w:rPr>
          <w:rFonts w:ascii="Book Antiqua" w:hAnsi="Book Antiqua" w:cs="Times New Roman"/>
          <w:sz w:val="24"/>
          <w:szCs w:val="24"/>
          <w:lang w:val="id-ID"/>
        </w:rPr>
        <w:t>di</w:t>
      </w:r>
      <w:proofErr w:type="spellStart"/>
      <w:r w:rsidRPr="00AE6CAB">
        <w:rPr>
          <w:rFonts w:ascii="Book Antiqua" w:hAnsi="Book Antiqua" w:cs="Times New Roman"/>
          <w:sz w:val="24"/>
          <w:szCs w:val="24"/>
        </w:rPr>
        <w:t>laksanakan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pengabdian</w:t>
      </w:r>
      <w:proofErr w:type="spellEnd"/>
      <w:r w:rsidRPr="00AE6CAB">
        <w:rPr>
          <w:rFonts w:ascii="Book Antiqua" w:hAnsi="Book Antiqua" w:cs="Times New Roman"/>
          <w:sz w:val="24"/>
          <w:szCs w:val="24"/>
        </w:rPr>
        <w:t xml:space="preserve"> </w:t>
      </w:r>
      <w:r w:rsidRPr="00AE6CAB">
        <w:rPr>
          <w:rFonts w:ascii="Book Antiqua" w:hAnsi="Book Antiqua" w:cs="Times New Roman"/>
          <w:sz w:val="24"/>
          <w:szCs w:val="24"/>
          <w:lang w:val="id-ID"/>
        </w:rPr>
        <w:t>ke</w:t>
      </w:r>
      <w:proofErr w:type="spellStart"/>
      <w:r w:rsidRPr="00AE6CAB">
        <w:rPr>
          <w:rFonts w:ascii="Book Antiqua" w:hAnsi="Book Antiqua" w:cs="Times New Roman"/>
          <w:sz w:val="24"/>
          <w:szCs w:val="24"/>
        </w:rPr>
        <w:t>pada</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masyarakat</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baik</w:t>
      </w:r>
      <w:proofErr w:type="spellEnd"/>
      <w:r w:rsidRPr="00AE6CAB">
        <w:rPr>
          <w:rFonts w:ascii="Book Antiqua" w:hAnsi="Book Antiqua" w:cs="Times New Roman"/>
          <w:sz w:val="24"/>
          <w:szCs w:val="24"/>
        </w:rPr>
        <w:t xml:space="preserve"> yang </w:t>
      </w:r>
      <w:proofErr w:type="spellStart"/>
      <w:r w:rsidRPr="00AE6CAB">
        <w:rPr>
          <w:rFonts w:ascii="Book Antiqua" w:hAnsi="Book Antiqua" w:cs="Times New Roman"/>
          <w:sz w:val="24"/>
          <w:szCs w:val="24"/>
        </w:rPr>
        <w:t>bersifat</w:t>
      </w:r>
      <w:proofErr w:type="spellEnd"/>
      <w:r w:rsidRPr="00AE6CAB">
        <w:rPr>
          <w:rFonts w:ascii="Book Antiqua" w:hAnsi="Book Antiqua" w:cs="Times New Roman"/>
          <w:sz w:val="24"/>
          <w:szCs w:val="24"/>
        </w:rPr>
        <w:t xml:space="preserve"> primer </w:t>
      </w:r>
      <w:proofErr w:type="spellStart"/>
      <w:r w:rsidRPr="00AE6CAB">
        <w:rPr>
          <w:rFonts w:ascii="Book Antiqua" w:hAnsi="Book Antiqua" w:cs="Times New Roman"/>
          <w:sz w:val="24"/>
          <w:szCs w:val="24"/>
        </w:rPr>
        <w:t>ma</w:t>
      </w:r>
      <w:r w:rsidR="004F3B32" w:rsidRPr="00AE6CAB">
        <w:rPr>
          <w:rFonts w:ascii="Book Antiqua" w:hAnsi="Book Antiqua" w:cs="Times New Roman"/>
          <w:sz w:val="24"/>
          <w:szCs w:val="24"/>
        </w:rPr>
        <w:t>upun</w:t>
      </w:r>
      <w:proofErr w:type="spellEnd"/>
      <w:r w:rsidR="004F3B32" w:rsidRPr="00AE6CAB">
        <w:rPr>
          <w:rFonts w:ascii="Book Antiqua" w:hAnsi="Book Antiqua" w:cs="Times New Roman"/>
          <w:sz w:val="24"/>
          <w:szCs w:val="24"/>
        </w:rPr>
        <w:t xml:space="preserve"> </w:t>
      </w:r>
      <w:proofErr w:type="spellStart"/>
      <w:r w:rsidR="004F3B32" w:rsidRPr="00AE6CAB">
        <w:rPr>
          <w:rFonts w:ascii="Book Antiqua" w:hAnsi="Book Antiqua" w:cs="Times New Roman"/>
          <w:sz w:val="24"/>
          <w:szCs w:val="24"/>
        </w:rPr>
        <w:t>sekunder</w:t>
      </w:r>
      <w:proofErr w:type="spellEnd"/>
      <w:r w:rsidR="004F3B32" w:rsidRPr="00AE6CAB">
        <w:rPr>
          <w:rFonts w:ascii="Book Antiqua" w:hAnsi="Book Antiqua" w:cs="Times New Roman"/>
          <w:sz w:val="24"/>
          <w:szCs w:val="24"/>
        </w:rPr>
        <w:t>.</w:t>
      </w:r>
    </w:p>
    <w:p w14:paraId="70C6CB78" w14:textId="77777777" w:rsidR="00F90E63" w:rsidRPr="00AE6CAB" w:rsidRDefault="00F90E63" w:rsidP="006D7269">
      <w:pPr>
        <w:pStyle w:val="ListParagraph"/>
        <w:numPr>
          <w:ilvl w:val="0"/>
          <w:numId w:val="1"/>
        </w:numPr>
        <w:spacing w:after="0"/>
        <w:contextualSpacing w:val="0"/>
        <w:jc w:val="both"/>
        <w:rPr>
          <w:rFonts w:ascii="Book Antiqua" w:hAnsi="Book Antiqua" w:cs="Times New Roman"/>
          <w:sz w:val="24"/>
          <w:szCs w:val="24"/>
        </w:rPr>
      </w:pPr>
      <w:proofErr w:type="spellStart"/>
      <w:r w:rsidRPr="00AE6CAB">
        <w:rPr>
          <w:rFonts w:ascii="Book Antiqua" w:hAnsi="Book Antiqua" w:cs="Times New Roman"/>
          <w:sz w:val="24"/>
          <w:szCs w:val="24"/>
        </w:rPr>
        <w:t>Observasi</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pengamatan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langsung</w:t>
      </w:r>
      <w:proofErr w:type="spellEnd"/>
      <w:r w:rsidRPr="00AE6CAB">
        <w:rPr>
          <w:rFonts w:ascii="Book Antiqua" w:hAnsi="Book Antiqua" w:cs="Times New Roman"/>
          <w:sz w:val="24"/>
          <w:szCs w:val="24"/>
        </w:rPr>
        <w:t xml:space="preserve"> di </w:t>
      </w:r>
      <w:proofErr w:type="spellStart"/>
      <w:r w:rsidRPr="00AE6CAB">
        <w:rPr>
          <w:rFonts w:ascii="Book Antiqua" w:hAnsi="Book Antiqua" w:cs="Times New Roman"/>
          <w:sz w:val="24"/>
          <w:szCs w:val="24"/>
        </w:rPr>
        <w:t>lapangan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dilakukan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dengan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melakukan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kuisioner</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terhadap</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pemahaman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pengelasan</w:t>
      </w:r>
      <w:proofErr w:type="spellEnd"/>
      <w:r w:rsidRPr="00AE6CAB">
        <w:rPr>
          <w:rFonts w:ascii="Book Antiqua" w:hAnsi="Book Antiqua" w:cs="Times New Roman"/>
          <w:sz w:val="24"/>
          <w:szCs w:val="24"/>
        </w:rPr>
        <w:t>.</w:t>
      </w:r>
    </w:p>
    <w:p w14:paraId="1578A9DD" w14:textId="77777777" w:rsidR="00F90E63" w:rsidRPr="00AE6CAB" w:rsidRDefault="00F90E63" w:rsidP="006D7269">
      <w:pPr>
        <w:pStyle w:val="ListParagraph"/>
        <w:numPr>
          <w:ilvl w:val="0"/>
          <w:numId w:val="1"/>
        </w:numPr>
        <w:spacing w:after="0"/>
        <w:contextualSpacing w:val="0"/>
        <w:jc w:val="both"/>
        <w:rPr>
          <w:rFonts w:ascii="Book Antiqua" w:hAnsi="Book Antiqua" w:cs="Times New Roman"/>
          <w:sz w:val="24"/>
          <w:szCs w:val="24"/>
        </w:rPr>
      </w:pPr>
      <w:proofErr w:type="spellStart"/>
      <w:r w:rsidRPr="00AE6CAB">
        <w:rPr>
          <w:rFonts w:ascii="Book Antiqua" w:hAnsi="Book Antiqua" w:cs="Times New Roman"/>
          <w:sz w:val="24"/>
          <w:szCs w:val="24"/>
        </w:rPr>
        <w:t>Pengelompokan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umur</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terhadap</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pemahaman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pengelasan</w:t>
      </w:r>
      <w:proofErr w:type="spellEnd"/>
    </w:p>
    <w:p w14:paraId="51195315" w14:textId="77777777" w:rsidR="00F90E63" w:rsidRPr="00AE6CAB" w:rsidRDefault="00F90E63" w:rsidP="006D7269">
      <w:pPr>
        <w:pStyle w:val="ListParagraph"/>
        <w:numPr>
          <w:ilvl w:val="0"/>
          <w:numId w:val="1"/>
        </w:numPr>
        <w:spacing w:after="0"/>
        <w:contextualSpacing w:val="0"/>
        <w:jc w:val="both"/>
        <w:rPr>
          <w:rFonts w:ascii="Book Antiqua" w:hAnsi="Book Antiqua" w:cs="Times New Roman"/>
          <w:sz w:val="24"/>
          <w:szCs w:val="24"/>
        </w:rPr>
      </w:pPr>
      <w:proofErr w:type="spellStart"/>
      <w:r w:rsidRPr="00AE6CAB">
        <w:rPr>
          <w:rFonts w:ascii="Book Antiqua" w:hAnsi="Book Antiqua" w:cs="Times New Roman"/>
          <w:sz w:val="24"/>
          <w:szCs w:val="24"/>
        </w:rPr>
        <w:t>Uji</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coba</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studi</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kasus</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dengan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memberikan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pelatihan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pengelasan</w:t>
      </w:r>
      <w:proofErr w:type="spellEnd"/>
    </w:p>
    <w:p w14:paraId="539537A0" w14:textId="36C420AE" w:rsidR="00F90E63" w:rsidRPr="00AE6CAB" w:rsidRDefault="00F90E63" w:rsidP="006D7269">
      <w:pPr>
        <w:pStyle w:val="ListParagraph"/>
        <w:numPr>
          <w:ilvl w:val="0"/>
          <w:numId w:val="1"/>
        </w:numPr>
        <w:spacing w:after="120"/>
        <w:contextualSpacing w:val="0"/>
        <w:jc w:val="both"/>
        <w:rPr>
          <w:rFonts w:ascii="Book Antiqua" w:hAnsi="Book Antiqua" w:cs="Times New Roman"/>
          <w:sz w:val="24"/>
          <w:szCs w:val="24"/>
        </w:rPr>
      </w:pPr>
      <w:proofErr w:type="spellStart"/>
      <w:r w:rsidRPr="00AE6CAB">
        <w:rPr>
          <w:rFonts w:ascii="Book Antiqua" w:hAnsi="Book Antiqua" w:cs="Times New Roman"/>
          <w:sz w:val="24"/>
          <w:szCs w:val="24"/>
        </w:rPr>
        <w:t>Dokumentasi</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dan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penggambaran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untuk</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melihat</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kondisi</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lingkungan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Kecamatan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Cile</w:t>
      </w:r>
      <w:proofErr w:type="spellEnd"/>
      <w:r w:rsidR="00092FDD">
        <w:rPr>
          <w:rFonts w:ascii="Book Antiqua" w:hAnsi="Book Antiqua" w:cs="Times New Roman"/>
          <w:sz w:val="24"/>
          <w:szCs w:val="24"/>
          <w:lang w:val="id-ID"/>
        </w:rPr>
        <w:t>u</w:t>
      </w:r>
      <w:proofErr w:type="spellStart"/>
      <w:r w:rsidRPr="00AE6CAB">
        <w:rPr>
          <w:rFonts w:ascii="Book Antiqua" w:hAnsi="Book Antiqua" w:cs="Times New Roman"/>
          <w:sz w:val="24"/>
          <w:szCs w:val="24"/>
        </w:rPr>
        <w:t>ngsi</w:t>
      </w:r>
      <w:proofErr w:type="spellEnd"/>
    </w:p>
    <w:p w14:paraId="1E83DDA7" w14:textId="77777777" w:rsidR="00F35B8F" w:rsidRPr="00AE6CAB" w:rsidRDefault="00F35B8F" w:rsidP="006D7269">
      <w:pPr>
        <w:spacing w:after="0" w:line="276" w:lineRule="auto"/>
        <w:jc w:val="both"/>
        <w:rPr>
          <w:rFonts w:ascii="Book Antiqua" w:hAnsi="Book Antiqua"/>
          <w:b/>
          <w:sz w:val="24"/>
          <w:szCs w:val="24"/>
          <w:lang w:val="id-ID"/>
        </w:rPr>
      </w:pPr>
      <w:r w:rsidRPr="00AE6CAB">
        <w:rPr>
          <w:rFonts w:ascii="Book Antiqua" w:hAnsi="Book Antiqua"/>
          <w:b/>
          <w:sz w:val="24"/>
          <w:szCs w:val="24"/>
          <w:lang w:val="id-ID"/>
        </w:rPr>
        <w:t>HASIL</w:t>
      </w:r>
      <w:r w:rsidR="00F17754" w:rsidRPr="00AE6CAB">
        <w:rPr>
          <w:rFonts w:ascii="Book Antiqua" w:hAnsi="Book Antiqua"/>
          <w:b/>
          <w:sz w:val="24"/>
          <w:szCs w:val="24"/>
          <w:lang w:val="id-ID"/>
        </w:rPr>
        <w:t xml:space="preserve"> &amp; PEMBAHASAN</w:t>
      </w:r>
    </w:p>
    <w:p w14:paraId="43DB120E" w14:textId="77777777" w:rsidR="00F90E63" w:rsidRPr="00AE6CAB" w:rsidRDefault="00F90E63" w:rsidP="006D7269">
      <w:pPr>
        <w:spacing w:after="0" w:line="276" w:lineRule="auto"/>
        <w:ind w:firstLine="426"/>
        <w:jc w:val="both"/>
        <w:rPr>
          <w:rFonts w:ascii="Book Antiqua" w:hAnsi="Book Antiqua" w:cs="Times New Roman"/>
          <w:sz w:val="24"/>
          <w:szCs w:val="24"/>
          <w:lang w:val="id-ID"/>
        </w:rPr>
      </w:pPr>
      <w:r w:rsidRPr="00AE6CAB">
        <w:rPr>
          <w:rFonts w:ascii="Book Antiqua" w:hAnsi="Book Antiqua" w:cs="Times New Roman"/>
          <w:sz w:val="24"/>
          <w:szCs w:val="24"/>
          <w:lang w:val="id-ID"/>
        </w:rPr>
        <w:t xml:space="preserve">Kegiatan pelatihan pengelasan ini dilakukan di Sekolah Tinggi Teknologi Muhammadiyah Cileungsi, agar peserta pelatihan mendapatkan ilmu yang bermanfaat dan bisa diaplikasikan di tempatnya masing-masing. Dari pihak STTMC memberikan materi dasar pengelasan, agar peserta pelatihan memahami dasar teknik pengelasan. </w:t>
      </w:r>
    </w:p>
    <w:p w14:paraId="46507A61" w14:textId="28CD60BB" w:rsidR="00F90E63" w:rsidRPr="00AE6CAB" w:rsidRDefault="00F90E63" w:rsidP="006D7269">
      <w:pPr>
        <w:spacing w:after="0" w:line="276" w:lineRule="auto"/>
        <w:ind w:firstLine="426"/>
        <w:jc w:val="both"/>
        <w:rPr>
          <w:rFonts w:ascii="Book Antiqua" w:hAnsi="Book Antiqua" w:cs="Times New Roman"/>
          <w:sz w:val="24"/>
          <w:szCs w:val="24"/>
          <w:lang w:val="id-ID"/>
        </w:rPr>
      </w:pPr>
      <w:r w:rsidRPr="00AE6CAB">
        <w:rPr>
          <w:rFonts w:ascii="Book Antiqua" w:hAnsi="Book Antiqua" w:cs="Times New Roman"/>
          <w:sz w:val="24"/>
          <w:szCs w:val="24"/>
          <w:lang w:val="id-ID"/>
        </w:rPr>
        <w:t>Ada beberapa peralatan pengelasan yang</w:t>
      </w:r>
      <w:r w:rsidR="004C5225">
        <w:rPr>
          <w:rFonts w:ascii="Book Antiqua" w:hAnsi="Book Antiqua" w:cs="Times New Roman"/>
          <w:sz w:val="24"/>
          <w:szCs w:val="24"/>
          <w:lang w:val="id-ID"/>
        </w:rPr>
        <w:t xml:space="preserve"> bisa di pe</w:t>
      </w:r>
      <w:r w:rsidR="00AB3124">
        <w:rPr>
          <w:rFonts w:ascii="Book Antiqua" w:hAnsi="Book Antiqua" w:cs="Times New Roman"/>
          <w:sz w:val="24"/>
          <w:szCs w:val="24"/>
          <w:lang w:val="id-ID"/>
        </w:rPr>
        <w:t>rgunakan, sesuai dengan gambar 2 &amp; 3</w:t>
      </w:r>
      <w:r w:rsidR="0020115B">
        <w:rPr>
          <w:rFonts w:ascii="Book Antiqua" w:hAnsi="Book Antiqua" w:cs="Times New Roman"/>
          <w:sz w:val="24"/>
          <w:szCs w:val="24"/>
          <w:lang w:val="id-ID"/>
        </w:rPr>
        <w:t xml:space="preserve"> </w:t>
      </w:r>
      <w:r w:rsidR="0020115B">
        <w:rPr>
          <w:rFonts w:ascii="Book Antiqua" w:hAnsi="Book Antiqua" w:cs="Times New Roman"/>
          <w:sz w:val="24"/>
          <w:szCs w:val="24"/>
          <w:lang w:val="id-ID"/>
        </w:rPr>
        <w:fldChar w:fldCharType="begin" w:fldLock="1"/>
      </w:r>
      <w:r w:rsidR="0020115B">
        <w:rPr>
          <w:rFonts w:ascii="Book Antiqua" w:hAnsi="Book Antiqua" w:cs="Times New Roman"/>
          <w:sz w:val="24"/>
          <w:szCs w:val="24"/>
          <w:lang w:val="id-ID"/>
        </w:rPr>
        <w:instrText>ADDIN CSL_CITATION {"citationItems":[{"id":"ITEM-1","itemData":{"author":[{"dropping-particle":"","family":"Zaidi","given":"Abrar","non-dropping-particle":"","parse-names":false,"suffix":""},{"dropping-particle":"","family":"Madavi","given":"Prof K R","non-dropping-particle":"","parse-names":false,"suffix":""}],"id":"ITEM-1","issue":"5","issued":{"date-parts":[["2018"]]},"page":"1198-1203","title":"Improvement of Welding Penetration in MIG Welding","type":"article-journal","volume":"4"},"uris":["http://www.mendeley.com/documents/?uuid=379054f5-8500-4a35-a181-fc4f4d507b8e"]}],"mendeley":{"formattedCitation":"(Zaidi &amp; Madavi, 2018)","plainTextFormattedCitation":"(Zaidi &amp; Madavi, 2018)","previouslyFormattedCitation":"(Zaidi &amp; Madavi, 2018)"},"properties":{"noteIndex":0},"schema":"https://github.com/citation-style-language/schema/raw/master/csl-citation.json"}</w:instrText>
      </w:r>
      <w:r w:rsidR="0020115B">
        <w:rPr>
          <w:rFonts w:ascii="Book Antiqua" w:hAnsi="Book Antiqua" w:cs="Times New Roman"/>
          <w:sz w:val="24"/>
          <w:szCs w:val="24"/>
          <w:lang w:val="id-ID"/>
        </w:rPr>
        <w:fldChar w:fldCharType="separate"/>
      </w:r>
      <w:r w:rsidR="0020115B" w:rsidRPr="0020115B">
        <w:rPr>
          <w:rFonts w:ascii="Book Antiqua" w:hAnsi="Book Antiqua" w:cs="Times New Roman"/>
          <w:noProof/>
          <w:sz w:val="24"/>
          <w:szCs w:val="24"/>
          <w:lang w:val="id-ID"/>
        </w:rPr>
        <w:t>(Zaidi &amp; Madavi, 2018)</w:t>
      </w:r>
      <w:r w:rsidR="0020115B">
        <w:rPr>
          <w:rFonts w:ascii="Book Antiqua" w:hAnsi="Book Antiqua" w:cs="Times New Roman"/>
          <w:sz w:val="24"/>
          <w:szCs w:val="24"/>
          <w:lang w:val="id-ID"/>
        </w:rPr>
        <w:fldChar w:fldCharType="end"/>
      </w:r>
      <w:r w:rsidR="004C5225">
        <w:rPr>
          <w:rFonts w:ascii="Book Antiqua" w:hAnsi="Book Antiqua" w:cs="Times New Roman"/>
          <w:sz w:val="24"/>
          <w:szCs w:val="24"/>
          <w:lang w:val="id-ID"/>
        </w:rPr>
        <w:t>.</w:t>
      </w:r>
    </w:p>
    <w:p w14:paraId="1873A62B" w14:textId="77777777" w:rsidR="00F90E63" w:rsidRPr="00AE6CAB" w:rsidRDefault="00F90E63" w:rsidP="006D7269">
      <w:pPr>
        <w:pStyle w:val="ListParagraph"/>
        <w:numPr>
          <w:ilvl w:val="1"/>
          <w:numId w:val="1"/>
        </w:numPr>
        <w:spacing w:after="0"/>
        <w:jc w:val="both"/>
        <w:rPr>
          <w:rFonts w:ascii="Book Antiqua" w:hAnsi="Book Antiqua" w:cs="Times New Roman"/>
          <w:sz w:val="24"/>
          <w:szCs w:val="24"/>
          <w:lang w:val="id-ID"/>
        </w:rPr>
      </w:pPr>
      <w:r w:rsidRPr="00AE6CAB">
        <w:rPr>
          <w:rFonts w:ascii="Book Antiqua" w:hAnsi="Book Antiqua" w:cs="Times New Roman"/>
          <w:sz w:val="24"/>
          <w:szCs w:val="24"/>
          <w:lang w:val="id-ID"/>
        </w:rPr>
        <w:t>Las Listrik.</w:t>
      </w:r>
    </w:p>
    <w:p w14:paraId="27BA8BAD" w14:textId="77777777" w:rsidR="00F90E63" w:rsidRPr="00AE6CAB" w:rsidRDefault="00F90E63" w:rsidP="006D7269">
      <w:pPr>
        <w:pStyle w:val="ListParagraph"/>
        <w:numPr>
          <w:ilvl w:val="1"/>
          <w:numId w:val="1"/>
        </w:numPr>
        <w:spacing w:after="0"/>
        <w:jc w:val="both"/>
        <w:rPr>
          <w:rFonts w:ascii="Book Antiqua" w:hAnsi="Book Antiqua" w:cs="Times New Roman"/>
          <w:sz w:val="24"/>
          <w:szCs w:val="24"/>
          <w:lang w:val="id-ID"/>
        </w:rPr>
      </w:pPr>
      <w:r w:rsidRPr="00AE6CAB">
        <w:rPr>
          <w:rFonts w:ascii="Book Antiqua" w:hAnsi="Book Antiqua" w:cs="Times New Roman"/>
          <w:sz w:val="24"/>
          <w:szCs w:val="24"/>
          <w:lang w:val="id-ID"/>
        </w:rPr>
        <w:t>Las Asetelin.</w:t>
      </w:r>
    </w:p>
    <w:p w14:paraId="3A8D2D56" w14:textId="77777777" w:rsidR="00F90E63" w:rsidRPr="00AE6CAB" w:rsidRDefault="00F90E63" w:rsidP="006D7269">
      <w:pPr>
        <w:pStyle w:val="ListParagraph"/>
        <w:numPr>
          <w:ilvl w:val="1"/>
          <w:numId w:val="1"/>
        </w:numPr>
        <w:spacing w:after="0"/>
        <w:jc w:val="both"/>
        <w:rPr>
          <w:rFonts w:ascii="Book Antiqua" w:hAnsi="Book Antiqua" w:cs="Times New Roman"/>
          <w:sz w:val="24"/>
          <w:szCs w:val="24"/>
          <w:lang w:val="id-ID"/>
        </w:rPr>
      </w:pPr>
      <w:r w:rsidRPr="00AE6CAB">
        <w:rPr>
          <w:rFonts w:ascii="Book Antiqua" w:hAnsi="Book Antiqua" w:cs="Times New Roman"/>
          <w:sz w:val="24"/>
          <w:szCs w:val="24"/>
          <w:lang w:val="id-ID"/>
        </w:rPr>
        <w:t>Las TIG</w:t>
      </w:r>
    </w:p>
    <w:p w14:paraId="55110CA4" w14:textId="77777777" w:rsidR="00F90E63" w:rsidRPr="00AE6CAB" w:rsidRDefault="00F90E63" w:rsidP="006D7269">
      <w:pPr>
        <w:pStyle w:val="ListParagraph"/>
        <w:numPr>
          <w:ilvl w:val="1"/>
          <w:numId w:val="1"/>
        </w:numPr>
        <w:spacing w:after="0"/>
        <w:jc w:val="both"/>
        <w:rPr>
          <w:rFonts w:ascii="Book Antiqua" w:hAnsi="Book Antiqua" w:cs="Times New Roman"/>
          <w:sz w:val="24"/>
          <w:szCs w:val="24"/>
          <w:lang w:val="id-ID"/>
        </w:rPr>
      </w:pPr>
      <w:r w:rsidRPr="00AE6CAB">
        <w:rPr>
          <w:rFonts w:ascii="Book Antiqua" w:hAnsi="Book Antiqua" w:cs="Times New Roman"/>
          <w:sz w:val="24"/>
          <w:szCs w:val="24"/>
          <w:lang w:val="id-ID"/>
        </w:rPr>
        <w:t>Las MIG</w:t>
      </w:r>
    </w:p>
    <w:p w14:paraId="0A1EC599" w14:textId="77777777" w:rsidR="00F90E63" w:rsidRPr="00AE6CAB" w:rsidRDefault="00F90E63" w:rsidP="006D7269">
      <w:pPr>
        <w:spacing w:after="0" w:line="276" w:lineRule="auto"/>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023496CF" wp14:editId="368A24FE">
            <wp:extent cx="1815152" cy="133351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1825280" cy="1340952"/>
                    </a:xfrm>
                    <a:prstGeom prst="rect">
                      <a:avLst/>
                    </a:prstGeom>
                  </pic:spPr>
                </pic:pic>
              </a:graphicData>
            </a:graphic>
          </wp:inline>
        </w:drawing>
      </w:r>
    </w:p>
    <w:p w14:paraId="598F4623" w14:textId="73FEE92B" w:rsidR="00F90E63" w:rsidRPr="00AE6CAB" w:rsidRDefault="00AB3124" w:rsidP="006D7269">
      <w:pPr>
        <w:spacing w:after="120" w:line="276" w:lineRule="auto"/>
        <w:jc w:val="center"/>
        <w:rPr>
          <w:rFonts w:ascii="Book Antiqua" w:hAnsi="Book Antiqua" w:cs="Times New Roman"/>
          <w:sz w:val="24"/>
          <w:szCs w:val="24"/>
          <w:lang w:val="id-ID"/>
        </w:rPr>
      </w:pPr>
      <w:r>
        <w:rPr>
          <w:rFonts w:ascii="Book Antiqua" w:hAnsi="Book Antiqua" w:cs="Times New Roman"/>
          <w:sz w:val="24"/>
          <w:szCs w:val="24"/>
          <w:lang w:val="id-ID"/>
        </w:rPr>
        <w:t>Gambar 2</w:t>
      </w:r>
      <w:r w:rsidR="004C5225">
        <w:rPr>
          <w:rFonts w:ascii="Book Antiqua" w:hAnsi="Book Antiqua" w:cs="Times New Roman"/>
          <w:sz w:val="24"/>
          <w:szCs w:val="24"/>
          <w:lang w:val="id-ID"/>
        </w:rPr>
        <w:t>.</w:t>
      </w:r>
      <w:r w:rsidR="00F90E63" w:rsidRPr="00AE6CAB">
        <w:rPr>
          <w:rFonts w:ascii="Book Antiqua" w:hAnsi="Book Antiqua" w:cs="Times New Roman"/>
          <w:sz w:val="24"/>
          <w:szCs w:val="24"/>
          <w:lang w:val="id-ID"/>
        </w:rPr>
        <w:t xml:space="preserve"> Jenis-Jenis Las</w:t>
      </w:r>
    </w:p>
    <w:p w14:paraId="5F55E43C" w14:textId="77777777" w:rsidR="00F90E63" w:rsidRPr="00AE6CAB" w:rsidRDefault="00CF5443" w:rsidP="006D7269">
      <w:pPr>
        <w:pStyle w:val="ListParagraph"/>
        <w:numPr>
          <w:ilvl w:val="0"/>
          <w:numId w:val="16"/>
        </w:numPr>
        <w:spacing w:after="0"/>
        <w:ind w:left="425" w:hanging="425"/>
        <w:contextualSpacing w:val="0"/>
        <w:rPr>
          <w:rFonts w:ascii="Book Antiqua" w:hAnsi="Book Antiqua" w:cs="Times New Roman"/>
          <w:sz w:val="24"/>
          <w:szCs w:val="24"/>
          <w:lang w:val="id-ID"/>
        </w:rPr>
      </w:pPr>
      <w:r w:rsidRPr="00AE6CAB">
        <w:rPr>
          <w:rFonts w:ascii="Book Antiqua" w:hAnsi="Book Antiqua" w:cs="Times New Roman"/>
          <w:b/>
          <w:bCs/>
          <w:sz w:val="24"/>
          <w:szCs w:val="24"/>
          <w:lang w:val="id-ID"/>
        </w:rPr>
        <w:t xml:space="preserve">Kawat </w:t>
      </w:r>
      <w:r w:rsidR="00F90E63" w:rsidRPr="00AE6CAB">
        <w:rPr>
          <w:rFonts w:ascii="Book Antiqua" w:hAnsi="Book Antiqua" w:cs="Times New Roman"/>
          <w:b/>
          <w:bCs/>
          <w:sz w:val="24"/>
          <w:szCs w:val="24"/>
        </w:rPr>
        <w:t>Las</w:t>
      </w:r>
    </w:p>
    <w:p w14:paraId="7D21ACD5" w14:textId="7EEE8347" w:rsidR="00CF5443" w:rsidRPr="00AE6CAB" w:rsidRDefault="00CF5443" w:rsidP="006D7269">
      <w:pPr>
        <w:spacing w:line="276" w:lineRule="auto"/>
        <w:ind w:firstLine="426"/>
        <w:jc w:val="both"/>
        <w:rPr>
          <w:rFonts w:ascii="Book Antiqua" w:hAnsi="Book Antiqua" w:cs="Times New Roman"/>
          <w:sz w:val="24"/>
          <w:szCs w:val="24"/>
          <w:lang w:val="id-ID"/>
        </w:rPr>
      </w:pPr>
      <w:r w:rsidRPr="00AE6CAB">
        <w:rPr>
          <w:rFonts w:ascii="Book Antiqua" w:hAnsi="Book Antiqua" w:cs="Times New Roman"/>
          <w:sz w:val="24"/>
          <w:szCs w:val="24"/>
          <w:lang w:val="id-ID"/>
        </w:rPr>
        <w:t>Kawat las atau elektroda las untuk mengisi sambungan atau kampuh las dengan cara membuat busur nyala pada kawat las</w:t>
      </w:r>
      <w:r w:rsidR="00AB3124">
        <w:rPr>
          <w:rFonts w:ascii="Book Antiqua" w:hAnsi="Book Antiqua" w:cs="Times New Roman"/>
          <w:sz w:val="24"/>
          <w:szCs w:val="24"/>
          <w:lang w:val="id-ID"/>
        </w:rPr>
        <w:t xml:space="preserve"> pada gambar 4</w:t>
      </w:r>
      <w:r w:rsidR="004C5225">
        <w:rPr>
          <w:rFonts w:ascii="Book Antiqua" w:hAnsi="Book Antiqua" w:cs="Times New Roman"/>
          <w:sz w:val="24"/>
          <w:szCs w:val="24"/>
          <w:lang w:val="id-ID"/>
        </w:rPr>
        <w:t>.</w:t>
      </w:r>
    </w:p>
    <w:p w14:paraId="6610B0C4" w14:textId="5378AF5B" w:rsidR="00F90E63" w:rsidRPr="004C5225" w:rsidRDefault="00CF5443" w:rsidP="006D7269">
      <w:pPr>
        <w:pStyle w:val="ListParagraph"/>
        <w:numPr>
          <w:ilvl w:val="0"/>
          <w:numId w:val="16"/>
        </w:numPr>
        <w:spacing w:after="0"/>
        <w:ind w:left="284" w:hanging="284"/>
        <w:rPr>
          <w:rFonts w:ascii="Book Antiqua" w:hAnsi="Book Antiqua" w:cs="Times New Roman"/>
          <w:sz w:val="24"/>
          <w:szCs w:val="24"/>
          <w:lang w:val="id-ID"/>
        </w:rPr>
      </w:pPr>
      <w:r w:rsidRPr="00AE6CAB">
        <w:rPr>
          <w:rFonts w:ascii="Book Antiqua" w:hAnsi="Book Antiqua" w:cs="Times New Roman"/>
          <w:bCs/>
          <w:sz w:val="24"/>
          <w:szCs w:val="24"/>
          <w:lang w:val="id-ID"/>
        </w:rPr>
        <w:t>Klasifikasi elektroda standard AWS-ASTM</w:t>
      </w:r>
      <w:r w:rsidR="004C5225">
        <w:rPr>
          <w:rFonts w:ascii="Book Antiqua" w:hAnsi="Book Antiqua" w:cs="Times New Roman"/>
          <w:bCs/>
          <w:sz w:val="24"/>
          <w:szCs w:val="24"/>
          <w:lang w:val="id-ID"/>
        </w:rPr>
        <w:t>.</w:t>
      </w:r>
    </w:p>
    <w:p w14:paraId="47A65787" w14:textId="6EE37DD1" w:rsidR="004C5225" w:rsidRPr="00AE6CAB" w:rsidRDefault="004C5225" w:rsidP="006D7269">
      <w:pPr>
        <w:pStyle w:val="ListParagraph"/>
        <w:spacing w:after="0"/>
        <w:ind w:left="0" w:firstLine="436"/>
        <w:jc w:val="both"/>
        <w:rPr>
          <w:rFonts w:ascii="Book Antiqua" w:hAnsi="Book Antiqua" w:cs="Times New Roman"/>
          <w:sz w:val="24"/>
          <w:szCs w:val="24"/>
          <w:lang w:val="id-ID"/>
        </w:rPr>
      </w:pPr>
      <w:r>
        <w:rPr>
          <w:rFonts w:ascii="Book Antiqua" w:hAnsi="Book Antiqua" w:cs="Times New Roman"/>
          <w:bCs/>
          <w:sz w:val="24"/>
          <w:szCs w:val="24"/>
          <w:lang w:val="id-ID"/>
        </w:rPr>
        <w:t>Pada klasifikasi elektro harus disesuaikan dengan strandard nasional maupun int</w:t>
      </w:r>
      <w:r w:rsidR="00AB3124">
        <w:rPr>
          <w:rFonts w:ascii="Book Antiqua" w:hAnsi="Book Antiqua" w:cs="Times New Roman"/>
          <w:bCs/>
          <w:sz w:val="24"/>
          <w:szCs w:val="24"/>
          <w:lang w:val="id-ID"/>
        </w:rPr>
        <w:t>ernasional, adapun pada gambar 5</w:t>
      </w:r>
      <w:r>
        <w:rPr>
          <w:rFonts w:ascii="Book Antiqua" w:hAnsi="Book Antiqua" w:cs="Times New Roman"/>
          <w:bCs/>
          <w:sz w:val="24"/>
          <w:szCs w:val="24"/>
          <w:lang w:val="id-ID"/>
        </w:rPr>
        <w:t>, dijelaskan code pada elektroda.</w:t>
      </w:r>
    </w:p>
    <w:p w14:paraId="295A4D76" w14:textId="77777777" w:rsidR="00F90E63" w:rsidRPr="00AE6CAB" w:rsidRDefault="00F90E63" w:rsidP="006D7269">
      <w:pPr>
        <w:pStyle w:val="ListParagraph"/>
        <w:spacing w:after="0"/>
        <w:ind w:left="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lastRenderedPageBreak/>
        <w:drawing>
          <wp:inline distT="0" distB="0" distL="0" distR="0" wp14:anchorId="284C1F7F" wp14:editId="0B6110F9">
            <wp:extent cx="2353915" cy="1267170"/>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6351" cy="1273865"/>
                    </a:xfrm>
                    <a:prstGeom prst="rect">
                      <a:avLst/>
                    </a:prstGeom>
                  </pic:spPr>
                </pic:pic>
              </a:graphicData>
            </a:graphic>
          </wp:inline>
        </w:drawing>
      </w:r>
    </w:p>
    <w:p w14:paraId="085A5DD2" w14:textId="7649B979" w:rsidR="00F90E63" w:rsidRPr="00AE6CAB" w:rsidRDefault="00BD065A" w:rsidP="006D7269">
      <w:pPr>
        <w:pStyle w:val="ListParagraph"/>
        <w:spacing w:after="120"/>
        <w:ind w:left="0"/>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3</w:t>
      </w:r>
      <w:r w:rsidR="00F90E63" w:rsidRPr="00AE6CAB">
        <w:rPr>
          <w:rFonts w:ascii="Book Antiqua" w:hAnsi="Book Antiqua" w:cs="Times New Roman"/>
          <w:sz w:val="24"/>
          <w:szCs w:val="24"/>
          <w:lang w:val="id-ID"/>
        </w:rPr>
        <w:t>. Klasifikasi Elektroda</w:t>
      </w:r>
    </w:p>
    <w:p w14:paraId="0DCDEC60" w14:textId="41D4C2AA" w:rsidR="00F90E63" w:rsidRPr="00AE6CAB" w:rsidRDefault="00BD065A" w:rsidP="006D7269">
      <w:pPr>
        <w:spacing w:after="120" w:line="276" w:lineRule="auto"/>
        <w:jc w:val="both"/>
        <w:rPr>
          <w:rFonts w:ascii="Book Antiqua" w:hAnsi="Book Antiqua" w:cs="Times New Roman"/>
          <w:sz w:val="24"/>
          <w:szCs w:val="24"/>
          <w:lang w:val="id-ID"/>
        </w:rPr>
      </w:pPr>
      <w:r>
        <w:rPr>
          <w:rFonts w:ascii="Book Antiqua" w:hAnsi="Book Antiqua" w:cs="Times New Roman"/>
          <w:sz w:val="24"/>
          <w:szCs w:val="24"/>
          <w:lang w:val="id-ID"/>
        </w:rPr>
        <w:t>Gambar 4</w:t>
      </w:r>
      <w:r w:rsidR="004C5225">
        <w:rPr>
          <w:rFonts w:ascii="Book Antiqua" w:hAnsi="Book Antiqua" w:cs="Times New Roman"/>
          <w:sz w:val="24"/>
          <w:szCs w:val="24"/>
          <w:lang w:val="id-ID"/>
        </w:rPr>
        <w:t xml:space="preserve"> kabel las untuk</w:t>
      </w:r>
      <w:r w:rsidR="00CF5443" w:rsidRPr="00AE6CAB">
        <w:rPr>
          <w:rFonts w:ascii="Book Antiqua" w:hAnsi="Book Antiqua" w:cs="Times New Roman"/>
          <w:sz w:val="24"/>
          <w:szCs w:val="24"/>
          <w:lang w:val="id-ID"/>
        </w:rPr>
        <w:t xml:space="preserve"> menyambungkan arus dari mesin las dibutuhkan 2 kabel power positif dan negatif. Kabel </w:t>
      </w:r>
      <w:r w:rsidR="004C5225">
        <w:rPr>
          <w:rFonts w:ascii="Book Antiqua" w:hAnsi="Book Antiqua" w:cs="Times New Roman"/>
          <w:sz w:val="24"/>
          <w:szCs w:val="24"/>
          <w:lang w:val="id-ID"/>
        </w:rPr>
        <w:t xml:space="preserve">ini berfungsi </w:t>
      </w:r>
      <w:r w:rsidR="00CF5443" w:rsidRPr="00AE6CAB">
        <w:rPr>
          <w:rFonts w:ascii="Book Antiqua" w:hAnsi="Book Antiqua" w:cs="Times New Roman"/>
          <w:sz w:val="24"/>
          <w:szCs w:val="24"/>
          <w:lang w:val="id-ID"/>
        </w:rPr>
        <w:t>mengalirkan arus ke eletroda.</w:t>
      </w:r>
    </w:p>
    <w:p w14:paraId="2FF1E35C" w14:textId="77777777" w:rsidR="00F90E63" w:rsidRPr="00AE6CAB" w:rsidRDefault="00F90E63" w:rsidP="006D7269">
      <w:pPr>
        <w:pStyle w:val="ListParagraph"/>
        <w:ind w:left="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25D4DF06" wp14:editId="727CB65A">
            <wp:extent cx="1439839" cy="1233194"/>
            <wp:effectExtent l="0" t="0" r="8255" b="508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9626" cy="1241576"/>
                    </a:xfrm>
                    <a:prstGeom prst="rect">
                      <a:avLst/>
                    </a:prstGeom>
                    <a:noFill/>
                    <a:ln>
                      <a:noFill/>
                    </a:ln>
                    <a:effectLst/>
                    <a:extLst/>
                  </pic:spPr>
                </pic:pic>
              </a:graphicData>
            </a:graphic>
          </wp:inline>
        </w:drawing>
      </w:r>
    </w:p>
    <w:p w14:paraId="6DAC1B02" w14:textId="65171D68" w:rsidR="00F90E63" w:rsidRPr="00AE6CAB" w:rsidRDefault="00BD065A" w:rsidP="006D7269">
      <w:pPr>
        <w:pStyle w:val="ListParagraph"/>
        <w:spacing w:after="120"/>
        <w:ind w:left="374"/>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4</w:t>
      </w:r>
      <w:r w:rsidR="00F90E63" w:rsidRPr="00AE6CAB">
        <w:rPr>
          <w:rFonts w:ascii="Book Antiqua" w:hAnsi="Book Antiqua" w:cs="Times New Roman"/>
          <w:sz w:val="24"/>
          <w:szCs w:val="24"/>
          <w:lang w:val="id-ID"/>
        </w:rPr>
        <w:t>. Kabel Las</w:t>
      </w:r>
    </w:p>
    <w:p w14:paraId="7E950CB7" w14:textId="77777777" w:rsidR="00F90E63" w:rsidRPr="00AE6CAB" w:rsidRDefault="00CF5443" w:rsidP="006D7269">
      <w:pPr>
        <w:pStyle w:val="ListParagraph"/>
        <w:numPr>
          <w:ilvl w:val="0"/>
          <w:numId w:val="16"/>
        </w:numPr>
        <w:ind w:left="426" w:hanging="426"/>
        <w:rPr>
          <w:rFonts w:ascii="Book Antiqua" w:hAnsi="Book Antiqua" w:cs="Times New Roman"/>
          <w:sz w:val="24"/>
          <w:szCs w:val="24"/>
          <w:lang w:val="id-ID"/>
        </w:rPr>
      </w:pPr>
      <w:r w:rsidRPr="00AE6CAB">
        <w:rPr>
          <w:rFonts w:ascii="Book Antiqua" w:hAnsi="Book Antiqua" w:cs="Times New Roman"/>
          <w:b/>
          <w:bCs/>
          <w:sz w:val="24"/>
          <w:szCs w:val="24"/>
          <w:lang w:val="id-ID"/>
        </w:rPr>
        <w:t>Palu</w:t>
      </w:r>
    </w:p>
    <w:p w14:paraId="3715C563" w14:textId="77777777" w:rsidR="00CF5443" w:rsidRPr="00AE6CAB" w:rsidRDefault="00CF5443" w:rsidP="006D7269">
      <w:pPr>
        <w:pStyle w:val="ListParagraph"/>
        <w:spacing w:after="120"/>
        <w:ind w:left="17" w:firstLine="408"/>
        <w:contextualSpacing w:val="0"/>
        <w:jc w:val="both"/>
        <w:rPr>
          <w:rFonts w:ascii="Book Antiqua" w:hAnsi="Book Antiqua" w:cs="Times New Roman"/>
          <w:sz w:val="24"/>
          <w:szCs w:val="24"/>
          <w:lang w:val="id-ID"/>
        </w:rPr>
      </w:pPr>
      <w:r w:rsidRPr="00AE6CAB">
        <w:rPr>
          <w:rFonts w:ascii="Book Antiqua" w:hAnsi="Book Antiqua" w:cs="Times New Roman"/>
          <w:sz w:val="24"/>
          <w:szCs w:val="24"/>
          <w:lang w:val="id-ID"/>
        </w:rPr>
        <w:t>Palu ini berfungsi untuk membersihkan sisa pengelasan atau percikan logam dari pengelasan, dan memberikan tekanan pada logam yang dilas.</w:t>
      </w:r>
    </w:p>
    <w:p w14:paraId="59423903" w14:textId="77777777" w:rsidR="00F90E63" w:rsidRPr="00AB3124" w:rsidRDefault="00CF5443" w:rsidP="006D7269">
      <w:pPr>
        <w:pStyle w:val="ListParagraph"/>
        <w:numPr>
          <w:ilvl w:val="0"/>
          <w:numId w:val="16"/>
        </w:numPr>
        <w:ind w:left="426" w:hanging="426"/>
        <w:jc w:val="both"/>
        <w:rPr>
          <w:rFonts w:ascii="Book Antiqua" w:hAnsi="Book Antiqua" w:cs="Times New Roman"/>
          <w:sz w:val="24"/>
          <w:szCs w:val="24"/>
          <w:lang w:val="id-ID"/>
        </w:rPr>
      </w:pPr>
      <w:r w:rsidRPr="00AB3124">
        <w:rPr>
          <w:rFonts w:ascii="Book Antiqua" w:hAnsi="Book Antiqua" w:cs="Times New Roman"/>
          <w:bCs/>
          <w:sz w:val="24"/>
          <w:szCs w:val="24"/>
          <w:lang w:val="id-ID"/>
        </w:rPr>
        <w:t>Tang penjepit anti panas.</w:t>
      </w:r>
    </w:p>
    <w:p w14:paraId="67C87FFC" w14:textId="1AE14EB7" w:rsidR="00F90E63" w:rsidRPr="004C5225" w:rsidRDefault="00CF5443" w:rsidP="006D7269">
      <w:pPr>
        <w:pStyle w:val="ListParagraph"/>
        <w:spacing w:after="120"/>
        <w:ind w:left="17" w:firstLine="408"/>
        <w:contextualSpacing w:val="0"/>
        <w:jc w:val="both"/>
        <w:rPr>
          <w:rFonts w:ascii="Book Antiqua" w:hAnsi="Book Antiqua" w:cs="Times New Roman"/>
          <w:sz w:val="24"/>
          <w:szCs w:val="24"/>
          <w:lang w:val="id-ID"/>
        </w:rPr>
      </w:pPr>
      <w:r w:rsidRPr="00AE6CAB">
        <w:rPr>
          <w:rFonts w:ascii="Book Antiqua" w:hAnsi="Book Antiqua" w:cs="Times New Roman"/>
          <w:sz w:val="24"/>
          <w:szCs w:val="24"/>
          <w:lang w:val="id-ID"/>
        </w:rPr>
        <w:t>Alat ini berfungsi untuk memindahkan benda kerja yang panas ke tempat pendinginan. Agar tidak membahayakan operator pengelasan.</w:t>
      </w:r>
    </w:p>
    <w:p w14:paraId="11E2DA8A" w14:textId="62F07131" w:rsidR="00F90E63" w:rsidRPr="00AE6CAB" w:rsidRDefault="00AB3124" w:rsidP="006D7269">
      <w:pPr>
        <w:pStyle w:val="ListParagraph"/>
        <w:numPr>
          <w:ilvl w:val="0"/>
          <w:numId w:val="16"/>
        </w:numPr>
        <w:spacing w:after="0"/>
        <w:ind w:left="426" w:hanging="426"/>
        <w:rPr>
          <w:rFonts w:ascii="Book Antiqua" w:hAnsi="Book Antiqua" w:cs="Times New Roman"/>
          <w:sz w:val="24"/>
          <w:szCs w:val="24"/>
          <w:lang w:val="id-ID"/>
        </w:rPr>
      </w:pPr>
      <w:r>
        <w:rPr>
          <w:rFonts w:ascii="Book Antiqua" w:hAnsi="Book Antiqua" w:cs="Times New Roman"/>
          <w:bCs/>
          <w:sz w:val="24"/>
          <w:szCs w:val="24"/>
          <w:lang w:val="id-ID"/>
        </w:rPr>
        <w:t>Standard pengelasan.</w:t>
      </w:r>
    </w:p>
    <w:p w14:paraId="17C20D73" w14:textId="6C3F5FFF" w:rsidR="00F90E63" w:rsidRPr="00AE6CAB" w:rsidRDefault="00AB3124" w:rsidP="006D7269">
      <w:pPr>
        <w:spacing w:after="120" w:line="276" w:lineRule="auto"/>
        <w:ind w:firstLine="374"/>
        <w:jc w:val="both"/>
        <w:rPr>
          <w:rFonts w:ascii="Book Antiqua" w:hAnsi="Book Antiqua" w:cs="Times New Roman"/>
          <w:sz w:val="24"/>
          <w:szCs w:val="24"/>
          <w:lang w:val="id-ID"/>
        </w:rPr>
      </w:pPr>
      <w:r w:rsidRPr="00AB3124">
        <w:rPr>
          <w:rFonts w:ascii="Book Antiqua" w:hAnsi="Book Antiqua" w:cs="Times New Roman"/>
          <w:i/>
          <w:sz w:val="24"/>
          <w:szCs w:val="24"/>
        </w:rPr>
        <w:t>Safe Working</w:t>
      </w:r>
      <w:r w:rsidR="00DE22BC" w:rsidRPr="00AE6CAB">
        <w:rPr>
          <w:rFonts w:ascii="Book Antiqua" w:hAnsi="Book Antiqua" w:cs="Times New Roman"/>
          <w:sz w:val="24"/>
          <w:szCs w:val="24"/>
        </w:rPr>
        <w:t>,</w:t>
      </w:r>
      <w:r>
        <w:rPr>
          <w:rFonts w:ascii="Book Antiqua" w:hAnsi="Book Antiqua" w:cs="Times New Roman"/>
          <w:sz w:val="24"/>
          <w:szCs w:val="24"/>
          <w:lang w:val="id-ID"/>
        </w:rPr>
        <w:t xml:space="preserve"> dalam melakukan pengelasan,</w:t>
      </w:r>
      <w:r w:rsidR="00F90E63" w:rsidRPr="00AE6CAB">
        <w:rPr>
          <w:rFonts w:ascii="Book Antiqua" w:hAnsi="Book Antiqua" w:cs="Times New Roman"/>
          <w:sz w:val="24"/>
          <w:szCs w:val="24"/>
          <w:lang w:val="id-ID"/>
        </w:rPr>
        <w:t xml:space="preserve"> standard keselamatan harus di perhatikan agar tidak membahayakan pekerja</w:t>
      </w:r>
      <w:r w:rsidR="00D31D95">
        <w:rPr>
          <w:rFonts w:ascii="Book Antiqua" w:hAnsi="Book Antiqua" w:cs="Times New Roman"/>
          <w:sz w:val="24"/>
          <w:szCs w:val="24"/>
          <w:lang w:val="id-ID"/>
        </w:rPr>
        <w:t xml:space="preserve"> </w:t>
      </w:r>
      <w:r w:rsidR="00D31D95">
        <w:rPr>
          <w:rFonts w:ascii="Book Antiqua" w:hAnsi="Book Antiqua" w:cs="Times New Roman"/>
          <w:sz w:val="24"/>
          <w:szCs w:val="24"/>
          <w:lang w:val="id-ID"/>
        </w:rPr>
        <w:fldChar w:fldCharType="begin" w:fldLock="1"/>
      </w:r>
      <w:r w:rsidR="000B2C9B">
        <w:rPr>
          <w:rFonts w:ascii="Book Antiqua" w:hAnsi="Book Antiqua" w:cs="Times New Roman"/>
          <w:sz w:val="24"/>
          <w:szCs w:val="24"/>
          <w:lang w:val="id-ID"/>
        </w:rPr>
        <w:instrText>ADDIN CSL_CITATION {"citationItems":[{"id":"ITEM-1","itemData":{"ISBN":"922102900X","author":[{"dropping-particle":"","family":"Codes","given":"I L O","non-dropping-particle":"","parse-names":false,"suffix":""}],"id":"ITEM-1","issued":{"date-parts":[["0"]]},"title":"Safety and health in the construction of fixed offshore installations in the petroleum industry","type":"book"},"uris":["http://www.mendeley.com/documents/?uuid=8e0dd8a0-ea8b-4d20-a163-c0919d82af14"]}],"mendeley":{"formattedCitation":"(Codes, n.d.)","plainTextFormattedCitation":"(Codes, n.d.)","previouslyFormattedCitation":"(Codes, n.d.)"},"properties":{"noteIndex":0},"schema":"https://github.com/citation-style-language/schema/raw/master/csl-citation.json"}</w:instrText>
      </w:r>
      <w:r w:rsidR="00D31D95">
        <w:rPr>
          <w:rFonts w:ascii="Book Antiqua" w:hAnsi="Book Antiqua" w:cs="Times New Roman"/>
          <w:sz w:val="24"/>
          <w:szCs w:val="24"/>
          <w:lang w:val="id-ID"/>
        </w:rPr>
        <w:fldChar w:fldCharType="separate"/>
      </w:r>
      <w:r w:rsidR="00D31D95" w:rsidRPr="00D31D95">
        <w:rPr>
          <w:rFonts w:ascii="Book Antiqua" w:hAnsi="Book Antiqua" w:cs="Times New Roman"/>
          <w:noProof/>
          <w:sz w:val="24"/>
          <w:szCs w:val="24"/>
          <w:lang w:val="id-ID"/>
        </w:rPr>
        <w:t>(Codes, n.d.)</w:t>
      </w:r>
      <w:r w:rsidR="00D31D95">
        <w:rPr>
          <w:rFonts w:ascii="Book Antiqua" w:hAnsi="Book Antiqua" w:cs="Times New Roman"/>
          <w:sz w:val="24"/>
          <w:szCs w:val="24"/>
          <w:lang w:val="id-ID"/>
        </w:rPr>
        <w:fldChar w:fldCharType="end"/>
      </w:r>
      <w:r w:rsidR="00F90E63" w:rsidRPr="00AE6CAB">
        <w:rPr>
          <w:rFonts w:ascii="Book Antiqua" w:hAnsi="Book Antiqua" w:cs="Times New Roman"/>
          <w:sz w:val="24"/>
          <w:szCs w:val="24"/>
          <w:lang w:val="id-ID"/>
        </w:rPr>
        <w:t>. Penggunaan perlengkapan keselamatan untuk pekerjaan pengelasan di kampung maupun di bengkel-bengkel yang tida</w:t>
      </w:r>
      <w:r w:rsidR="00092FDD">
        <w:rPr>
          <w:rFonts w:ascii="Book Antiqua" w:hAnsi="Book Antiqua" w:cs="Times New Roman"/>
          <w:sz w:val="24"/>
          <w:szCs w:val="24"/>
          <w:lang w:val="id-ID"/>
        </w:rPr>
        <w:t xml:space="preserve">k memenuhi standard </w:t>
      </w:r>
      <w:r w:rsidR="00092FDD">
        <w:rPr>
          <w:rFonts w:ascii="Book Antiqua" w:hAnsi="Book Antiqua" w:cs="Times New Roman"/>
          <w:sz w:val="24"/>
          <w:szCs w:val="24"/>
          <w:lang w:val="id-ID"/>
        </w:rPr>
        <w:t>keselamatan</w:t>
      </w:r>
      <w:r w:rsidR="00BD065A">
        <w:rPr>
          <w:rFonts w:ascii="Book Antiqua" w:hAnsi="Book Antiqua" w:cs="Times New Roman"/>
          <w:sz w:val="24"/>
          <w:szCs w:val="24"/>
          <w:lang w:val="id-ID"/>
        </w:rPr>
        <w:t xml:space="preserve">. Penggunaan perlengkapan keselamata, </w:t>
      </w:r>
      <w:r w:rsidR="004C5225">
        <w:rPr>
          <w:rFonts w:ascii="Book Antiqua" w:hAnsi="Book Antiqua" w:cs="Times New Roman"/>
          <w:sz w:val="24"/>
          <w:szCs w:val="24"/>
          <w:lang w:val="id-ID"/>
        </w:rPr>
        <w:t xml:space="preserve"> pekerja yang melakukan pengelasan dengan menggunakan alat keselamatan apa </w:t>
      </w:r>
      <w:r w:rsidR="00BD065A">
        <w:rPr>
          <w:rFonts w:ascii="Book Antiqua" w:hAnsi="Book Antiqua" w:cs="Times New Roman"/>
          <w:sz w:val="24"/>
          <w:szCs w:val="24"/>
          <w:lang w:val="id-ID"/>
        </w:rPr>
        <w:t xml:space="preserve">adanya, </w:t>
      </w:r>
      <w:r w:rsidR="004C5225">
        <w:rPr>
          <w:rFonts w:ascii="Book Antiqua" w:hAnsi="Book Antiqua" w:cs="Times New Roman"/>
          <w:sz w:val="24"/>
          <w:szCs w:val="24"/>
          <w:lang w:val="id-ID"/>
        </w:rPr>
        <w:t>akan membahayakan diri sendiri maupun orang lain</w:t>
      </w:r>
      <w:r w:rsidR="000B2C9B">
        <w:rPr>
          <w:rFonts w:ascii="Book Antiqua" w:hAnsi="Book Antiqua" w:cs="Times New Roman"/>
          <w:sz w:val="24"/>
          <w:szCs w:val="24"/>
          <w:lang w:val="id-ID"/>
        </w:rPr>
        <w:t xml:space="preserve"> </w:t>
      </w:r>
      <w:r w:rsidR="000B2C9B">
        <w:rPr>
          <w:rFonts w:ascii="Book Antiqua" w:hAnsi="Book Antiqua" w:cs="Times New Roman"/>
          <w:sz w:val="24"/>
          <w:szCs w:val="24"/>
          <w:lang w:val="id-ID"/>
        </w:rPr>
        <w:fldChar w:fldCharType="begin" w:fldLock="1"/>
      </w:r>
      <w:r w:rsidR="000B2C9B">
        <w:rPr>
          <w:rFonts w:ascii="Book Antiqua" w:hAnsi="Book Antiqua" w:cs="Times New Roman"/>
          <w:sz w:val="24"/>
          <w:szCs w:val="24"/>
          <w:lang w:val="id-ID"/>
        </w:rPr>
        <w:instrText>ADDIN CSL_CITATION {"citationItems":[{"id":"ITEM-1","itemData":{"author":[{"dropping-particle":"","family":"Los Alamos National Laboratory","given":"","non-dropping-particle":"","parse-names":false,"suffix":""}],"id":"ITEM-1","issued":{"date-parts":[["2015"]]},"page":"1-49","title":"Study Guide Electrical Safety Hazards Awareness This Guide Should Be Used By Instructors To Supplement the Non-Electrical","type":"article-journal"},"uris":["http://www.mendeley.com/documents/?uuid=7f64d42e-4d20-47c6-80b1-b99ff7b5e279"]}],"mendeley":{"formattedCitation":"(Los Alamos National Laboratory, 2015)","plainTextFormattedCitation":"(Los Alamos National Laboratory, 2015)","previouslyFormattedCitation":"(Los Alamos National Laboratory, 2015)"},"properties":{"noteIndex":0},"schema":"https://github.com/citation-style-language/schema/raw/master/csl-citation.json"}</w:instrText>
      </w:r>
      <w:r w:rsidR="000B2C9B">
        <w:rPr>
          <w:rFonts w:ascii="Book Antiqua" w:hAnsi="Book Antiqua" w:cs="Times New Roman"/>
          <w:sz w:val="24"/>
          <w:szCs w:val="24"/>
          <w:lang w:val="id-ID"/>
        </w:rPr>
        <w:fldChar w:fldCharType="separate"/>
      </w:r>
      <w:r w:rsidR="000B2C9B" w:rsidRPr="000B2C9B">
        <w:rPr>
          <w:rFonts w:ascii="Book Antiqua" w:hAnsi="Book Antiqua" w:cs="Times New Roman"/>
          <w:noProof/>
          <w:sz w:val="24"/>
          <w:szCs w:val="24"/>
          <w:lang w:val="id-ID"/>
        </w:rPr>
        <w:t>(Los Alamos National Laboratory, 2015)</w:t>
      </w:r>
      <w:r w:rsidR="000B2C9B">
        <w:rPr>
          <w:rFonts w:ascii="Book Antiqua" w:hAnsi="Book Antiqua" w:cs="Times New Roman"/>
          <w:sz w:val="24"/>
          <w:szCs w:val="24"/>
          <w:lang w:val="id-ID"/>
        </w:rPr>
        <w:fldChar w:fldCharType="end"/>
      </w:r>
      <w:r w:rsidR="004C5225">
        <w:rPr>
          <w:rFonts w:ascii="Book Antiqua" w:hAnsi="Book Antiqua" w:cs="Times New Roman"/>
          <w:sz w:val="24"/>
          <w:szCs w:val="24"/>
          <w:lang w:val="id-ID"/>
        </w:rPr>
        <w:t>.</w:t>
      </w:r>
    </w:p>
    <w:p w14:paraId="2DE61210" w14:textId="583BFDD6" w:rsidR="004C5225" w:rsidRPr="004C5225" w:rsidRDefault="004C5225" w:rsidP="006D7269">
      <w:pPr>
        <w:spacing w:after="0" w:line="276" w:lineRule="auto"/>
        <w:ind w:firstLine="374"/>
        <w:jc w:val="both"/>
        <w:rPr>
          <w:rFonts w:ascii="Book Antiqua" w:hAnsi="Book Antiqua" w:cs="Times New Roman"/>
          <w:sz w:val="24"/>
          <w:szCs w:val="24"/>
          <w:lang w:val="id-ID"/>
        </w:rPr>
      </w:pPr>
      <w:r w:rsidRPr="004C5225">
        <w:rPr>
          <w:rFonts w:ascii="Book Antiqua" w:hAnsi="Book Antiqua" w:cs="Times New Roman"/>
          <w:sz w:val="24"/>
          <w:szCs w:val="24"/>
          <w:lang w:val="id-ID"/>
        </w:rPr>
        <w:t>Perlengkapan keselamatan pada operator pengelasan</w:t>
      </w:r>
      <w:r>
        <w:rPr>
          <w:rFonts w:ascii="Book Antiqua" w:hAnsi="Book Antiqua" w:cs="Times New Roman"/>
          <w:sz w:val="24"/>
          <w:szCs w:val="24"/>
          <w:lang w:val="id-ID"/>
        </w:rPr>
        <w:t xml:space="preserve">, harus lengkap dipergunakan. Keselamatan pekerja lebih penting dibandingkan dengan produksi. Dengan menggunakan perlengkapan yang lengkap meminimalisasi bahaya yang ditimbulkan serta menjaga </w:t>
      </w:r>
      <w:r w:rsidR="00AB3124">
        <w:rPr>
          <w:rFonts w:ascii="Book Antiqua" w:hAnsi="Book Antiqua" w:cs="Times New Roman"/>
          <w:sz w:val="24"/>
          <w:szCs w:val="24"/>
          <w:lang w:val="id-ID"/>
        </w:rPr>
        <w:t>kesehatan pekerja</w:t>
      </w:r>
      <w:r w:rsidR="003C2A3B">
        <w:rPr>
          <w:rFonts w:ascii="Book Antiqua" w:hAnsi="Book Antiqua" w:cs="Times New Roman"/>
          <w:sz w:val="24"/>
          <w:szCs w:val="24"/>
          <w:lang w:val="id-ID"/>
        </w:rPr>
        <w:t xml:space="preserve"> </w:t>
      </w:r>
      <w:r w:rsidR="003C2A3B">
        <w:rPr>
          <w:rFonts w:ascii="Book Antiqua" w:hAnsi="Book Antiqua" w:cs="Times New Roman"/>
          <w:sz w:val="24"/>
          <w:szCs w:val="24"/>
          <w:lang w:val="id-ID"/>
        </w:rPr>
        <w:fldChar w:fldCharType="begin" w:fldLock="1"/>
      </w:r>
      <w:r w:rsidR="00E80469">
        <w:rPr>
          <w:rFonts w:ascii="Book Antiqua" w:hAnsi="Book Antiqua" w:cs="Times New Roman"/>
          <w:sz w:val="24"/>
          <w:szCs w:val="24"/>
          <w:lang w:val="id-ID"/>
        </w:rPr>
        <w:instrText>ADDIN CSL_CITATION {"citationItems":[{"id":"ITEM-1","itemData":{"author":[{"dropping-particle":"","family":"Di","given":"Mikroteknik","non-dropping-particle":"","parse-names":false,"suffix":""},{"dropping-particle":"","family":"Biologi","given":"Laboratorium","non-dropping-particle":"","parse-names":false,"suffix":""}],"id":"ITEM-1","issued":{"date-parts":[["0"]]},"title":"EVALUASI PENERAPAN PRINSIP KESEHATAN DAN KESELAMATAN KERJA ( K3 ) PADA PELAKSANAAN KEGIATAN PRAKTIKUM","type":"article-journal"},"uris":["http://www.mendeley.com/documents/?uuid=e9788422-5b07-4cb9-b19d-c8fd1ff571ed"]}],"mendeley":{"formattedCitation":"(Di &amp; Biologi, n.d.)","plainTextFormattedCitation":"(Di &amp; Biologi, n.d.)","previouslyFormattedCitation":"(Di &amp; Biologi, n.d.)"},"properties":{"noteIndex":0},"schema":"https://github.com/citation-style-language/schema/raw/master/csl-citation.json"}</w:instrText>
      </w:r>
      <w:r w:rsidR="003C2A3B">
        <w:rPr>
          <w:rFonts w:ascii="Book Antiqua" w:hAnsi="Book Antiqua" w:cs="Times New Roman"/>
          <w:sz w:val="24"/>
          <w:szCs w:val="24"/>
          <w:lang w:val="id-ID"/>
        </w:rPr>
        <w:fldChar w:fldCharType="separate"/>
      </w:r>
      <w:r w:rsidR="003C2A3B" w:rsidRPr="003C2A3B">
        <w:rPr>
          <w:rFonts w:ascii="Book Antiqua" w:hAnsi="Book Antiqua" w:cs="Times New Roman"/>
          <w:noProof/>
          <w:sz w:val="24"/>
          <w:szCs w:val="24"/>
          <w:lang w:val="id-ID"/>
        </w:rPr>
        <w:t>(Di &amp; Biologi, n.d.)</w:t>
      </w:r>
      <w:r w:rsidR="003C2A3B">
        <w:rPr>
          <w:rFonts w:ascii="Book Antiqua" w:hAnsi="Book Antiqua" w:cs="Times New Roman"/>
          <w:sz w:val="24"/>
          <w:szCs w:val="24"/>
          <w:lang w:val="id-ID"/>
        </w:rPr>
        <w:fldChar w:fldCharType="end"/>
      </w:r>
      <w:r w:rsidR="00BD065A">
        <w:rPr>
          <w:rFonts w:ascii="Book Antiqua" w:hAnsi="Book Antiqua" w:cs="Times New Roman"/>
          <w:sz w:val="24"/>
          <w:szCs w:val="24"/>
          <w:lang w:val="id-ID"/>
        </w:rPr>
        <w:t>. Pada gambar 7</w:t>
      </w:r>
      <w:r>
        <w:rPr>
          <w:rFonts w:ascii="Book Antiqua" w:hAnsi="Book Antiqua" w:cs="Times New Roman"/>
          <w:sz w:val="24"/>
          <w:szCs w:val="24"/>
          <w:lang w:val="id-ID"/>
        </w:rPr>
        <w:t>, dijelaskan bagian-bagian badan manusia yang harus menggunakan perlengkapan keselamatan.</w:t>
      </w:r>
    </w:p>
    <w:p w14:paraId="0500D04E" w14:textId="77777777" w:rsidR="00F90E63" w:rsidRPr="00AE6CAB" w:rsidRDefault="00F90E63" w:rsidP="006D7269">
      <w:pPr>
        <w:pStyle w:val="ListParagraph"/>
        <w:spacing w:after="0"/>
        <w:ind w:left="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56B9E04D" wp14:editId="22E45D90">
            <wp:extent cx="2586250" cy="2897168"/>
            <wp:effectExtent l="0" t="0" r="5080" b="0"/>
            <wp:docPr id="1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16170" cy="2930685"/>
                    </a:xfrm>
                    <a:prstGeom prst="rect">
                      <a:avLst/>
                    </a:prstGeom>
                  </pic:spPr>
                </pic:pic>
              </a:graphicData>
            </a:graphic>
          </wp:inline>
        </w:drawing>
      </w:r>
    </w:p>
    <w:p w14:paraId="0B43FB02" w14:textId="67B0E36A" w:rsidR="00F90E63" w:rsidRPr="00AE6CAB" w:rsidRDefault="00092FDD" w:rsidP="006D7269">
      <w:pPr>
        <w:pStyle w:val="ListParagraph"/>
        <w:spacing w:after="120"/>
        <w:ind w:left="0"/>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7</w:t>
      </w:r>
      <w:r w:rsidR="00F90E63" w:rsidRPr="00AE6CAB">
        <w:rPr>
          <w:rFonts w:ascii="Book Antiqua" w:hAnsi="Book Antiqua" w:cs="Times New Roman"/>
          <w:sz w:val="24"/>
          <w:szCs w:val="24"/>
          <w:lang w:val="id-ID"/>
        </w:rPr>
        <w:t>. Perlengkapan pengelasan yang aman</w:t>
      </w:r>
      <w:r w:rsidR="004C5225">
        <w:rPr>
          <w:rFonts w:ascii="Book Antiqua" w:hAnsi="Book Antiqua" w:cs="Times New Roman"/>
          <w:sz w:val="24"/>
          <w:szCs w:val="24"/>
          <w:lang w:val="id-ID"/>
        </w:rPr>
        <w:t>.</w:t>
      </w:r>
    </w:p>
    <w:p w14:paraId="4A0137D2" w14:textId="77777777" w:rsidR="00F90E63" w:rsidRPr="00AE6CAB" w:rsidRDefault="00F90E63" w:rsidP="006D7269">
      <w:pPr>
        <w:pStyle w:val="ListParagraph"/>
        <w:numPr>
          <w:ilvl w:val="1"/>
          <w:numId w:val="16"/>
        </w:numPr>
        <w:spacing w:after="0"/>
        <w:ind w:left="426" w:hanging="426"/>
        <w:rPr>
          <w:rFonts w:ascii="Book Antiqua" w:hAnsi="Book Antiqua" w:cs="Times New Roman"/>
          <w:sz w:val="24"/>
          <w:szCs w:val="24"/>
          <w:lang w:val="id-ID"/>
        </w:rPr>
      </w:pPr>
      <w:proofErr w:type="spellStart"/>
      <w:r w:rsidRPr="00AE6CAB">
        <w:rPr>
          <w:rFonts w:ascii="Book Antiqua" w:hAnsi="Book Antiqua" w:cs="Times New Roman"/>
          <w:bCs/>
          <w:sz w:val="24"/>
          <w:szCs w:val="24"/>
        </w:rPr>
        <w:t>Peralatan</w:t>
      </w:r>
      <w:proofErr w:type="spellEnd"/>
      <w:r w:rsidRPr="00AE6CAB">
        <w:rPr>
          <w:rFonts w:ascii="Book Antiqua" w:hAnsi="Book Antiqua" w:cs="Times New Roman"/>
          <w:bCs/>
          <w:sz w:val="24"/>
          <w:szCs w:val="24"/>
        </w:rPr>
        <w:t xml:space="preserve"> </w:t>
      </w:r>
      <w:proofErr w:type="spellStart"/>
      <w:r w:rsidRPr="00AE6CAB">
        <w:rPr>
          <w:rFonts w:ascii="Book Antiqua" w:hAnsi="Book Antiqua" w:cs="Times New Roman"/>
          <w:bCs/>
          <w:sz w:val="24"/>
          <w:szCs w:val="24"/>
        </w:rPr>
        <w:t>Pengaman</w:t>
      </w:r>
      <w:proofErr w:type="spellEnd"/>
      <w:r w:rsidRPr="00AE6CAB">
        <w:rPr>
          <w:rFonts w:ascii="Book Antiqua" w:hAnsi="Book Antiqua" w:cs="Times New Roman"/>
          <w:bCs/>
          <w:sz w:val="24"/>
          <w:szCs w:val="24"/>
        </w:rPr>
        <w:t xml:space="preserve"> (</w:t>
      </w:r>
      <w:proofErr w:type="spellStart"/>
      <w:r w:rsidRPr="00AE6CAB">
        <w:rPr>
          <w:rFonts w:ascii="Book Antiqua" w:hAnsi="Book Antiqua" w:cs="Times New Roman"/>
          <w:bCs/>
          <w:i/>
          <w:sz w:val="24"/>
          <w:szCs w:val="24"/>
        </w:rPr>
        <w:t>SafetyEquipment</w:t>
      </w:r>
      <w:proofErr w:type="spellEnd"/>
      <w:r w:rsidRPr="00AE6CAB">
        <w:rPr>
          <w:rFonts w:ascii="Book Antiqua" w:hAnsi="Book Antiqua" w:cs="Times New Roman"/>
          <w:bCs/>
          <w:sz w:val="24"/>
          <w:szCs w:val="24"/>
          <w:lang w:val="id-ID"/>
        </w:rPr>
        <w:t>)</w:t>
      </w:r>
    </w:p>
    <w:p w14:paraId="569D995F" w14:textId="434357EF" w:rsidR="00CD648F" w:rsidRPr="00AE6CAB" w:rsidRDefault="00CD648F" w:rsidP="006D7269">
      <w:pPr>
        <w:pStyle w:val="ListParagraph"/>
        <w:numPr>
          <w:ilvl w:val="0"/>
          <w:numId w:val="12"/>
        </w:numPr>
        <w:jc w:val="both"/>
        <w:rPr>
          <w:rFonts w:ascii="Book Antiqua" w:hAnsi="Book Antiqua" w:cs="Times New Roman"/>
          <w:sz w:val="24"/>
          <w:szCs w:val="24"/>
          <w:lang w:val="id-ID"/>
        </w:rPr>
      </w:pPr>
      <w:r w:rsidRPr="00AE6CAB">
        <w:rPr>
          <w:rFonts w:ascii="Book Antiqua" w:hAnsi="Book Antiqua" w:cs="Times New Roman"/>
          <w:sz w:val="24"/>
          <w:szCs w:val="24"/>
          <w:lang w:val="id-ID"/>
        </w:rPr>
        <w:t xml:space="preserve">Perlengkapan untuk keselamatan kerja, dari percikan api las </w:t>
      </w:r>
      <w:r w:rsidRPr="00AE6CAB">
        <w:rPr>
          <w:rFonts w:ascii="Book Antiqua" w:hAnsi="Book Antiqua" w:cs="Times New Roman"/>
          <w:sz w:val="24"/>
          <w:szCs w:val="24"/>
          <w:lang w:val="id-ID"/>
        </w:rPr>
        <w:lastRenderedPageBreak/>
        <w:t>maupun logam panas, untuk perlindungan muka atau mata, serta sinar ultraviolet harus menggunakan topi las yang aman</w:t>
      </w:r>
      <w:r w:rsidR="00A531FB">
        <w:rPr>
          <w:rFonts w:ascii="Book Antiqua" w:hAnsi="Book Antiqua" w:cs="Times New Roman"/>
          <w:sz w:val="24"/>
          <w:szCs w:val="24"/>
          <w:lang w:val="id-ID"/>
        </w:rPr>
        <w:t xml:space="preserve"> </w:t>
      </w:r>
      <w:r w:rsidR="00A531FB">
        <w:rPr>
          <w:rFonts w:ascii="Book Antiqua" w:hAnsi="Book Antiqua" w:cs="Times New Roman"/>
          <w:sz w:val="24"/>
          <w:szCs w:val="24"/>
          <w:lang w:val="id-ID"/>
        </w:rPr>
        <w:fldChar w:fldCharType="begin" w:fldLock="1"/>
      </w:r>
      <w:r w:rsidR="00C56ADB">
        <w:rPr>
          <w:rFonts w:ascii="Book Antiqua" w:hAnsi="Book Antiqua" w:cs="Times New Roman"/>
          <w:sz w:val="24"/>
          <w:szCs w:val="24"/>
          <w:lang w:val="id-ID"/>
        </w:rPr>
        <w:instrText>ADDIN CSL_CITATION {"citationItems":[{"id":"ITEM-1","itemData":{"ISSN":"09766359","abstract":"Arc welding is a family of fusion welding processes that utilizes heat of an electric arc for the purpose of welding. In every arc welding method, safety should be the paramount consideration. It requires the most protection of the face, body and welding area during welding to reduce the welding hazards to welders and non-welders. The intensity of the arc produces strong ultraviolet and infrared radiation, fumes and dusts. Any person exposed during the welding process can be affected. This paper is adapted from different publications to provide an overview of welding hazards, health effects and safety measures. The review describes information currently available from different published research works. It involves the group of people that can be affected by arc welding hazards including arc welders, the crafts constitute the subset of welding group, passerby, bystanders and residents near the welding shop. It has been revealed from different studies that the profession is very hazardous and most of the stakeholders involved possess limited knowledge of welding hazards and hence to avoid these hazards, it is advised to abide to all safety measures.","author":[{"dropping-particle":"","family":"Mgonja","given":"Christopher T.","non-dropping-particle":"","parse-names":false,"suffix":""}],"container-title":"International Journal of Mechanical Engineering and Technology","id":"ITEM-1","issue":"3","issued":{"date-parts":[["2017"]]},"page":"433-441","title":"The effects of arc welding hazards to welders and people surrounding the welding area","type":"article-journal","volume":"8"},"uris":["http://www.mendeley.com/documents/?uuid=df1c6528-3c7b-43a7-9d13-c9ac58e7a310"]}],"mendeley":{"formattedCitation":"(Mgonja, 2017)","plainTextFormattedCitation":"(Mgonja, 2017)","previouslyFormattedCitation":"(Mgonja, 2017)"},"properties":{"noteIndex":0},"schema":"https://github.com/citation-style-language/schema/raw/master/csl-citation.json"}</w:instrText>
      </w:r>
      <w:r w:rsidR="00A531FB">
        <w:rPr>
          <w:rFonts w:ascii="Book Antiqua" w:hAnsi="Book Antiqua" w:cs="Times New Roman"/>
          <w:sz w:val="24"/>
          <w:szCs w:val="24"/>
          <w:lang w:val="id-ID"/>
        </w:rPr>
        <w:fldChar w:fldCharType="separate"/>
      </w:r>
      <w:r w:rsidR="00A531FB" w:rsidRPr="00A531FB">
        <w:rPr>
          <w:rFonts w:ascii="Book Antiqua" w:hAnsi="Book Antiqua" w:cs="Times New Roman"/>
          <w:noProof/>
          <w:sz w:val="24"/>
          <w:szCs w:val="24"/>
          <w:lang w:val="id-ID"/>
        </w:rPr>
        <w:t>(Mgonja, 2017)</w:t>
      </w:r>
      <w:r w:rsidR="00A531FB">
        <w:rPr>
          <w:rFonts w:ascii="Book Antiqua" w:hAnsi="Book Antiqua" w:cs="Times New Roman"/>
          <w:sz w:val="24"/>
          <w:szCs w:val="24"/>
          <w:lang w:val="id-ID"/>
        </w:rPr>
        <w:fldChar w:fldCharType="end"/>
      </w:r>
      <w:r w:rsidRPr="00AE6CAB">
        <w:rPr>
          <w:rFonts w:ascii="Book Antiqua" w:hAnsi="Book Antiqua" w:cs="Times New Roman"/>
          <w:sz w:val="24"/>
          <w:szCs w:val="24"/>
          <w:lang w:val="id-ID"/>
        </w:rPr>
        <w:t>.</w:t>
      </w:r>
    </w:p>
    <w:p w14:paraId="05B8090C" w14:textId="1C0067DF" w:rsidR="00CD648F" w:rsidRPr="00AE6CAB" w:rsidRDefault="00CD648F" w:rsidP="006D7269">
      <w:pPr>
        <w:pStyle w:val="ListParagraph"/>
        <w:numPr>
          <w:ilvl w:val="0"/>
          <w:numId w:val="12"/>
        </w:numPr>
        <w:jc w:val="both"/>
        <w:rPr>
          <w:rFonts w:ascii="Book Antiqua" w:hAnsi="Book Antiqua" w:cs="Times New Roman"/>
          <w:sz w:val="24"/>
          <w:szCs w:val="24"/>
          <w:lang w:val="id-ID"/>
        </w:rPr>
      </w:pPr>
      <w:r w:rsidRPr="00AE6CAB">
        <w:rPr>
          <w:rFonts w:ascii="Book Antiqua" w:hAnsi="Book Antiqua" w:cs="Times New Roman"/>
          <w:sz w:val="24"/>
          <w:szCs w:val="24"/>
          <w:lang w:val="id-ID"/>
        </w:rPr>
        <w:t>Agar saat mengelas tubuh terlindungi dari percikan api las, operator harus menggunakan apron.</w:t>
      </w:r>
    </w:p>
    <w:p w14:paraId="0837CEF0" w14:textId="77777777" w:rsidR="00F90E63" w:rsidRPr="00AE6CAB" w:rsidRDefault="00F90E63" w:rsidP="006D7269">
      <w:pPr>
        <w:pStyle w:val="ListParagraph"/>
        <w:spacing w:after="0"/>
        <w:ind w:left="375"/>
        <w:rPr>
          <w:rFonts w:ascii="Book Antiqua" w:hAnsi="Book Antiqua" w:cs="Times New Roman"/>
          <w:sz w:val="24"/>
          <w:szCs w:val="24"/>
          <w:lang w:val="id-ID"/>
        </w:rPr>
      </w:pPr>
    </w:p>
    <w:p w14:paraId="600A8395" w14:textId="5D701203" w:rsidR="00F90E63" w:rsidRPr="00AE6CAB" w:rsidRDefault="00AB3124" w:rsidP="006D7269">
      <w:pPr>
        <w:pStyle w:val="ListParagraph"/>
        <w:numPr>
          <w:ilvl w:val="1"/>
          <w:numId w:val="16"/>
        </w:numPr>
        <w:spacing w:after="0"/>
        <w:ind w:left="425" w:hanging="425"/>
        <w:contextualSpacing w:val="0"/>
        <w:rPr>
          <w:rFonts w:ascii="Book Antiqua" w:hAnsi="Book Antiqua" w:cs="Times New Roman"/>
          <w:sz w:val="24"/>
          <w:szCs w:val="24"/>
          <w:lang w:val="id-ID"/>
        </w:rPr>
      </w:pPr>
      <w:r>
        <w:rPr>
          <w:rFonts w:ascii="Book Antiqua" w:hAnsi="Book Antiqua" w:cs="Times New Roman"/>
          <w:b/>
          <w:bCs/>
          <w:sz w:val="24"/>
          <w:szCs w:val="24"/>
        </w:rPr>
        <w:t>Helmet</w:t>
      </w:r>
      <w:r w:rsidR="008E3814">
        <w:rPr>
          <w:rFonts w:ascii="Book Antiqua" w:hAnsi="Book Antiqua" w:cs="Times New Roman"/>
          <w:b/>
          <w:bCs/>
          <w:sz w:val="24"/>
          <w:szCs w:val="24"/>
        </w:rPr>
        <w:t xml:space="preserve"> </w:t>
      </w:r>
      <w:r w:rsidR="008E3814">
        <w:rPr>
          <w:rFonts w:ascii="Book Antiqua" w:hAnsi="Book Antiqua" w:cs="Times New Roman"/>
          <w:b/>
          <w:bCs/>
          <w:sz w:val="24"/>
          <w:szCs w:val="24"/>
          <w:lang w:val="id-ID"/>
        </w:rPr>
        <w:t>Las</w:t>
      </w:r>
    </w:p>
    <w:p w14:paraId="03E3FE1B" w14:textId="5CCE0B23" w:rsidR="00CD648F" w:rsidRPr="00AE6CAB" w:rsidRDefault="00CD648F" w:rsidP="006D7269">
      <w:pPr>
        <w:pStyle w:val="ListParagraph"/>
        <w:spacing w:before="120" w:after="120"/>
        <w:ind w:left="0" w:firstLine="425"/>
        <w:contextualSpacing w:val="0"/>
        <w:jc w:val="both"/>
        <w:rPr>
          <w:rFonts w:ascii="Book Antiqua" w:hAnsi="Book Antiqua" w:cs="Times New Roman"/>
          <w:bCs/>
          <w:sz w:val="24"/>
          <w:szCs w:val="24"/>
          <w:lang w:val="id-ID"/>
        </w:rPr>
      </w:pPr>
      <w:r w:rsidRPr="00AE6CAB">
        <w:rPr>
          <w:rFonts w:ascii="Book Antiqua" w:hAnsi="Book Antiqua" w:cs="Times New Roman"/>
          <w:bCs/>
          <w:sz w:val="24"/>
          <w:szCs w:val="24"/>
          <w:lang w:val="id-ID"/>
        </w:rPr>
        <w:t>Didalam pelaksanaan pengelasan penggunaan helmet ini penting sekali, agar saat bek</w:t>
      </w:r>
      <w:r w:rsidR="00092FDD">
        <w:rPr>
          <w:rFonts w:ascii="Book Antiqua" w:hAnsi="Book Antiqua" w:cs="Times New Roman"/>
          <w:bCs/>
          <w:sz w:val="24"/>
          <w:szCs w:val="24"/>
          <w:lang w:val="id-ID"/>
        </w:rPr>
        <w:t>erja kepala tidak terbentur dengan</w:t>
      </w:r>
      <w:r w:rsidRPr="00AE6CAB">
        <w:rPr>
          <w:rFonts w:ascii="Book Antiqua" w:hAnsi="Book Antiqua" w:cs="Times New Roman"/>
          <w:bCs/>
          <w:sz w:val="24"/>
          <w:szCs w:val="24"/>
          <w:lang w:val="id-ID"/>
        </w:rPr>
        <w:t xml:space="preserve"> benda k</w:t>
      </w:r>
      <w:r w:rsidR="00092FDD">
        <w:rPr>
          <w:rFonts w:ascii="Book Antiqua" w:hAnsi="Book Antiqua" w:cs="Times New Roman"/>
          <w:bCs/>
          <w:sz w:val="24"/>
          <w:szCs w:val="24"/>
          <w:lang w:val="id-ID"/>
        </w:rPr>
        <w:t xml:space="preserve">erja atau benda logam yang lain, </w:t>
      </w:r>
      <w:r w:rsidR="005A7ADD" w:rsidRPr="00AE6CAB">
        <w:rPr>
          <w:rFonts w:ascii="Book Antiqua" w:hAnsi="Book Antiqua" w:cs="Times New Roman"/>
          <w:bCs/>
          <w:sz w:val="24"/>
          <w:szCs w:val="24"/>
          <w:lang w:val="id-ID"/>
        </w:rPr>
        <w:t>serta menjaga keselamatan dalam bekerja</w:t>
      </w:r>
      <w:r w:rsidR="00E80469">
        <w:rPr>
          <w:rFonts w:ascii="Book Antiqua" w:hAnsi="Book Antiqua" w:cs="Times New Roman"/>
          <w:bCs/>
          <w:sz w:val="24"/>
          <w:szCs w:val="24"/>
          <w:lang w:val="id-ID"/>
        </w:rPr>
        <w:t xml:space="preserve"> </w:t>
      </w:r>
      <w:r w:rsidR="00E80469">
        <w:rPr>
          <w:rFonts w:ascii="Book Antiqua" w:hAnsi="Book Antiqua" w:cs="Times New Roman"/>
          <w:bCs/>
          <w:sz w:val="24"/>
          <w:szCs w:val="24"/>
          <w:lang w:val="id-ID"/>
        </w:rPr>
        <w:fldChar w:fldCharType="begin" w:fldLock="1"/>
      </w:r>
      <w:r w:rsidR="00E80469">
        <w:rPr>
          <w:rFonts w:ascii="Book Antiqua" w:hAnsi="Book Antiqua" w:cs="Times New Roman"/>
          <w:bCs/>
          <w:sz w:val="24"/>
          <w:szCs w:val="24"/>
          <w:lang w:val="id-ID"/>
        </w:rPr>
        <w:instrText>ADDIN CSL_CITATION {"citationItems":[{"id":"ITEM-1","itemData":{"ISBN":"9780871718099","abstract":"This standard covers all aspects of safety and health in the welding environment, emphasizing oxygen gas and arc welding processes with some coverage given to resistance welding. It contains information on protection of personnel and the general area, ventilation, fire prevention and protection, and confined spaces. A significant section is devoted to precautionary information, showing examples, and an extensive bibliography is included.","author":[{"dropping-particle":"","family":"American","given":"An","non-dropping-particle":"","parse-names":false,"suffix":""},{"dropping-particle":"","family":"Standard","given":"National","non-dropping-particle":"","parse-names":false,"suffix":""}],"id":"ITEM-1","issued":{"date-parts":[["2012"]]},"title":"Safety in Welding, Cutting, and Allied Processes ® ANSI Z49.1:2012 An American National Standard Safety in Welding, Cutting, and Allied Processes","type":"book"},"uris":["http://www.mendeley.com/documents/?uuid=0115a621-91e5-4232-8a9d-76ed855b1d43"]}],"mendeley":{"formattedCitation":"(American &amp; Standard, 2012)","plainTextFormattedCitation":"(American &amp; Standard, 2012)"},"properties":{"noteIndex":0},"schema":"https://github.com/citation-style-language/schema/raw/master/csl-citation.json"}</w:instrText>
      </w:r>
      <w:r w:rsidR="00E80469">
        <w:rPr>
          <w:rFonts w:ascii="Book Antiqua" w:hAnsi="Book Antiqua" w:cs="Times New Roman"/>
          <w:bCs/>
          <w:sz w:val="24"/>
          <w:szCs w:val="24"/>
          <w:lang w:val="id-ID"/>
        </w:rPr>
        <w:fldChar w:fldCharType="separate"/>
      </w:r>
      <w:r w:rsidR="00E80469" w:rsidRPr="00E80469">
        <w:rPr>
          <w:rFonts w:ascii="Book Antiqua" w:hAnsi="Book Antiqua" w:cs="Times New Roman"/>
          <w:bCs/>
          <w:noProof/>
          <w:sz w:val="24"/>
          <w:szCs w:val="24"/>
          <w:lang w:val="id-ID"/>
        </w:rPr>
        <w:t>(American &amp; Standard, 2012)</w:t>
      </w:r>
      <w:r w:rsidR="00E80469">
        <w:rPr>
          <w:rFonts w:ascii="Book Antiqua" w:hAnsi="Book Antiqua" w:cs="Times New Roman"/>
          <w:bCs/>
          <w:sz w:val="24"/>
          <w:szCs w:val="24"/>
          <w:lang w:val="id-ID"/>
        </w:rPr>
        <w:fldChar w:fldCharType="end"/>
      </w:r>
      <w:r w:rsidR="005A7ADD" w:rsidRPr="00AE6CAB">
        <w:rPr>
          <w:rFonts w:ascii="Book Antiqua" w:hAnsi="Book Antiqua" w:cs="Times New Roman"/>
          <w:bCs/>
          <w:sz w:val="24"/>
          <w:szCs w:val="24"/>
          <w:lang w:val="id-ID"/>
        </w:rPr>
        <w:t>.</w:t>
      </w:r>
    </w:p>
    <w:p w14:paraId="3F0EC1DC" w14:textId="66F2B322" w:rsidR="00F90E63" w:rsidRPr="00AE6CAB" w:rsidRDefault="008E3814" w:rsidP="006D7269">
      <w:pPr>
        <w:pStyle w:val="ListParagraph"/>
        <w:numPr>
          <w:ilvl w:val="1"/>
          <w:numId w:val="16"/>
        </w:numPr>
        <w:spacing w:after="0"/>
        <w:ind w:left="426" w:hanging="426"/>
        <w:jc w:val="both"/>
        <w:rPr>
          <w:rFonts w:ascii="Book Antiqua" w:hAnsi="Book Antiqua" w:cs="Times New Roman"/>
          <w:sz w:val="24"/>
          <w:szCs w:val="24"/>
          <w:lang w:val="id-ID"/>
        </w:rPr>
      </w:pPr>
      <w:r>
        <w:rPr>
          <w:rFonts w:ascii="Book Antiqua" w:hAnsi="Book Antiqua" w:cs="Times New Roman"/>
          <w:b/>
          <w:bCs/>
          <w:sz w:val="24"/>
          <w:szCs w:val="24"/>
          <w:lang w:val="id-ID"/>
        </w:rPr>
        <w:t>Sepatu Las</w:t>
      </w:r>
    </w:p>
    <w:p w14:paraId="342FECF7" w14:textId="54616CCB" w:rsidR="00F90E63" w:rsidRPr="00AE6CAB" w:rsidRDefault="008E3814" w:rsidP="006D7269">
      <w:pPr>
        <w:pStyle w:val="ListParagraph"/>
        <w:spacing w:after="120"/>
        <w:ind w:left="11" w:firstLine="414"/>
        <w:contextualSpacing w:val="0"/>
        <w:jc w:val="both"/>
        <w:rPr>
          <w:rFonts w:ascii="Book Antiqua" w:hAnsi="Book Antiqua" w:cs="Times New Roman"/>
          <w:sz w:val="24"/>
          <w:szCs w:val="24"/>
          <w:lang w:val="id-ID"/>
        </w:rPr>
      </w:pPr>
      <w:r>
        <w:rPr>
          <w:rFonts w:ascii="Book Antiqua" w:hAnsi="Book Antiqua" w:cs="Times New Roman"/>
          <w:bCs/>
          <w:sz w:val="24"/>
          <w:szCs w:val="24"/>
          <w:lang w:val="id-ID"/>
        </w:rPr>
        <w:t>Pekerja b</w:t>
      </w:r>
      <w:r w:rsidR="00F90E63" w:rsidRPr="00AE6CAB">
        <w:rPr>
          <w:rFonts w:ascii="Book Antiqua" w:hAnsi="Book Antiqua" w:cs="Times New Roman"/>
          <w:bCs/>
          <w:sz w:val="24"/>
          <w:szCs w:val="24"/>
          <w:lang w:val="id-ID"/>
        </w:rPr>
        <w:t xml:space="preserve">ila tidak menggunakan sepatu safety </w:t>
      </w:r>
      <w:r>
        <w:rPr>
          <w:rFonts w:ascii="Book Antiqua" w:hAnsi="Book Antiqua" w:cs="Times New Roman"/>
          <w:bCs/>
          <w:sz w:val="24"/>
          <w:szCs w:val="24"/>
          <w:lang w:val="id-ID"/>
        </w:rPr>
        <w:t xml:space="preserve">akan membahayakan bagian kaki pekerja, dan jika menggunakan </w:t>
      </w:r>
      <w:r w:rsidR="00F90E63" w:rsidRPr="00AE6CAB">
        <w:rPr>
          <w:rFonts w:ascii="Book Antiqua" w:hAnsi="Book Antiqua" w:cs="Times New Roman"/>
          <w:bCs/>
          <w:sz w:val="24"/>
          <w:szCs w:val="24"/>
          <w:lang w:val="id-ID"/>
        </w:rPr>
        <w:t>sepatu biasa akan membahayakan pek</w:t>
      </w:r>
      <w:r w:rsidR="005A7ADD" w:rsidRPr="00AE6CAB">
        <w:rPr>
          <w:rFonts w:ascii="Book Antiqua" w:hAnsi="Book Antiqua" w:cs="Times New Roman"/>
          <w:bCs/>
          <w:sz w:val="24"/>
          <w:szCs w:val="24"/>
          <w:lang w:val="id-ID"/>
        </w:rPr>
        <w:t>erja dalam melakukan pengelasan, karena p</w:t>
      </w:r>
      <w:r>
        <w:rPr>
          <w:rFonts w:ascii="Book Antiqua" w:hAnsi="Book Antiqua" w:cs="Times New Roman"/>
          <w:bCs/>
          <w:sz w:val="24"/>
          <w:szCs w:val="24"/>
          <w:lang w:val="id-ID"/>
        </w:rPr>
        <w:t xml:space="preserve">ercikan bunga api akan melukai </w:t>
      </w:r>
      <w:r w:rsidR="005A7ADD" w:rsidRPr="00AE6CAB">
        <w:rPr>
          <w:rFonts w:ascii="Book Antiqua" w:hAnsi="Book Antiqua" w:cs="Times New Roman"/>
          <w:bCs/>
          <w:sz w:val="24"/>
          <w:szCs w:val="24"/>
          <w:lang w:val="id-ID"/>
        </w:rPr>
        <w:t>kaki</w:t>
      </w:r>
      <w:r w:rsidR="000B2C9B">
        <w:rPr>
          <w:rFonts w:ascii="Book Antiqua" w:hAnsi="Book Antiqua" w:cs="Times New Roman"/>
          <w:bCs/>
          <w:sz w:val="24"/>
          <w:szCs w:val="24"/>
          <w:lang w:val="id-ID"/>
        </w:rPr>
        <w:t xml:space="preserve"> </w:t>
      </w:r>
      <w:r w:rsidR="000B2C9B">
        <w:rPr>
          <w:rFonts w:ascii="Book Antiqua" w:hAnsi="Book Antiqua" w:cs="Times New Roman"/>
          <w:bCs/>
          <w:sz w:val="24"/>
          <w:szCs w:val="24"/>
          <w:lang w:val="id-ID"/>
        </w:rPr>
        <w:fldChar w:fldCharType="begin" w:fldLock="1"/>
      </w:r>
      <w:r w:rsidR="000B2C9B">
        <w:rPr>
          <w:rFonts w:ascii="Book Antiqua" w:hAnsi="Book Antiqua" w:cs="Times New Roman"/>
          <w:bCs/>
          <w:sz w:val="24"/>
          <w:szCs w:val="24"/>
          <w:lang w:val="id-ID"/>
        </w:rPr>
        <w:instrText>ADDIN CSL_CITATION {"citationItems":[{"id":"ITEM-1","itemData":{"ISSN":"09727302","abstract":"The welding industry is a workplace with high-risk activity that can cause health problems and fatigue that have an impact on accidents. One of the risk control of workplace accidents is the use of personal protective equipment (PPE). This study aims to identify and analyze the factors that affect workplace accidents and the use of PPE in welders in A. Yani Street, Banjarbaru. The study design was observational analitic using cross sectional method. The sample is 31 respondent, who taken using quota sampling technique. Results and conclusions show that there is no correlation between age and work accidents (H0&gt; 0.05), there was no correlation between tenure with work accidents (H0&gt;0.05), there was no correlation between working time with work accidents (H0 &gt; 0.05), there is no correlation between knowledge and work accidents (H0&gt; 0.05), and there is a correlation between the use of PPE with work accidents (H0 &lt;0.05). In addition, there is no correlation between age and use of PPE (H0&gt; 0.05), there was no correlation between tenure with the use of PPE (H0&gt; 0.05), there was no correlation between the working time with the use of PPE (H0&gt; 0, 05), and there is no correlation between knowledge and use of PPE (H0&gt; 0.05). Recommendations to this research is to the Banjarbaru Government, the results of this research can be used as input in making local regulations for labor protection. For the welding industry is expected to complete the inventory completeness of PPE, both the type and amount. In addition, the provision of PPE needed a comfortable, convenient, and economical in order to increase the interest of workers in the use of PPE.","author":[{"dropping-particle":"","family":"Husaini","given":"","non-dropping-particle":"","parse-names":false,"suffix":""},{"dropping-particle":"","family":"Setyaningrum","given":"Ratna","non-dropping-particle":"","parse-names":false,"suffix":""},{"dropping-particle":"","family":"Saputra","given":"Maman","non-dropping-particle":"","parse-names":false,"suffix":""}],"container-title":"International Journal of Applied Business and Economic Research","id":"ITEM-1","issue":"5","issued":{"date-parts":[["2016"]]},"page":"2845-2855","title":"Analysis of affecting factors of work accidents and use of personal protective equipment in welders in A. Yani Street Banjarbaru 2016","type":"article-journal","volume":"14"},"uris":["http://www.mendeley.com/documents/?uuid=13ae293f-5a8d-48ea-bea7-c579c0d6d690"]}],"mendeley":{"formattedCitation":"(Husaini, Setyaningrum, &amp; Saputra, 2016)","plainTextFormattedCitation":"(Husaini, Setyaningrum, &amp; Saputra, 2016)","previouslyFormattedCitation":"(Husaini, Setyaningrum, &amp; Saputra, 2016)"},"properties":{"noteIndex":0},"schema":"https://github.com/citation-style-language/schema/raw/master/csl-citation.json"}</w:instrText>
      </w:r>
      <w:r w:rsidR="000B2C9B">
        <w:rPr>
          <w:rFonts w:ascii="Book Antiqua" w:hAnsi="Book Antiqua" w:cs="Times New Roman"/>
          <w:bCs/>
          <w:sz w:val="24"/>
          <w:szCs w:val="24"/>
          <w:lang w:val="id-ID"/>
        </w:rPr>
        <w:fldChar w:fldCharType="separate"/>
      </w:r>
      <w:r w:rsidR="000B2C9B" w:rsidRPr="000B2C9B">
        <w:rPr>
          <w:rFonts w:ascii="Book Antiqua" w:hAnsi="Book Antiqua" w:cs="Times New Roman"/>
          <w:bCs/>
          <w:noProof/>
          <w:sz w:val="24"/>
          <w:szCs w:val="24"/>
          <w:lang w:val="id-ID"/>
        </w:rPr>
        <w:t>(Husaini, Setyaningrum, &amp; Saputra, 2016)</w:t>
      </w:r>
      <w:r w:rsidR="000B2C9B">
        <w:rPr>
          <w:rFonts w:ascii="Book Antiqua" w:hAnsi="Book Antiqua" w:cs="Times New Roman"/>
          <w:bCs/>
          <w:sz w:val="24"/>
          <w:szCs w:val="24"/>
          <w:lang w:val="id-ID"/>
        </w:rPr>
        <w:fldChar w:fldCharType="end"/>
      </w:r>
      <w:r w:rsidR="005A7ADD" w:rsidRPr="00AE6CAB">
        <w:rPr>
          <w:rFonts w:ascii="Book Antiqua" w:hAnsi="Book Antiqua" w:cs="Times New Roman"/>
          <w:bCs/>
          <w:sz w:val="24"/>
          <w:szCs w:val="24"/>
          <w:lang w:val="id-ID"/>
        </w:rPr>
        <w:t>.</w:t>
      </w:r>
    </w:p>
    <w:p w14:paraId="2DA2839E" w14:textId="77777777" w:rsidR="00F90E63" w:rsidRPr="00AE6CAB" w:rsidRDefault="00F90E63" w:rsidP="006D7269">
      <w:pPr>
        <w:pStyle w:val="ListParagraph"/>
        <w:spacing w:after="120"/>
        <w:ind w:left="0"/>
        <w:contextualSpacing w:val="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044451A7" wp14:editId="2A5E5234">
            <wp:extent cx="2686420" cy="1501253"/>
            <wp:effectExtent l="0" t="0" r="0" b="381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8248" cy="1513451"/>
                    </a:xfrm>
                    <a:prstGeom prst="rect">
                      <a:avLst/>
                    </a:prstGeom>
                    <a:noFill/>
                    <a:ln>
                      <a:noFill/>
                    </a:ln>
                    <a:effectLst/>
                    <a:extLst/>
                  </pic:spPr>
                </pic:pic>
              </a:graphicData>
            </a:graphic>
          </wp:inline>
        </w:drawing>
      </w:r>
    </w:p>
    <w:p w14:paraId="4EA00D9A" w14:textId="63108637" w:rsidR="00F90E63" w:rsidRPr="00AE6CAB" w:rsidRDefault="00E00C79" w:rsidP="006D7269">
      <w:pPr>
        <w:pStyle w:val="ListParagraph"/>
        <w:spacing w:after="120"/>
        <w:ind w:left="374"/>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8</w:t>
      </w:r>
      <w:r w:rsidR="00F90E63" w:rsidRPr="00AE6CAB">
        <w:rPr>
          <w:rFonts w:ascii="Book Antiqua" w:hAnsi="Book Antiqua" w:cs="Times New Roman"/>
          <w:sz w:val="24"/>
          <w:szCs w:val="24"/>
          <w:lang w:val="id-ID"/>
        </w:rPr>
        <w:t>. Pelindung kaki</w:t>
      </w:r>
    </w:p>
    <w:p w14:paraId="6D36B88A" w14:textId="61903DCF" w:rsidR="00F90E63" w:rsidRPr="00AE6CAB" w:rsidRDefault="008E3814" w:rsidP="006D7269">
      <w:pPr>
        <w:pStyle w:val="ListParagraph"/>
        <w:numPr>
          <w:ilvl w:val="1"/>
          <w:numId w:val="16"/>
        </w:numPr>
        <w:spacing w:after="0"/>
        <w:ind w:left="426" w:hanging="426"/>
        <w:rPr>
          <w:rFonts w:ascii="Book Antiqua" w:hAnsi="Book Antiqua" w:cs="Times New Roman"/>
          <w:sz w:val="24"/>
          <w:szCs w:val="24"/>
          <w:lang w:val="id-ID"/>
        </w:rPr>
      </w:pPr>
      <w:r w:rsidRPr="00AE6CAB">
        <w:rPr>
          <w:rFonts w:ascii="Book Antiqua" w:hAnsi="Book Antiqua" w:cs="Times New Roman"/>
          <w:b/>
          <w:bCs/>
          <w:sz w:val="24"/>
          <w:szCs w:val="24"/>
        </w:rPr>
        <w:t>Welding Glove</w:t>
      </w:r>
    </w:p>
    <w:p w14:paraId="6752800A" w14:textId="52EA93FE" w:rsidR="00F90E63" w:rsidRPr="00AE6CAB" w:rsidRDefault="00F90E63" w:rsidP="006D7269">
      <w:pPr>
        <w:pStyle w:val="ListParagraph"/>
        <w:spacing w:after="120"/>
        <w:ind w:left="0" w:firstLine="425"/>
        <w:contextualSpacing w:val="0"/>
        <w:jc w:val="both"/>
        <w:rPr>
          <w:rFonts w:ascii="Book Antiqua" w:hAnsi="Book Antiqua" w:cs="Times New Roman"/>
          <w:sz w:val="24"/>
          <w:szCs w:val="24"/>
          <w:lang w:val="id-ID"/>
        </w:rPr>
      </w:pPr>
      <w:r w:rsidRPr="00AE6CAB">
        <w:rPr>
          <w:rFonts w:ascii="Book Antiqua" w:hAnsi="Book Antiqua" w:cs="Times New Roman"/>
          <w:bCs/>
          <w:sz w:val="24"/>
          <w:szCs w:val="24"/>
          <w:lang w:val="id-ID"/>
        </w:rPr>
        <w:t>Sarung tangan</w:t>
      </w:r>
      <w:r w:rsidR="00AB3124">
        <w:rPr>
          <w:rFonts w:ascii="Book Antiqua" w:hAnsi="Book Antiqua" w:cs="Times New Roman"/>
          <w:bCs/>
          <w:sz w:val="24"/>
          <w:szCs w:val="24"/>
          <w:lang w:val="id-ID"/>
        </w:rPr>
        <w:t xml:space="preserve"> pada gambar 10</w:t>
      </w:r>
      <w:r w:rsidRPr="00AE6CAB">
        <w:rPr>
          <w:rFonts w:ascii="Book Antiqua" w:hAnsi="Book Antiqua" w:cs="Times New Roman"/>
          <w:bCs/>
          <w:sz w:val="24"/>
          <w:szCs w:val="24"/>
          <w:lang w:val="id-ID"/>
        </w:rPr>
        <w:t xml:space="preserve"> untuk pengelasan</w:t>
      </w:r>
      <w:r w:rsidR="005A7ADD" w:rsidRPr="00AE6CAB">
        <w:rPr>
          <w:rFonts w:ascii="Book Antiqua" w:hAnsi="Book Antiqua" w:cs="Times New Roman"/>
          <w:bCs/>
          <w:sz w:val="24"/>
          <w:szCs w:val="24"/>
          <w:lang w:val="id-ID"/>
        </w:rPr>
        <w:t xml:space="preserve"> berfungsi untuk </w:t>
      </w:r>
      <w:r w:rsidR="005A7ADD" w:rsidRPr="00AE6CAB">
        <w:rPr>
          <w:rFonts w:ascii="Book Antiqua" w:hAnsi="Book Antiqua" w:cs="Times New Roman"/>
          <w:bCs/>
          <w:sz w:val="24"/>
          <w:szCs w:val="24"/>
          <w:lang w:val="id-ID"/>
        </w:rPr>
        <w:t xml:space="preserve">melindungi </w:t>
      </w:r>
      <w:r w:rsidR="008E3814">
        <w:rPr>
          <w:rFonts w:ascii="Book Antiqua" w:hAnsi="Book Antiqua" w:cs="Times New Roman"/>
          <w:bCs/>
          <w:sz w:val="24"/>
          <w:szCs w:val="24"/>
          <w:lang w:val="id-ID"/>
        </w:rPr>
        <w:t xml:space="preserve">tangan terhadap </w:t>
      </w:r>
      <w:r w:rsidR="005A7ADD" w:rsidRPr="00AE6CAB">
        <w:rPr>
          <w:rFonts w:ascii="Book Antiqua" w:hAnsi="Book Antiqua" w:cs="Times New Roman"/>
          <w:bCs/>
          <w:sz w:val="24"/>
          <w:szCs w:val="24"/>
          <w:lang w:val="id-ID"/>
        </w:rPr>
        <w:t>paparan panas saat bekerja.</w:t>
      </w:r>
      <w:r w:rsidRPr="00AE6CAB">
        <w:rPr>
          <w:rFonts w:ascii="Book Antiqua" w:hAnsi="Book Antiqua" w:cs="Times New Roman"/>
          <w:bCs/>
          <w:sz w:val="24"/>
          <w:szCs w:val="24"/>
          <w:lang w:val="id-ID"/>
        </w:rPr>
        <w:t xml:space="preserve"> jika tidak menggunakan sarung tangan akan membahayakan tangan kita</w:t>
      </w:r>
      <w:r w:rsidR="00CD0577">
        <w:rPr>
          <w:rFonts w:ascii="Book Antiqua" w:hAnsi="Book Antiqua" w:cs="Times New Roman"/>
          <w:bCs/>
          <w:sz w:val="24"/>
          <w:szCs w:val="24"/>
          <w:lang w:val="id-ID"/>
        </w:rPr>
        <w:t xml:space="preserve"> </w:t>
      </w:r>
      <w:r w:rsidR="00CD0577">
        <w:rPr>
          <w:rFonts w:ascii="Book Antiqua" w:hAnsi="Book Antiqua" w:cs="Times New Roman"/>
          <w:bCs/>
          <w:sz w:val="24"/>
          <w:szCs w:val="24"/>
          <w:lang w:val="id-ID"/>
        </w:rPr>
        <w:fldChar w:fldCharType="begin" w:fldLock="1"/>
      </w:r>
      <w:r w:rsidR="00D31D95">
        <w:rPr>
          <w:rFonts w:ascii="Book Antiqua" w:hAnsi="Book Antiqua" w:cs="Times New Roman"/>
          <w:bCs/>
          <w:sz w:val="24"/>
          <w:szCs w:val="24"/>
          <w:lang w:val="id-ID"/>
        </w:rPr>
        <w:instrText>ADDIN CSL_CITATION {"citationItems":[{"id":"ITEM-1","itemData":{"ISSN":"09766359","abstract":"Arc welding is a family of fusion welding processes that utilizes heat of an electric arc for the purpose of welding. In every arc welding method, safety should be the paramount consideration. It requires the most protection of the face, body and welding area during welding to reduce the welding hazards to welders and non-welders. The intensity of the arc produces strong ultraviolet and infrared radiation, fumes and dusts. Any person exposed during the welding process can be affected. This paper is adapted from different publications to provide an overview of welding hazards, health effects and safety measures. The review describes information currently available from different published research works. It involves the group of people that can be affected by arc welding hazards including arc welders, the crafts constitute the subset of welding group, passerby, bystanders and residents near the welding shop. It has been revealed from different studies that the profession is very hazardous and most of the stakeholders involved possess limited knowledge of welding hazards and hence to avoid these hazards, it is advised to abide to all safety measures.","author":[{"dropping-particle":"","family":"Mgonja","given":"Christopher T.","non-dropping-particle":"","parse-names":false,"suffix":""}],"container-title":"International Journal of Mechanical Engineering and Technology","id":"ITEM-1","issue":"3","issued":{"date-parts":[["2017"]]},"page":"433-441","title":"The effects of arc welding hazards to welders and people surrounding the welding area","type":"article-journal","volume":"8"},"uris":["http://www.mendeley.com/documents/?uuid=df1c6528-3c7b-43a7-9d13-c9ac58e7a310"]}],"mendeley":{"formattedCitation":"(Mgonja, 2017)","plainTextFormattedCitation":"(Mgonja, 2017)","previouslyFormattedCitation":"(Mgonja, 2017)"},"properties":{"noteIndex":0},"schema":"https://github.com/citation-style-language/schema/raw/master/csl-citation.json"}</w:instrText>
      </w:r>
      <w:r w:rsidR="00CD0577">
        <w:rPr>
          <w:rFonts w:ascii="Book Antiqua" w:hAnsi="Book Antiqua" w:cs="Times New Roman"/>
          <w:bCs/>
          <w:sz w:val="24"/>
          <w:szCs w:val="24"/>
          <w:lang w:val="id-ID"/>
        </w:rPr>
        <w:fldChar w:fldCharType="separate"/>
      </w:r>
      <w:r w:rsidR="00CD0577" w:rsidRPr="00CD0577">
        <w:rPr>
          <w:rFonts w:ascii="Book Antiqua" w:hAnsi="Book Antiqua" w:cs="Times New Roman"/>
          <w:bCs/>
          <w:noProof/>
          <w:sz w:val="24"/>
          <w:szCs w:val="24"/>
          <w:lang w:val="id-ID"/>
        </w:rPr>
        <w:t>(Mgonja, 2017)</w:t>
      </w:r>
      <w:r w:rsidR="00CD0577">
        <w:rPr>
          <w:rFonts w:ascii="Book Antiqua" w:hAnsi="Book Antiqua" w:cs="Times New Roman"/>
          <w:bCs/>
          <w:sz w:val="24"/>
          <w:szCs w:val="24"/>
          <w:lang w:val="id-ID"/>
        </w:rPr>
        <w:fldChar w:fldCharType="end"/>
      </w:r>
      <w:r w:rsidRPr="00AE6CAB">
        <w:rPr>
          <w:rFonts w:ascii="Book Antiqua" w:hAnsi="Book Antiqua" w:cs="Times New Roman"/>
          <w:bCs/>
          <w:sz w:val="24"/>
          <w:szCs w:val="24"/>
          <w:lang w:val="id-ID"/>
        </w:rPr>
        <w:t>.</w:t>
      </w:r>
      <w:r w:rsidR="005A7ADD" w:rsidRPr="00AE6CAB">
        <w:rPr>
          <w:rFonts w:ascii="Book Antiqua" w:hAnsi="Book Antiqua" w:cs="Times New Roman"/>
          <w:sz w:val="24"/>
          <w:szCs w:val="24"/>
          <w:lang w:val="id-ID"/>
        </w:rPr>
        <w:t xml:space="preserve"> </w:t>
      </w:r>
    </w:p>
    <w:p w14:paraId="6306EDDA" w14:textId="77777777" w:rsidR="00F90E63" w:rsidRPr="00AE6CAB" w:rsidRDefault="00F90E63" w:rsidP="006D7269">
      <w:pPr>
        <w:pStyle w:val="ListParagraph"/>
        <w:spacing w:after="0"/>
        <w:ind w:left="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48E7D2B8" wp14:editId="65C10D00">
            <wp:extent cx="2648294" cy="1617260"/>
            <wp:effectExtent l="0" t="0" r="0" b="254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8285" cy="1629468"/>
                    </a:xfrm>
                    <a:prstGeom prst="rect">
                      <a:avLst/>
                    </a:prstGeom>
                    <a:noFill/>
                    <a:ln>
                      <a:noFill/>
                    </a:ln>
                    <a:effectLst/>
                    <a:extLst/>
                  </pic:spPr>
                </pic:pic>
              </a:graphicData>
            </a:graphic>
          </wp:inline>
        </w:drawing>
      </w:r>
    </w:p>
    <w:p w14:paraId="1BDFA574" w14:textId="0AC1BCF6" w:rsidR="00F90E63" w:rsidRPr="00AE6CAB" w:rsidRDefault="00E00C79" w:rsidP="006D7269">
      <w:pPr>
        <w:pStyle w:val="ListParagraph"/>
        <w:spacing w:after="120"/>
        <w:ind w:left="374"/>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9</w:t>
      </w:r>
      <w:r w:rsidR="008E3814">
        <w:rPr>
          <w:rFonts w:ascii="Book Antiqua" w:hAnsi="Book Antiqua" w:cs="Times New Roman"/>
          <w:sz w:val="24"/>
          <w:szCs w:val="24"/>
          <w:lang w:val="id-ID"/>
        </w:rPr>
        <w:t>.</w:t>
      </w:r>
      <w:r w:rsidR="00F90E63" w:rsidRPr="00AE6CAB">
        <w:rPr>
          <w:rFonts w:ascii="Book Antiqua" w:hAnsi="Book Antiqua" w:cs="Times New Roman"/>
          <w:sz w:val="24"/>
          <w:szCs w:val="24"/>
          <w:lang w:val="id-ID"/>
        </w:rPr>
        <w:t xml:space="preserve"> Sarung tangan</w:t>
      </w:r>
    </w:p>
    <w:p w14:paraId="6DDB2423" w14:textId="208694B4" w:rsidR="005A7ADD" w:rsidRPr="00AE6CAB" w:rsidRDefault="005A7ADD" w:rsidP="006D7269">
      <w:pPr>
        <w:pStyle w:val="ListParagraph"/>
        <w:numPr>
          <w:ilvl w:val="1"/>
          <w:numId w:val="16"/>
        </w:numPr>
        <w:spacing w:after="0"/>
        <w:ind w:left="426" w:hanging="426"/>
        <w:rPr>
          <w:rFonts w:ascii="Book Antiqua" w:hAnsi="Book Antiqua" w:cs="Times New Roman"/>
          <w:bCs/>
          <w:sz w:val="24"/>
          <w:szCs w:val="24"/>
          <w:lang w:val="id-ID"/>
        </w:rPr>
      </w:pPr>
      <w:r w:rsidRPr="00AE6CAB">
        <w:rPr>
          <w:rFonts w:ascii="Book Antiqua" w:hAnsi="Book Antiqua" w:cs="Times New Roman"/>
          <w:bCs/>
          <w:sz w:val="24"/>
          <w:szCs w:val="24"/>
          <w:lang w:val="id-ID"/>
        </w:rPr>
        <w:t>Baju Kerja</w:t>
      </w:r>
      <w:r w:rsidR="008E3814">
        <w:rPr>
          <w:rFonts w:ascii="Book Antiqua" w:hAnsi="Book Antiqua" w:cs="Times New Roman"/>
          <w:bCs/>
          <w:sz w:val="24"/>
          <w:szCs w:val="24"/>
          <w:lang w:val="id-ID"/>
        </w:rPr>
        <w:t xml:space="preserve"> las</w:t>
      </w:r>
    </w:p>
    <w:p w14:paraId="0B063A1F" w14:textId="1A4C5E86" w:rsidR="00F90E63" w:rsidRPr="00AE6CAB" w:rsidRDefault="005A7ADD" w:rsidP="006D7269">
      <w:pPr>
        <w:spacing w:after="120" w:line="276" w:lineRule="auto"/>
        <w:ind w:firstLine="425"/>
        <w:jc w:val="both"/>
        <w:rPr>
          <w:rFonts w:ascii="Book Antiqua" w:hAnsi="Book Antiqua" w:cs="Times New Roman"/>
          <w:bCs/>
          <w:sz w:val="24"/>
          <w:szCs w:val="24"/>
          <w:lang w:val="id-ID"/>
        </w:rPr>
      </w:pPr>
      <w:r w:rsidRPr="00AE6CAB">
        <w:rPr>
          <w:rFonts w:ascii="Book Antiqua" w:hAnsi="Book Antiqua" w:cs="Times New Roman"/>
          <w:sz w:val="24"/>
          <w:szCs w:val="24"/>
          <w:lang w:val="id-ID"/>
        </w:rPr>
        <w:t>Baju kerja utk pengelasan berbeda dengan baju kerja biasa, dimana baju kerja las ini harus tahan api, tahan panas, agar saat dipergunakan tidak membahayakan pekerja, seluruh tubuh dilindungi</w:t>
      </w:r>
      <w:r w:rsidR="008E3814">
        <w:rPr>
          <w:rFonts w:ascii="Book Antiqua" w:hAnsi="Book Antiqua" w:cs="Times New Roman"/>
          <w:sz w:val="24"/>
          <w:szCs w:val="24"/>
          <w:lang w:val="id-ID"/>
        </w:rPr>
        <w:t>n oleh perlengkapan keselamata</w:t>
      </w:r>
      <w:r w:rsidR="00AB3124">
        <w:rPr>
          <w:rFonts w:ascii="Book Antiqua" w:hAnsi="Book Antiqua" w:cs="Times New Roman"/>
          <w:sz w:val="24"/>
          <w:szCs w:val="24"/>
          <w:lang w:val="id-ID"/>
        </w:rPr>
        <w:t>n yang dijelaskan pada gambar 1</w:t>
      </w:r>
      <w:r w:rsidR="000C668A">
        <w:rPr>
          <w:rFonts w:ascii="Book Antiqua" w:hAnsi="Book Antiqua" w:cs="Times New Roman"/>
          <w:sz w:val="24"/>
          <w:szCs w:val="24"/>
          <w:lang w:val="id-ID"/>
        </w:rPr>
        <w:t>0</w:t>
      </w:r>
      <w:r w:rsidR="00CD0577">
        <w:rPr>
          <w:rFonts w:ascii="Book Antiqua" w:hAnsi="Book Antiqua" w:cs="Times New Roman"/>
          <w:sz w:val="24"/>
          <w:szCs w:val="24"/>
          <w:lang w:val="id-ID"/>
        </w:rPr>
        <w:t xml:space="preserve"> </w:t>
      </w:r>
      <w:r w:rsidR="00CD0577">
        <w:rPr>
          <w:rFonts w:ascii="Book Antiqua" w:hAnsi="Book Antiqua" w:cs="Times New Roman"/>
          <w:sz w:val="24"/>
          <w:szCs w:val="24"/>
          <w:lang w:val="id-ID"/>
        </w:rPr>
        <w:fldChar w:fldCharType="begin" w:fldLock="1"/>
      </w:r>
      <w:r w:rsidR="00CD0577">
        <w:rPr>
          <w:rFonts w:ascii="Book Antiqua" w:hAnsi="Book Antiqua" w:cs="Times New Roman"/>
          <w:sz w:val="24"/>
          <w:szCs w:val="24"/>
          <w:lang w:val="id-ID"/>
        </w:rPr>
        <w:instrText>ADDIN CSL_CITATION {"citationItems":[{"id":"ITEM-1","itemData":{"DOI":"10.20473/ijosh.v8i1.2019.11-19","ISSN":"2301-8046","abstract":"Welding is a job that has potential hazards and risks. An effort to reduce the risk of hazards in welding is by providing protection to workers in the form of Personal Protective Equipment (PPE) in accordance with the type of work. Substandard act is an action that can cause accidents. The purpose of this study was to analyze factors related to the incidence of substandard act done by welding workers in PT. INKA (Persero) in the use of PPE based on the ILCI Loss Causation Models theory. This study used observational technique with a cross sectional study design. The research respondents were 16 welding workers of assembling carbody division in PT. INKA (Persero). The data collections were done by using questionnaires and observation sheets with spearman correlation test analysis. The results of the statistical analysis in the study showed that age (r = -0,180), working period (r = -0,041), education level (r = 0,123), and knowledge (r = -0,391) had a weak relationship with substandard act of using PPE. The increase age, years of service, level of education and knowledge increased the tendency of workers to use PPE below the standard, while the higher level of education will increase the actions of workers in accordance with the standard use of PPE.Keywords: personal protective equipment, personal factor, substandard act","author":[{"dropping-particle":"","family":"Alamanda Putri","given":"Nitasya Ayu","non-dropping-particle":"","parse-names":false,"suffix":""}],"container-title":"The Indonesian Journal of Occupational Safety and Health","id":"ITEM-1","issue":"1","issued":{"date-parts":[["2019"]]},"page":"11","title":"the Analysis of Personal Factors Causing Substandard Act in Using Self Protective Equipment for Welding","type":"article-journal","volume":"8"},"uris":["http://www.mendeley.com/documents/?uuid=f0472eda-bfa7-412a-9497-0d361edfe35d"]}],"mendeley":{"formattedCitation":"(Alamanda Putri, 2019)","plainTextFormattedCitation":"(Alamanda Putri, 2019)","previouslyFormattedCitation":"(Alamanda Putri, 2019)"},"properties":{"noteIndex":0},"schema":"https://github.com/citation-style-language/schema/raw/master/csl-citation.json"}</w:instrText>
      </w:r>
      <w:r w:rsidR="00CD0577">
        <w:rPr>
          <w:rFonts w:ascii="Book Antiqua" w:hAnsi="Book Antiqua" w:cs="Times New Roman"/>
          <w:sz w:val="24"/>
          <w:szCs w:val="24"/>
          <w:lang w:val="id-ID"/>
        </w:rPr>
        <w:fldChar w:fldCharType="separate"/>
      </w:r>
      <w:r w:rsidR="00CD0577" w:rsidRPr="00CD0577">
        <w:rPr>
          <w:rFonts w:ascii="Book Antiqua" w:hAnsi="Book Antiqua" w:cs="Times New Roman"/>
          <w:noProof/>
          <w:sz w:val="24"/>
          <w:szCs w:val="24"/>
          <w:lang w:val="id-ID"/>
        </w:rPr>
        <w:t>(Alamanda Putri, 2019)</w:t>
      </w:r>
      <w:r w:rsidR="00CD0577">
        <w:rPr>
          <w:rFonts w:ascii="Book Antiqua" w:hAnsi="Book Antiqua" w:cs="Times New Roman"/>
          <w:sz w:val="24"/>
          <w:szCs w:val="24"/>
          <w:lang w:val="id-ID"/>
        </w:rPr>
        <w:fldChar w:fldCharType="end"/>
      </w:r>
      <w:r w:rsidR="00AB3124">
        <w:rPr>
          <w:rFonts w:ascii="Book Antiqua" w:hAnsi="Book Antiqua" w:cs="Times New Roman"/>
          <w:sz w:val="24"/>
          <w:szCs w:val="24"/>
          <w:lang w:val="id-ID"/>
        </w:rPr>
        <w:t>.</w:t>
      </w:r>
    </w:p>
    <w:p w14:paraId="08F05DDA" w14:textId="77777777" w:rsidR="00F90E63" w:rsidRPr="00AE6CAB" w:rsidRDefault="00F90E63" w:rsidP="006D7269">
      <w:pPr>
        <w:pStyle w:val="ListParagraph"/>
        <w:spacing w:after="0"/>
        <w:ind w:left="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09C136B3" wp14:editId="33519D95">
            <wp:extent cx="2622447" cy="1528549"/>
            <wp:effectExtent l="0" t="0" r="698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738" cy="1537462"/>
                    </a:xfrm>
                    <a:prstGeom prst="rect">
                      <a:avLst/>
                    </a:prstGeom>
                    <a:noFill/>
                    <a:ln>
                      <a:noFill/>
                    </a:ln>
                    <a:effectLst/>
                    <a:extLst/>
                  </pic:spPr>
                </pic:pic>
              </a:graphicData>
            </a:graphic>
          </wp:inline>
        </w:drawing>
      </w:r>
    </w:p>
    <w:p w14:paraId="084D3C94" w14:textId="15D8D7BF" w:rsidR="00F90E63" w:rsidRPr="00AE6CAB" w:rsidRDefault="00E00C79" w:rsidP="006D7269">
      <w:pPr>
        <w:pStyle w:val="ListParagraph"/>
        <w:spacing w:after="120"/>
        <w:ind w:left="374"/>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10</w:t>
      </w:r>
      <w:r w:rsidR="008E3814">
        <w:rPr>
          <w:rFonts w:ascii="Book Antiqua" w:hAnsi="Book Antiqua" w:cs="Times New Roman"/>
          <w:sz w:val="24"/>
          <w:szCs w:val="24"/>
          <w:lang w:val="id-ID"/>
        </w:rPr>
        <w:t>. Baju Kerja Las</w:t>
      </w:r>
    </w:p>
    <w:p w14:paraId="1619BF14" w14:textId="77777777" w:rsidR="00F90E63" w:rsidRPr="00AE6CAB" w:rsidRDefault="00936FFE" w:rsidP="006D7269">
      <w:pPr>
        <w:pStyle w:val="ListParagraph"/>
        <w:numPr>
          <w:ilvl w:val="1"/>
          <w:numId w:val="16"/>
        </w:numPr>
        <w:spacing w:after="0"/>
        <w:ind w:left="426" w:hanging="426"/>
        <w:rPr>
          <w:rFonts w:ascii="Book Antiqua" w:hAnsi="Book Antiqua" w:cs="Times New Roman"/>
          <w:sz w:val="24"/>
          <w:szCs w:val="24"/>
          <w:lang w:val="id-ID"/>
        </w:rPr>
      </w:pPr>
      <w:r w:rsidRPr="00AE6CAB">
        <w:rPr>
          <w:rFonts w:ascii="Book Antiqua" w:hAnsi="Book Antiqua" w:cs="Times New Roman"/>
          <w:bCs/>
          <w:sz w:val="24"/>
          <w:szCs w:val="24"/>
        </w:rPr>
        <w:t>Welding Room</w:t>
      </w:r>
    </w:p>
    <w:p w14:paraId="51340442" w14:textId="2C6C40B4" w:rsidR="005A7ADD" w:rsidRPr="00AE6CAB" w:rsidRDefault="005A7ADD" w:rsidP="006D7269">
      <w:pPr>
        <w:spacing w:after="120" w:line="276" w:lineRule="auto"/>
        <w:ind w:firstLine="425"/>
        <w:jc w:val="both"/>
        <w:rPr>
          <w:rFonts w:ascii="Book Antiqua" w:hAnsi="Book Antiqua" w:cs="Times New Roman"/>
          <w:sz w:val="24"/>
          <w:szCs w:val="24"/>
          <w:lang w:val="id-ID"/>
        </w:rPr>
      </w:pPr>
      <w:r w:rsidRPr="00AE6CAB">
        <w:rPr>
          <w:rFonts w:ascii="Book Antiqua" w:hAnsi="Book Antiqua" w:cs="Times New Roman"/>
          <w:sz w:val="24"/>
          <w:szCs w:val="24"/>
          <w:lang w:val="id-ID"/>
        </w:rPr>
        <w:t xml:space="preserve">Pada saat mengelas, harus diperhitungkan terhadap tempat yang akan dipergunakan. Jika pengelasan dilakukan pada ruangan tertutup, harus diperhatikan sirkulasi udara diruangan tersebut. Asap dari hasil pengelasan </w:t>
      </w:r>
      <w:r w:rsidRPr="00AE6CAB">
        <w:rPr>
          <w:rFonts w:ascii="Book Antiqua" w:hAnsi="Book Antiqua" w:cs="Times New Roman"/>
          <w:sz w:val="24"/>
          <w:szCs w:val="24"/>
          <w:lang w:val="id-ID"/>
        </w:rPr>
        <w:lastRenderedPageBreak/>
        <w:t>akan membahayakan operator maupun orang lain, serta paparan asap jika terhirup oleh tubuh manusia, akan membahayakan keselamatan bagi pekerja</w:t>
      </w:r>
      <w:r w:rsidR="000B2C9B">
        <w:rPr>
          <w:rFonts w:ascii="Book Antiqua" w:hAnsi="Book Antiqua" w:cs="Times New Roman"/>
          <w:sz w:val="24"/>
          <w:szCs w:val="24"/>
          <w:lang w:val="id-ID"/>
        </w:rPr>
        <w:t xml:space="preserve"> </w:t>
      </w:r>
      <w:r w:rsidR="000B2C9B">
        <w:rPr>
          <w:rFonts w:ascii="Book Antiqua" w:hAnsi="Book Antiqua" w:cs="Times New Roman"/>
          <w:sz w:val="24"/>
          <w:szCs w:val="24"/>
          <w:lang w:val="id-ID"/>
        </w:rPr>
        <w:fldChar w:fldCharType="begin" w:fldLock="1"/>
      </w:r>
      <w:r w:rsidR="000B2C9B">
        <w:rPr>
          <w:rFonts w:ascii="Book Antiqua" w:hAnsi="Book Antiqua" w:cs="Times New Roman"/>
          <w:sz w:val="24"/>
          <w:szCs w:val="24"/>
          <w:lang w:val="id-ID"/>
        </w:rPr>
        <w:instrText>ADDIN CSL_CITATION {"citationItems":[{"id":"ITEM-1","itemData":{"author":[{"dropping-particle":"","family":"Harris","given":"Mike","non-dropping-particle":"","parse-names":false,"suffix":""},{"dropping-particle":"","family":"Cih","given":"Ph D","non-dropping-particle":"","parse-names":false,"suffix":""}],"id":"ITEM-1","issued":{"date-parts":[["2020"]]},"page":"1-23","title":"Welding Safety : Welding APPLICATIONS Fumes","type":"article-journal"},"uris":["http://www.mendeley.com/documents/?uuid=b13d7451-e87a-48ff-a2eb-a446643d7bb4"]}],"mendeley":{"formattedCitation":"(Harris &amp; Cih, 2020)","plainTextFormattedCitation":"(Harris &amp; Cih, 2020)","previouslyFormattedCitation":"(Harris &amp; Cih, 2020)"},"properties":{"noteIndex":0},"schema":"https://github.com/citation-style-language/schema/raw/master/csl-citation.json"}</w:instrText>
      </w:r>
      <w:r w:rsidR="000B2C9B">
        <w:rPr>
          <w:rFonts w:ascii="Book Antiqua" w:hAnsi="Book Antiqua" w:cs="Times New Roman"/>
          <w:sz w:val="24"/>
          <w:szCs w:val="24"/>
          <w:lang w:val="id-ID"/>
        </w:rPr>
        <w:fldChar w:fldCharType="separate"/>
      </w:r>
      <w:r w:rsidR="000B2C9B" w:rsidRPr="000B2C9B">
        <w:rPr>
          <w:rFonts w:ascii="Book Antiqua" w:hAnsi="Book Antiqua" w:cs="Times New Roman"/>
          <w:noProof/>
          <w:sz w:val="24"/>
          <w:szCs w:val="24"/>
          <w:lang w:val="id-ID"/>
        </w:rPr>
        <w:t>(Harris &amp; Cih, 2020)</w:t>
      </w:r>
      <w:r w:rsidR="000B2C9B">
        <w:rPr>
          <w:rFonts w:ascii="Book Antiqua" w:hAnsi="Book Antiqua" w:cs="Times New Roman"/>
          <w:sz w:val="24"/>
          <w:szCs w:val="24"/>
          <w:lang w:val="id-ID"/>
        </w:rPr>
        <w:fldChar w:fldCharType="end"/>
      </w:r>
      <w:r w:rsidRPr="00AE6CAB">
        <w:rPr>
          <w:rFonts w:ascii="Book Antiqua" w:hAnsi="Book Antiqua" w:cs="Times New Roman"/>
          <w:sz w:val="24"/>
          <w:szCs w:val="24"/>
          <w:lang w:val="id-ID"/>
        </w:rPr>
        <w:t>.</w:t>
      </w:r>
    </w:p>
    <w:p w14:paraId="219CCA89" w14:textId="0D5F0F73" w:rsidR="00F90E63" w:rsidRPr="00AE6CAB" w:rsidRDefault="000B2C9B" w:rsidP="006D7269">
      <w:pPr>
        <w:pStyle w:val="ListParagraph"/>
        <w:spacing w:after="0"/>
        <w:ind w:left="0"/>
        <w:jc w:val="center"/>
        <w:rPr>
          <w:rFonts w:ascii="Book Antiqua" w:hAnsi="Book Antiqua" w:cs="Times New Roman"/>
          <w:sz w:val="24"/>
          <w:szCs w:val="24"/>
          <w:lang w:val="id-ID"/>
        </w:rPr>
      </w:pPr>
      <w:r>
        <w:rPr>
          <w:noProof/>
          <w:lang w:val="id-ID" w:eastAsia="id-ID"/>
        </w:rPr>
        <w:drawing>
          <wp:inline distT="0" distB="0" distL="0" distR="0" wp14:anchorId="12E078CF" wp14:editId="23C82672">
            <wp:extent cx="2666902" cy="344919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1240" cy="3493603"/>
                    </a:xfrm>
                    <a:prstGeom prst="rect">
                      <a:avLst/>
                    </a:prstGeom>
                  </pic:spPr>
                </pic:pic>
              </a:graphicData>
            </a:graphic>
          </wp:inline>
        </w:drawing>
      </w:r>
    </w:p>
    <w:p w14:paraId="17129E26" w14:textId="4446F2B7" w:rsidR="00F90E63" w:rsidRPr="00AE6CAB" w:rsidRDefault="00E00C79" w:rsidP="006D7269">
      <w:pPr>
        <w:pStyle w:val="ListParagraph"/>
        <w:spacing w:after="120"/>
        <w:ind w:left="374"/>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11</w:t>
      </w:r>
      <w:r w:rsidR="00F90E63" w:rsidRPr="00AE6CAB">
        <w:rPr>
          <w:rFonts w:ascii="Book Antiqua" w:hAnsi="Book Antiqua" w:cs="Times New Roman"/>
          <w:sz w:val="24"/>
          <w:szCs w:val="24"/>
          <w:lang w:val="id-ID"/>
        </w:rPr>
        <w:t>. Ruangan pengelasan</w:t>
      </w:r>
    </w:p>
    <w:p w14:paraId="4049CA02" w14:textId="4755404C" w:rsidR="00F90E63" w:rsidRPr="008E3814" w:rsidRDefault="004F3B32" w:rsidP="006D7269">
      <w:pPr>
        <w:pStyle w:val="ListParagraph"/>
        <w:numPr>
          <w:ilvl w:val="1"/>
          <w:numId w:val="16"/>
        </w:numPr>
        <w:spacing w:after="0"/>
        <w:ind w:left="426" w:hanging="426"/>
        <w:rPr>
          <w:rFonts w:ascii="Book Antiqua" w:hAnsi="Book Antiqua" w:cs="Times New Roman"/>
          <w:sz w:val="24"/>
          <w:szCs w:val="24"/>
          <w:lang w:val="id-ID"/>
        </w:rPr>
      </w:pPr>
      <w:r w:rsidRPr="00AE6CAB">
        <w:rPr>
          <w:rFonts w:ascii="Book Antiqua" w:hAnsi="Book Antiqua" w:cs="Times New Roman"/>
          <w:bCs/>
          <w:sz w:val="24"/>
          <w:szCs w:val="24"/>
        </w:rPr>
        <w:t xml:space="preserve">Setting </w:t>
      </w:r>
      <w:proofErr w:type="spellStart"/>
      <w:r w:rsidRPr="00AE6CAB">
        <w:rPr>
          <w:rFonts w:ascii="Book Antiqua" w:hAnsi="Book Antiqua" w:cs="Times New Roman"/>
          <w:bCs/>
          <w:sz w:val="24"/>
          <w:szCs w:val="24"/>
        </w:rPr>
        <w:t>Arus</w:t>
      </w:r>
      <w:proofErr w:type="spellEnd"/>
      <w:r w:rsidR="008E3814">
        <w:rPr>
          <w:rFonts w:ascii="Book Antiqua" w:hAnsi="Book Antiqua" w:cs="Times New Roman"/>
          <w:bCs/>
          <w:sz w:val="24"/>
          <w:szCs w:val="24"/>
          <w:lang w:val="id-ID"/>
        </w:rPr>
        <w:t>.</w:t>
      </w:r>
    </w:p>
    <w:p w14:paraId="2244E015" w14:textId="19E1F09B" w:rsidR="008E3814" w:rsidRPr="008E3814" w:rsidRDefault="008E3814" w:rsidP="006D7269">
      <w:pPr>
        <w:spacing w:after="120" w:line="276" w:lineRule="auto"/>
        <w:ind w:firstLine="425"/>
        <w:jc w:val="both"/>
        <w:rPr>
          <w:rFonts w:ascii="Book Antiqua" w:hAnsi="Book Antiqua" w:cs="Times New Roman"/>
          <w:sz w:val="24"/>
          <w:szCs w:val="24"/>
          <w:lang w:val="id-ID"/>
        </w:rPr>
      </w:pPr>
      <w:r w:rsidRPr="008E3814">
        <w:rPr>
          <w:rFonts w:ascii="Book Antiqua" w:hAnsi="Book Antiqua" w:cs="Times New Roman"/>
          <w:bCs/>
          <w:sz w:val="24"/>
          <w:szCs w:val="24"/>
          <w:lang w:val="id-ID"/>
        </w:rPr>
        <w:t>Settingan arus pada</w:t>
      </w:r>
      <w:r w:rsidR="00490F8B">
        <w:rPr>
          <w:rFonts w:ascii="Book Antiqua" w:hAnsi="Book Antiqua" w:cs="Times New Roman"/>
          <w:bCs/>
          <w:sz w:val="24"/>
          <w:szCs w:val="24"/>
          <w:lang w:val="id-ID"/>
        </w:rPr>
        <w:t xml:space="preserve"> tabel 1,</w:t>
      </w:r>
      <w:r w:rsidRPr="008E3814">
        <w:rPr>
          <w:rFonts w:ascii="Book Antiqua" w:hAnsi="Book Antiqua" w:cs="Times New Roman"/>
          <w:bCs/>
          <w:sz w:val="24"/>
          <w:szCs w:val="24"/>
          <w:lang w:val="id-ID"/>
        </w:rPr>
        <w:t xml:space="preserve"> peralatan las harus disesuaikan dengan </w:t>
      </w:r>
      <w:r>
        <w:rPr>
          <w:rFonts w:ascii="Book Antiqua" w:hAnsi="Book Antiqua" w:cs="Times New Roman"/>
          <w:bCs/>
          <w:sz w:val="24"/>
          <w:szCs w:val="24"/>
          <w:lang w:val="id-ID"/>
        </w:rPr>
        <w:t xml:space="preserve">mesin yang akan dipergunakan atau </w:t>
      </w:r>
      <w:r w:rsidRPr="008E3814">
        <w:rPr>
          <w:rFonts w:ascii="Book Antiqua" w:hAnsi="Book Antiqua" w:cs="Times New Roman"/>
          <w:bCs/>
          <w:sz w:val="24"/>
          <w:szCs w:val="24"/>
          <w:lang w:val="id-ID"/>
        </w:rPr>
        <w:t>kapas</w:t>
      </w:r>
      <w:r>
        <w:rPr>
          <w:rFonts w:ascii="Book Antiqua" w:hAnsi="Book Antiqua" w:cs="Times New Roman"/>
          <w:bCs/>
          <w:sz w:val="24"/>
          <w:szCs w:val="24"/>
          <w:lang w:val="id-ID"/>
        </w:rPr>
        <w:t>it</w:t>
      </w:r>
      <w:r w:rsidRPr="008E3814">
        <w:rPr>
          <w:rFonts w:ascii="Book Antiqua" w:hAnsi="Book Antiqua" w:cs="Times New Roman"/>
          <w:bCs/>
          <w:sz w:val="24"/>
          <w:szCs w:val="24"/>
          <w:lang w:val="id-ID"/>
        </w:rPr>
        <w:t>asnya.</w:t>
      </w:r>
      <w:r>
        <w:rPr>
          <w:rFonts w:ascii="Book Antiqua" w:hAnsi="Book Antiqua" w:cs="Times New Roman"/>
          <w:bCs/>
          <w:sz w:val="24"/>
          <w:szCs w:val="24"/>
          <w:lang w:val="id-ID"/>
        </w:rPr>
        <w:t xml:space="preserve"> Terutama pada elektroda yang akan dipergunakan, jika dengan menggunakan elektroda 2,5 dialirin arus 150-190 A, hasil dari pengelasan tidak sempurna dan bisa menurunkan kualitas pengelasan</w:t>
      </w:r>
      <w:r w:rsidR="00031308">
        <w:rPr>
          <w:rFonts w:ascii="Book Antiqua" w:hAnsi="Book Antiqua" w:cs="Times New Roman"/>
          <w:bCs/>
          <w:sz w:val="24"/>
          <w:szCs w:val="24"/>
          <w:lang w:val="id-ID"/>
        </w:rPr>
        <w:t xml:space="preserve"> </w:t>
      </w:r>
      <w:r w:rsidR="00031308">
        <w:rPr>
          <w:rFonts w:ascii="Book Antiqua" w:hAnsi="Book Antiqua" w:cs="Times New Roman"/>
          <w:bCs/>
          <w:sz w:val="24"/>
          <w:szCs w:val="24"/>
          <w:lang w:val="id-ID"/>
        </w:rPr>
        <w:fldChar w:fldCharType="begin" w:fldLock="1"/>
      </w:r>
      <w:r w:rsidR="00031308">
        <w:rPr>
          <w:rFonts w:ascii="Book Antiqua" w:hAnsi="Book Antiqua" w:cs="Times New Roman"/>
          <w:bCs/>
          <w:sz w:val="24"/>
          <w:szCs w:val="24"/>
          <w:lang w:val="id-ID"/>
        </w:rPr>
        <w:instrText>ADDIN CSL_CITATION {"citationItems":[{"id":"ITEM-1","itemData":{"DOI":"10.4028/www.scientific.net/MSF.879.1459","ISBN":"9783035711295","ISSN":"02555476","abstract":"To improve the weld quality of AA 5083 plate using AA 5356 filler rod, an automatic TIG welding system is developed, by which welding speed can be controlled and a uniform speed is obtained. Welding of aluminium 5083 plate is carried out for different welding currents and welding speeds. In this work, the effect of welding speed and current on, the tensile strength of the weld, hardness at the three different zones viz. weld metal, HAZ and base metal are investigated. The temperature is measured at the HAZ and base metal. The hardness and temperature on the weld zone and the base metal are greatly influenced by the welding speed and current. It is found that the weld strength is influenced by different values of weld current and speed, but sometimes with high current, welding speed has no specific effect on the tensile strength of the weld. The effect of material deposition rate on the weld strength in uniform welding is studied. The weld thickness to width ratio is an important aspect in the analysis of weld strength. The values obtained for current and speed are taken for optimizing the strength and hardness, using Taguchi method and utility concept.","author":[{"dropping-particle":"V.","family":"Praveen","given":"V.","non-dropping-particle":"","parse-names":false,"suffix":""},{"dropping-particle":"","family":"John","given":"T. D.","non-dropping-particle":"","parse-names":false,"suffix":""},{"dropping-particle":"","family":"Peethambaran","given":"K. M.","non-dropping-particle":"","parse-names":false,"suffix":""}],"container-title":"Materials Science Forum","id":"ITEM-1","issue":"2","issued":{"date-parts":[["2017"]]},"page":"1459-1464","title":"Experimental investigation of welding parameters on automatic TIG welding of aluminium 5083 plate","type":"article-journal","volume":"879"},"uris":["http://www.mendeley.com/documents/?uuid=242a69f2-73e0-4b85-b99d-b2a9deca6710"]}],"mendeley":{"formattedCitation":"(Praveen, John, &amp; Peethambaran, 2017)","plainTextFormattedCitation":"(Praveen, John, &amp; Peethambaran, 2017)","previouslyFormattedCitation":"(Praveen, John, &amp; Peethambaran, 2017)"},"properties":{"noteIndex":0},"schema":"https://github.com/citation-style-language/schema/raw/master/csl-citation.json"}</w:instrText>
      </w:r>
      <w:r w:rsidR="00031308">
        <w:rPr>
          <w:rFonts w:ascii="Book Antiqua" w:hAnsi="Book Antiqua" w:cs="Times New Roman"/>
          <w:bCs/>
          <w:sz w:val="24"/>
          <w:szCs w:val="24"/>
          <w:lang w:val="id-ID"/>
        </w:rPr>
        <w:fldChar w:fldCharType="separate"/>
      </w:r>
      <w:r w:rsidR="00031308" w:rsidRPr="00031308">
        <w:rPr>
          <w:rFonts w:ascii="Book Antiqua" w:hAnsi="Book Antiqua" w:cs="Times New Roman"/>
          <w:bCs/>
          <w:noProof/>
          <w:sz w:val="24"/>
          <w:szCs w:val="24"/>
          <w:lang w:val="id-ID"/>
        </w:rPr>
        <w:t>(Praveen, John, &amp; Peethambaran, 2017)</w:t>
      </w:r>
      <w:r w:rsidR="00031308">
        <w:rPr>
          <w:rFonts w:ascii="Book Antiqua" w:hAnsi="Book Antiqua" w:cs="Times New Roman"/>
          <w:bCs/>
          <w:sz w:val="24"/>
          <w:szCs w:val="24"/>
          <w:lang w:val="id-ID"/>
        </w:rPr>
        <w:fldChar w:fldCharType="end"/>
      </w:r>
      <w:r>
        <w:rPr>
          <w:rFonts w:ascii="Book Antiqua" w:hAnsi="Book Antiqua" w:cs="Times New Roman"/>
          <w:bCs/>
          <w:sz w:val="24"/>
          <w:szCs w:val="24"/>
          <w:lang w:val="id-ID"/>
        </w:rPr>
        <w:t>.</w:t>
      </w:r>
    </w:p>
    <w:p w14:paraId="69D77D06" w14:textId="620F438F" w:rsidR="00F90E63" w:rsidRDefault="008E3814" w:rsidP="006D7269">
      <w:pPr>
        <w:pStyle w:val="ListParagraph"/>
        <w:spacing w:after="120"/>
        <w:ind w:left="374"/>
        <w:contextualSpacing w:val="0"/>
        <w:jc w:val="center"/>
        <w:rPr>
          <w:rFonts w:ascii="Book Antiqua" w:hAnsi="Book Antiqua" w:cs="Times New Roman"/>
          <w:b/>
          <w:bCs/>
          <w:sz w:val="24"/>
          <w:szCs w:val="24"/>
          <w:lang w:val="id-ID"/>
        </w:rPr>
      </w:pPr>
      <w:r>
        <w:rPr>
          <w:rFonts w:ascii="Book Antiqua" w:hAnsi="Book Antiqua" w:cs="Times New Roman"/>
          <w:bCs/>
          <w:sz w:val="24"/>
          <w:szCs w:val="24"/>
          <w:lang w:val="id-ID"/>
        </w:rPr>
        <w:t xml:space="preserve">Tabel 1. </w:t>
      </w:r>
      <w:r w:rsidR="00F90E63" w:rsidRPr="00AE6CAB">
        <w:rPr>
          <w:rFonts w:ascii="Book Antiqua" w:hAnsi="Book Antiqua" w:cs="Times New Roman"/>
          <w:bCs/>
          <w:sz w:val="24"/>
          <w:szCs w:val="24"/>
          <w:lang w:val="id-ID"/>
        </w:rPr>
        <w:t xml:space="preserve"> Setting arus pada peralatan pengelasan</w:t>
      </w:r>
      <w:r>
        <w:rPr>
          <w:rFonts w:ascii="Book Antiqua" w:hAnsi="Book Antiqua" w:cs="Times New Roman"/>
          <w:b/>
          <w:bCs/>
          <w:sz w:val="24"/>
          <w:szCs w:val="24"/>
          <w:lang w:val="id-ID"/>
        </w:rPr>
        <w:t xml:space="preserve"> (Howard BC 1998)</w:t>
      </w:r>
    </w:p>
    <w:tbl>
      <w:tblPr>
        <w:tblStyle w:val="TableGrid"/>
        <w:tblW w:w="0" w:type="auto"/>
        <w:tblInd w:w="375" w:type="dxa"/>
        <w:tblBorders>
          <w:left w:val="none" w:sz="0" w:space="0" w:color="auto"/>
          <w:right w:val="none" w:sz="0" w:space="0" w:color="auto"/>
          <w:insideV w:val="none" w:sz="0" w:space="0" w:color="auto"/>
        </w:tblBorders>
        <w:tblLook w:val="04A0" w:firstRow="1" w:lastRow="0" w:firstColumn="1" w:lastColumn="0" w:noHBand="0" w:noVBand="1"/>
      </w:tblPr>
      <w:tblGrid>
        <w:gridCol w:w="1945"/>
        <w:gridCol w:w="1931"/>
      </w:tblGrid>
      <w:tr w:rsidR="008E3814" w14:paraId="213071C4" w14:textId="77777777" w:rsidTr="000C668A">
        <w:tc>
          <w:tcPr>
            <w:tcW w:w="2120" w:type="dxa"/>
            <w:tcBorders>
              <w:bottom w:val="single" w:sz="4" w:space="0" w:color="auto"/>
            </w:tcBorders>
          </w:tcPr>
          <w:p w14:paraId="60EF7025" w14:textId="6A147D77" w:rsidR="008E3814" w:rsidRDefault="008E3814" w:rsidP="006D7269">
            <w:pPr>
              <w:pStyle w:val="ListParagraph"/>
              <w:spacing w:after="0"/>
              <w:ind w:left="0"/>
              <w:jc w:val="center"/>
              <w:rPr>
                <w:rFonts w:ascii="Book Antiqua" w:hAnsi="Book Antiqua" w:cs="Times New Roman"/>
                <w:sz w:val="24"/>
                <w:szCs w:val="24"/>
                <w:lang w:val="id-ID"/>
              </w:rPr>
            </w:pPr>
            <w:r>
              <w:rPr>
                <w:rFonts w:ascii="Book Antiqua" w:hAnsi="Book Antiqua" w:cs="Times New Roman"/>
                <w:sz w:val="24"/>
                <w:szCs w:val="24"/>
                <w:lang w:val="id-ID"/>
              </w:rPr>
              <w:t>Diameter Elektroda</w:t>
            </w:r>
          </w:p>
        </w:tc>
        <w:tc>
          <w:tcPr>
            <w:tcW w:w="2121" w:type="dxa"/>
            <w:tcBorders>
              <w:bottom w:val="single" w:sz="4" w:space="0" w:color="auto"/>
            </w:tcBorders>
          </w:tcPr>
          <w:p w14:paraId="5CAE2E3B" w14:textId="6776BA3D" w:rsidR="008E3814" w:rsidRDefault="008E3814" w:rsidP="006D7269">
            <w:pPr>
              <w:pStyle w:val="ListParagraph"/>
              <w:spacing w:after="0"/>
              <w:ind w:left="0"/>
              <w:jc w:val="center"/>
              <w:rPr>
                <w:rFonts w:ascii="Book Antiqua" w:hAnsi="Book Antiqua" w:cs="Times New Roman"/>
                <w:sz w:val="24"/>
                <w:szCs w:val="24"/>
                <w:lang w:val="id-ID"/>
              </w:rPr>
            </w:pPr>
            <w:r>
              <w:rPr>
                <w:rFonts w:ascii="Book Antiqua" w:hAnsi="Book Antiqua" w:cs="Times New Roman"/>
                <w:sz w:val="24"/>
                <w:szCs w:val="24"/>
                <w:lang w:val="id-ID"/>
              </w:rPr>
              <w:t>Arus (ampere)</w:t>
            </w:r>
          </w:p>
        </w:tc>
      </w:tr>
      <w:tr w:rsidR="008E3814" w14:paraId="013BCC5C" w14:textId="77777777" w:rsidTr="000C668A">
        <w:tc>
          <w:tcPr>
            <w:tcW w:w="2120" w:type="dxa"/>
            <w:tcBorders>
              <w:bottom w:val="nil"/>
            </w:tcBorders>
          </w:tcPr>
          <w:p w14:paraId="5A8927FF" w14:textId="50D3A3C8" w:rsidR="008E3814" w:rsidRDefault="008E3814" w:rsidP="006D7269">
            <w:pPr>
              <w:pStyle w:val="ListParagraph"/>
              <w:spacing w:after="0"/>
              <w:ind w:left="0"/>
              <w:jc w:val="center"/>
              <w:rPr>
                <w:rFonts w:ascii="Book Antiqua" w:hAnsi="Book Antiqua" w:cs="Times New Roman"/>
                <w:sz w:val="24"/>
                <w:szCs w:val="24"/>
                <w:lang w:val="id-ID"/>
              </w:rPr>
            </w:pPr>
            <w:r>
              <w:rPr>
                <w:rFonts w:ascii="Book Antiqua" w:hAnsi="Book Antiqua" w:cs="Times New Roman"/>
                <w:sz w:val="24"/>
                <w:szCs w:val="24"/>
                <w:lang w:val="id-ID"/>
              </w:rPr>
              <w:t>2.5</w:t>
            </w:r>
          </w:p>
        </w:tc>
        <w:tc>
          <w:tcPr>
            <w:tcW w:w="2121" w:type="dxa"/>
            <w:tcBorders>
              <w:bottom w:val="nil"/>
            </w:tcBorders>
          </w:tcPr>
          <w:p w14:paraId="5AD03987" w14:textId="5011F995" w:rsidR="008E3814" w:rsidRDefault="008E3814" w:rsidP="006D7269">
            <w:pPr>
              <w:pStyle w:val="ListParagraph"/>
              <w:spacing w:after="0"/>
              <w:ind w:left="0"/>
              <w:jc w:val="center"/>
              <w:rPr>
                <w:rFonts w:ascii="Book Antiqua" w:hAnsi="Book Antiqua" w:cs="Times New Roman"/>
                <w:sz w:val="24"/>
                <w:szCs w:val="24"/>
                <w:lang w:val="id-ID"/>
              </w:rPr>
            </w:pPr>
            <w:r>
              <w:rPr>
                <w:rFonts w:ascii="Book Antiqua" w:hAnsi="Book Antiqua" w:cs="Times New Roman"/>
                <w:sz w:val="24"/>
                <w:szCs w:val="24"/>
                <w:lang w:val="id-ID"/>
              </w:rPr>
              <w:t>60-90</w:t>
            </w:r>
          </w:p>
        </w:tc>
      </w:tr>
      <w:tr w:rsidR="008E3814" w14:paraId="186D444F" w14:textId="77777777" w:rsidTr="000C668A">
        <w:tc>
          <w:tcPr>
            <w:tcW w:w="2120" w:type="dxa"/>
            <w:tcBorders>
              <w:top w:val="nil"/>
              <w:bottom w:val="nil"/>
            </w:tcBorders>
          </w:tcPr>
          <w:p w14:paraId="4981C121" w14:textId="32E24106" w:rsidR="008E3814" w:rsidRDefault="008E3814" w:rsidP="006D7269">
            <w:pPr>
              <w:pStyle w:val="ListParagraph"/>
              <w:spacing w:after="0"/>
              <w:ind w:left="0"/>
              <w:jc w:val="center"/>
              <w:rPr>
                <w:rFonts w:ascii="Book Antiqua" w:hAnsi="Book Antiqua" w:cs="Times New Roman"/>
                <w:sz w:val="24"/>
                <w:szCs w:val="24"/>
                <w:lang w:val="id-ID"/>
              </w:rPr>
            </w:pPr>
            <w:r>
              <w:rPr>
                <w:rFonts w:ascii="Book Antiqua" w:hAnsi="Book Antiqua" w:cs="Times New Roman"/>
                <w:sz w:val="24"/>
                <w:szCs w:val="24"/>
                <w:lang w:val="id-ID"/>
              </w:rPr>
              <w:t>2.6</w:t>
            </w:r>
          </w:p>
        </w:tc>
        <w:tc>
          <w:tcPr>
            <w:tcW w:w="2121" w:type="dxa"/>
            <w:tcBorders>
              <w:top w:val="nil"/>
              <w:bottom w:val="nil"/>
            </w:tcBorders>
          </w:tcPr>
          <w:p w14:paraId="11DAF81E" w14:textId="5CA0A451" w:rsidR="008E3814" w:rsidRDefault="008E3814" w:rsidP="006D7269">
            <w:pPr>
              <w:pStyle w:val="ListParagraph"/>
              <w:spacing w:after="0"/>
              <w:ind w:left="0"/>
              <w:jc w:val="center"/>
              <w:rPr>
                <w:rFonts w:ascii="Book Antiqua" w:hAnsi="Book Antiqua" w:cs="Times New Roman"/>
                <w:sz w:val="24"/>
                <w:szCs w:val="24"/>
                <w:lang w:val="id-ID"/>
              </w:rPr>
            </w:pPr>
            <w:r>
              <w:rPr>
                <w:rFonts w:ascii="Book Antiqua" w:hAnsi="Book Antiqua" w:cs="Times New Roman"/>
                <w:sz w:val="24"/>
                <w:szCs w:val="24"/>
                <w:lang w:val="id-ID"/>
              </w:rPr>
              <w:t>60-90</w:t>
            </w:r>
          </w:p>
        </w:tc>
      </w:tr>
      <w:tr w:rsidR="008E3814" w14:paraId="0D423EEE" w14:textId="77777777" w:rsidTr="000C668A">
        <w:tc>
          <w:tcPr>
            <w:tcW w:w="2120" w:type="dxa"/>
            <w:tcBorders>
              <w:top w:val="nil"/>
              <w:bottom w:val="nil"/>
            </w:tcBorders>
          </w:tcPr>
          <w:p w14:paraId="6D96822F" w14:textId="4174E429" w:rsidR="008E3814" w:rsidRDefault="008E3814" w:rsidP="006D7269">
            <w:pPr>
              <w:pStyle w:val="ListParagraph"/>
              <w:spacing w:after="0"/>
              <w:ind w:left="0"/>
              <w:jc w:val="center"/>
              <w:rPr>
                <w:rFonts w:ascii="Book Antiqua" w:hAnsi="Book Antiqua" w:cs="Times New Roman"/>
                <w:sz w:val="24"/>
                <w:szCs w:val="24"/>
                <w:lang w:val="id-ID"/>
              </w:rPr>
            </w:pPr>
            <w:r>
              <w:rPr>
                <w:rFonts w:ascii="Book Antiqua" w:hAnsi="Book Antiqua" w:cs="Times New Roman"/>
                <w:sz w:val="24"/>
                <w:szCs w:val="24"/>
                <w:lang w:val="id-ID"/>
              </w:rPr>
              <w:t>3.2</w:t>
            </w:r>
          </w:p>
        </w:tc>
        <w:tc>
          <w:tcPr>
            <w:tcW w:w="2121" w:type="dxa"/>
            <w:tcBorders>
              <w:top w:val="nil"/>
              <w:bottom w:val="nil"/>
            </w:tcBorders>
          </w:tcPr>
          <w:p w14:paraId="420D249C" w14:textId="19CC9371" w:rsidR="008E3814" w:rsidRDefault="008E3814" w:rsidP="006D7269">
            <w:pPr>
              <w:pStyle w:val="ListParagraph"/>
              <w:spacing w:after="0"/>
              <w:ind w:left="0"/>
              <w:jc w:val="center"/>
              <w:rPr>
                <w:rFonts w:ascii="Book Antiqua" w:hAnsi="Book Antiqua" w:cs="Times New Roman"/>
                <w:sz w:val="24"/>
                <w:szCs w:val="24"/>
                <w:lang w:val="id-ID"/>
              </w:rPr>
            </w:pPr>
            <w:r>
              <w:rPr>
                <w:rFonts w:ascii="Book Antiqua" w:hAnsi="Book Antiqua" w:cs="Times New Roman"/>
                <w:sz w:val="24"/>
                <w:szCs w:val="24"/>
                <w:lang w:val="id-ID"/>
              </w:rPr>
              <w:t>80-130</w:t>
            </w:r>
          </w:p>
        </w:tc>
      </w:tr>
      <w:tr w:rsidR="008E3814" w14:paraId="044A02EA" w14:textId="77777777" w:rsidTr="000C668A">
        <w:tc>
          <w:tcPr>
            <w:tcW w:w="2120" w:type="dxa"/>
            <w:tcBorders>
              <w:top w:val="nil"/>
              <w:bottom w:val="nil"/>
            </w:tcBorders>
          </w:tcPr>
          <w:p w14:paraId="183E1FE6" w14:textId="265E8B26" w:rsidR="008E3814" w:rsidRDefault="008E3814" w:rsidP="006D7269">
            <w:pPr>
              <w:pStyle w:val="ListParagraph"/>
              <w:spacing w:after="0"/>
              <w:ind w:left="0"/>
              <w:jc w:val="center"/>
              <w:rPr>
                <w:rFonts w:ascii="Book Antiqua" w:hAnsi="Book Antiqua" w:cs="Times New Roman"/>
                <w:sz w:val="24"/>
                <w:szCs w:val="24"/>
                <w:lang w:val="id-ID"/>
              </w:rPr>
            </w:pPr>
            <w:r>
              <w:rPr>
                <w:rFonts w:ascii="Book Antiqua" w:hAnsi="Book Antiqua" w:cs="Times New Roman"/>
                <w:sz w:val="24"/>
                <w:szCs w:val="24"/>
                <w:lang w:val="id-ID"/>
              </w:rPr>
              <w:t>4.0</w:t>
            </w:r>
          </w:p>
        </w:tc>
        <w:tc>
          <w:tcPr>
            <w:tcW w:w="2121" w:type="dxa"/>
            <w:tcBorders>
              <w:top w:val="nil"/>
              <w:bottom w:val="nil"/>
            </w:tcBorders>
          </w:tcPr>
          <w:p w14:paraId="225A7BBF" w14:textId="5267CE18" w:rsidR="008E3814" w:rsidRDefault="008E3814" w:rsidP="006D7269">
            <w:pPr>
              <w:pStyle w:val="ListParagraph"/>
              <w:spacing w:after="0"/>
              <w:ind w:left="0"/>
              <w:jc w:val="center"/>
              <w:rPr>
                <w:rFonts w:ascii="Book Antiqua" w:hAnsi="Book Antiqua" w:cs="Times New Roman"/>
                <w:sz w:val="24"/>
                <w:szCs w:val="24"/>
                <w:lang w:val="id-ID"/>
              </w:rPr>
            </w:pPr>
            <w:r>
              <w:rPr>
                <w:rFonts w:ascii="Book Antiqua" w:hAnsi="Book Antiqua" w:cs="Times New Roman"/>
                <w:sz w:val="24"/>
                <w:szCs w:val="24"/>
                <w:lang w:val="id-ID"/>
              </w:rPr>
              <w:t>150-190</w:t>
            </w:r>
          </w:p>
        </w:tc>
      </w:tr>
      <w:tr w:rsidR="008E3814" w14:paraId="078448FE" w14:textId="77777777" w:rsidTr="000C668A">
        <w:tc>
          <w:tcPr>
            <w:tcW w:w="2120" w:type="dxa"/>
            <w:tcBorders>
              <w:top w:val="nil"/>
            </w:tcBorders>
          </w:tcPr>
          <w:p w14:paraId="266B864B" w14:textId="78F0FC74" w:rsidR="008E3814" w:rsidRDefault="008E3814" w:rsidP="006D7269">
            <w:pPr>
              <w:pStyle w:val="ListParagraph"/>
              <w:spacing w:after="0"/>
              <w:ind w:left="0"/>
              <w:jc w:val="center"/>
              <w:rPr>
                <w:rFonts w:ascii="Book Antiqua" w:hAnsi="Book Antiqua" w:cs="Times New Roman"/>
                <w:sz w:val="24"/>
                <w:szCs w:val="24"/>
                <w:lang w:val="id-ID"/>
              </w:rPr>
            </w:pPr>
            <w:r>
              <w:rPr>
                <w:rFonts w:ascii="Book Antiqua" w:hAnsi="Book Antiqua" w:cs="Times New Roman"/>
                <w:sz w:val="24"/>
                <w:szCs w:val="24"/>
                <w:lang w:val="id-ID"/>
              </w:rPr>
              <w:t>5.0</w:t>
            </w:r>
          </w:p>
        </w:tc>
        <w:tc>
          <w:tcPr>
            <w:tcW w:w="2121" w:type="dxa"/>
            <w:tcBorders>
              <w:top w:val="nil"/>
            </w:tcBorders>
          </w:tcPr>
          <w:p w14:paraId="060BA34C" w14:textId="6981A8E9" w:rsidR="008E3814" w:rsidRDefault="008E3814" w:rsidP="006D7269">
            <w:pPr>
              <w:pStyle w:val="ListParagraph"/>
              <w:spacing w:after="0"/>
              <w:ind w:left="0"/>
              <w:jc w:val="center"/>
              <w:rPr>
                <w:rFonts w:ascii="Book Antiqua" w:hAnsi="Book Antiqua" w:cs="Times New Roman"/>
                <w:sz w:val="24"/>
                <w:szCs w:val="24"/>
                <w:lang w:val="id-ID"/>
              </w:rPr>
            </w:pPr>
            <w:r>
              <w:rPr>
                <w:rFonts w:ascii="Book Antiqua" w:hAnsi="Book Antiqua" w:cs="Times New Roman"/>
                <w:sz w:val="24"/>
                <w:szCs w:val="24"/>
                <w:lang w:val="id-ID"/>
              </w:rPr>
              <w:t>180-250</w:t>
            </w:r>
          </w:p>
        </w:tc>
      </w:tr>
    </w:tbl>
    <w:p w14:paraId="5B68141B" w14:textId="19571E4F" w:rsidR="00490F8B" w:rsidRDefault="000C668A" w:rsidP="006D7269">
      <w:pPr>
        <w:pStyle w:val="ListParagraph"/>
        <w:spacing w:before="120" w:after="0"/>
        <w:ind w:left="0" w:firstLine="426"/>
        <w:contextualSpacing w:val="0"/>
        <w:jc w:val="both"/>
        <w:rPr>
          <w:rFonts w:ascii="Book Antiqua" w:hAnsi="Book Antiqua" w:cs="Times New Roman"/>
          <w:sz w:val="24"/>
          <w:szCs w:val="24"/>
          <w:lang w:val="id-ID"/>
        </w:rPr>
      </w:pPr>
      <w:r>
        <w:rPr>
          <w:rFonts w:ascii="Book Antiqua" w:hAnsi="Book Antiqua" w:cs="Times New Roman"/>
          <w:sz w:val="24"/>
          <w:szCs w:val="24"/>
          <w:lang w:val="id-ID"/>
        </w:rPr>
        <w:t>Gambar 12</w:t>
      </w:r>
      <w:r w:rsidR="00490F8B">
        <w:rPr>
          <w:rFonts w:ascii="Book Antiqua" w:hAnsi="Book Antiqua" w:cs="Times New Roman"/>
          <w:sz w:val="24"/>
          <w:szCs w:val="24"/>
          <w:lang w:val="id-ID"/>
        </w:rPr>
        <w:t xml:space="preserve"> ini menjelaskan cara setting arus pada peralatan las, cara setting harus dipahami dengan baik dan benar pada semua operator las, agar tidak salah melakukan setting peralatan kerja.</w:t>
      </w:r>
    </w:p>
    <w:p w14:paraId="72B5208E" w14:textId="77777777" w:rsidR="00F90E63" w:rsidRPr="00AE6CAB" w:rsidRDefault="00F90E63" w:rsidP="006D7269">
      <w:pPr>
        <w:pStyle w:val="ListParagraph"/>
        <w:spacing w:before="120" w:after="0"/>
        <w:ind w:left="0"/>
        <w:contextualSpacing w:val="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773FB994" wp14:editId="62BF485E">
            <wp:extent cx="2477069" cy="1260764"/>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a:stretch>
                      <a:fillRect/>
                    </a:stretch>
                  </pic:blipFill>
                  <pic:spPr>
                    <a:xfrm>
                      <a:off x="0" y="0"/>
                      <a:ext cx="2485428" cy="1265018"/>
                    </a:xfrm>
                    <a:prstGeom prst="rect">
                      <a:avLst/>
                    </a:prstGeom>
                  </pic:spPr>
                </pic:pic>
              </a:graphicData>
            </a:graphic>
          </wp:inline>
        </w:drawing>
      </w:r>
    </w:p>
    <w:p w14:paraId="29AEEF35" w14:textId="7AADEBCA" w:rsidR="00F90E63" w:rsidRPr="00AE6CAB" w:rsidRDefault="00E00C79" w:rsidP="006D7269">
      <w:pPr>
        <w:pStyle w:val="ListParagraph"/>
        <w:spacing w:after="120"/>
        <w:ind w:left="374"/>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12</w:t>
      </w:r>
      <w:r w:rsidR="00490F8B">
        <w:rPr>
          <w:rFonts w:ascii="Book Antiqua" w:hAnsi="Book Antiqua" w:cs="Times New Roman"/>
          <w:sz w:val="24"/>
          <w:szCs w:val="24"/>
          <w:lang w:val="id-ID"/>
        </w:rPr>
        <w:t>.</w:t>
      </w:r>
      <w:r w:rsidR="00F90E63" w:rsidRPr="00AE6CAB">
        <w:rPr>
          <w:rFonts w:ascii="Book Antiqua" w:hAnsi="Book Antiqua" w:cs="Times New Roman"/>
          <w:sz w:val="24"/>
          <w:szCs w:val="24"/>
          <w:lang w:val="id-ID"/>
        </w:rPr>
        <w:t xml:space="preserve"> Cara setting arus pada mesin las</w:t>
      </w:r>
    </w:p>
    <w:p w14:paraId="7EE6681D" w14:textId="77777777" w:rsidR="005A7ADD" w:rsidRPr="00AE6CAB" w:rsidRDefault="005A7ADD" w:rsidP="006D7269">
      <w:pPr>
        <w:pStyle w:val="ListParagraph"/>
        <w:numPr>
          <w:ilvl w:val="1"/>
          <w:numId w:val="16"/>
        </w:numPr>
        <w:spacing w:after="0"/>
        <w:ind w:left="426" w:hanging="426"/>
        <w:rPr>
          <w:rFonts w:ascii="Book Antiqua" w:hAnsi="Book Antiqua" w:cs="Times New Roman"/>
          <w:sz w:val="24"/>
          <w:szCs w:val="24"/>
          <w:lang w:val="id-ID"/>
        </w:rPr>
      </w:pPr>
      <w:r w:rsidRPr="00AE6CAB">
        <w:rPr>
          <w:rFonts w:ascii="Book Antiqua" w:hAnsi="Book Antiqua" w:cs="Times New Roman"/>
          <w:b/>
          <w:bCs/>
          <w:sz w:val="24"/>
          <w:szCs w:val="24"/>
          <w:lang w:val="id-ID"/>
        </w:rPr>
        <w:t>Arah Gerakan Pengelasan.</w:t>
      </w:r>
    </w:p>
    <w:p w14:paraId="447CC3BF" w14:textId="355A0F14" w:rsidR="005A7ADD" w:rsidRPr="00AE6CAB" w:rsidRDefault="005A7ADD" w:rsidP="006D7269">
      <w:pPr>
        <w:spacing w:after="0" w:line="276" w:lineRule="auto"/>
        <w:ind w:firstLine="349"/>
        <w:jc w:val="both"/>
        <w:rPr>
          <w:rFonts w:ascii="Book Antiqua" w:hAnsi="Book Antiqua" w:cs="Times New Roman"/>
          <w:sz w:val="24"/>
          <w:szCs w:val="24"/>
          <w:lang w:val="id-ID"/>
        </w:rPr>
      </w:pPr>
      <w:r w:rsidRPr="00AE6CAB">
        <w:rPr>
          <w:rFonts w:ascii="Book Antiqua" w:hAnsi="Book Antiqua" w:cs="Times New Roman"/>
          <w:sz w:val="24"/>
          <w:szCs w:val="24"/>
          <w:lang w:val="id-ID"/>
        </w:rPr>
        <w:t>Gerakan busur pengelasan ini, berbagai variasi dilakukan</w:t>
      </w:r>
      <w:r w:rsidR="00D31D95">
        <w:rPr>
          <w:rFonts w:ascii="Book Antiqua" w:hAnsi="Book Antiqua" w:cs="Times New Roman"/>
          <w:sz w:val="24"/>
          <w:szCs w:val="24"/>
          <w:lang w:val="id-ID"/>
        </w:rPr>
        <w:t xml:space="preserve"> </w:t>
      </w:r>
      <w:r w:rsidR="00D31D95">
        <w:rPr>
          <w:rFonts w:ascii="Book Antiqua" w:hAnsi="Book Antiqua" w:cs="Times New Roman"/>
          <w:sz w:val="24"/>
          <w:szCs w:val="24"/>
          <w:lang w:val="id-ID"/>
        </w:rPr>
        <w:fldChar w:fldCharType="begin" w:fldLock="1"/>
      </w:r>
      <w:r w:rsidR="00D31D95">
        <w:rPr>
          <w:rFonts w:ascii="Book Antiqua" w:hAnsi="Book Antiqua" w:cs="Times New Roman"/>
          <w:sz w:val="24"/>
          <w:szCs w:val="24"/>
          <w:lang w:val="id-ID"/>
        </w:rPr>
        <w:instrText>ADDIN CSL_CITATION {"citationItems":[{"id":"ITEM-1","itemData":{"author":[{"dropping-particle":"","family":"GÜMÜŞa","given":"Emre","non-dropping-particle":"","parse-names":false,"suffix":""},{"dropping-particle":"","family":"ÇİÇEKa","given":"Bünyamin","non-dropping-particle":"","parse-names":false,"suffix":""},{"dropping-particle":"","family":"İŞa","given":"Emine GÜNDOĞDU","non-dropping-particle":"","parse-names":false,"suffix":""},{"dropping-particle":"","family":"YILMAZa","given":"Eren","non-dropping-particle":"","parse-names":false,"suffix":""},{"dropping-particle":"","family":"TOPUZ","given":"Polat","non-dropping-particle":"","parse-names":false,"suffix":""}],"container-title":"ResearchGate","id":"ITEM-1","issue":"March 2017","issued":{"date-parts":[["2015"]]},"title":"Risks and Safety Measures in Tig","type":"article-journal"},"uris":["http://www.mendeley.com/documents/?uuid=550de511-7c55-41c5-9e1a-f3f4dc0fcda8"]}],"mendeley":{"formattedCitation":"(GÜMÜŞa, ÇİÇEKa, İŞa, YILMAZa, &amp; TOPUZ, 2015)","plainTextFormattedCitation":"(GÜMÜŞa, ÇİÇEKa, İŞa, YILMAZa, &amp; TOPUZ, 2015)","previouslyFormattedCitation":"(GÜMÜŞa, ÇİÇEKa, İŞa, YILMAZa, &amp; TOPUZ, 2015)"},"properties":{"noteIndex":0},"schema":"https://github.com/citation-style-language/schema/raw/master/csl-citation.json"}</w:instrText>
      </w:r>
      <w:r w:rsidR="00D31D95">
        <w:rPr>
          <w:rFonts w:ascii="Book Antiqua" w:hAnsi="Book Antiqua" w:cs="Times New Roman"/>
          <w:sz w:val="24"/>
          <w:szCs w:val="24"/>
          <w:lang w:val="id-ID"/>
        </w:rPr>
        <w:fldChar w:fldCharType="separate"/>
      </w:r>
      <w:r w:rsidR="00D31D95" w:rsidRPr="00D31D95">
        <w:rPr>
          <w:rFonts w:ascii="Book Antiqua" w:hAnsi="Book Antiqua" w:cs="Times New Roman"/>
          <w:noProof/>
          <w:sz w:val="24"/>
          <w:szCs w:val="24"/>
          <w:lang w:val="id-ID"/>
        </w:rPr>
        <w:t>(GÜMÜŞa, ÇİÇEKa, İŞa, YILMAZa, &amp; TOPUZ, 2015)</w:t>
      </w:r>
      <w:r w:rsidR="00D31D95">
        <w:rPr>
          <w:rFonts w:ascii="Book Antiqua" w:hAnsi="Book Antiqua" w:cs="Times New Roman"/>
          <w:sz w:val="24"/>
          <w:szCs w:val="24"/>
          <w:lang w:val="id-ID"/>
        </w:rPr>
        <w:fldChar w:fldCharType="end"/>
      </w:r>
      <w:r w:rsidRPr="00AE6CAB">
        <w:rPr>
          <w:rFonts w:ascii="Book Antiqua" w:hAnsi="Book Antiqua" w:cs="Times New Roman"/>
          <w:sz w:val="24"/>
          <w:szCs w:val="24"/>
          <w:lang w:val="id-ID"/>
        </w:rPr>
        <w:t>, agar meningkatkan kualitas dan kekuatan pengelasan</w:t>
      </w:r>
      <w:r w:rsidR="00031308">
        <w:rPr>
          <w:rFonts w:ascii="Book Antiqua" w:hAnsi="Book Antiqua" w:cs="Times New Roman"/>
          <w:sz w:val="24"/>
          <w:szCs w:val="24"/>
          <w:lang w:val="id-ID"/>
        </w:rPr>
        <w:t xml:space="preserve"> </w:t>
      </w:r>
      <w:r w:rsidR="00031308">
        <w:rPr>
          <w:rFonts w:ascii="Book Antiqua" w:hAnsi="Book Antiqua" w:cs="Times New Roman"/>
          <w:sz w:val="24"/>
          <w:szCs w:val="24"/>
          <w:lang w:val="id-ID"/>
        </w:rPr>
        <w:fldChar w:fldCharType="begin" w:fldLock="1"/>
      </w:r>
      <w:r w:rsidR="00031308">
        <w:rPr>
          <w:rFonts w:ascii="Book Antiqua" w:hAnsi="Book Antiqua" w:cs="Times New Roman"/>
          <w:sz w:val="24"/>
          <w:szCs w:val="24"/>
          <w:lang w:val="id-ID"/>
        </w:rPr>
        <w:instrText>ADDIN CSL_CITATION {"citationItems":[{"id":"ITEM-1","itemData":{"author":[{"dropping-particle":"","family":"Journal","given":"International","non-dropping-particle":"","parse-names":false,"suffix":""},{"dropping-particle":"","family":"Mechanical","given":"O F","non-dropping-particle":"","parse-names":false,"suffix":""}],"id":"ITEM-1","issue":"2","issued":{"date-parts":[["2012"]]},"page":"67-72","title":"Ijmet © I a E M E Optimization of Process Parameters for 316L","type":"article-journal","volume":"3"},"uris":["http://www.mendeley.com/documents/?uuid=f16022de-4ac0-4832-a74a-7ef506817445"]}],"mendeley":{"formattedCitation":"(Journal &amp; Mechanical, 2012)","plainTextFormattedCitation":"(Journal &amp; Mechanical, 2012)","previouslyFormattedCitation":"(Journal &amp; Mechanical, 2012)"},"properties":{"noteIndex":0},"schema":"https://github.com/citation-style-language/schema/raw/master/csl-citation.json"}</w:instrText>
      </w:r>
      <w:r w:rsidR="00031308">
        <w:rPr>
          <w:rFonts w:ascii="Book Antiqua" w:hAnsi="Book Antiqua" w:cs="Times New Roman"/>
          <w:sz w:val="24"/>
          <w:szCs w:val="24"/>
          <w:lang w:val="id-ID"/>
        </w:rPr>
        <w:fldChar w:fldCharType="separate"/>
      </w:r>
      <w:r w:rsidR="00031308" w:rsidRPr="00031308">
        <w:rPr>
          <w:rFonts w:ascii="Book Antiqua" w:hAnsi="Book Antiqua" w:cs="Times New Roman"/>
          <w:noProof/>
          <w:sz w:val="24"/>
          <w:szCs w:val="24"/>
          <w:lang w:val="id-ID"/>
        </w:rPr>
        <w:t>(Journal &amp; Mechanical, 2012)</w:t>
      </w:r>
      <w:r w:rsidR="00031308">
        <w:rPr>
          <w:rFonts w:ascii="Book Antiqua" w:hAnsi="Book Antiqua" w:cs="Times New Roman"/>
          <w:sz w:val="24"/>
          <w:szCs w:val="24"/>
          <w:lang w:val="id-ID"/>
        </w:rPr>
        <w:fldChar w:fldCharType="end"/>
      </w:r>
      <w:r w:rsidRPr="00AE6CAB">
        <w:rPr>
          <w:rFonts w:ascii="Book Antiqua" w:hAnsi="Book Antiqua" w:cs="Times New Roman"/>
          <w:sz w:val="24"/>
          <w:szCs w:val="24"/>
          <w:lang w:val="id-ID"/>
        </w:rPr>
        <w:t>.</w:t>
      </w:r>
    </w:p>
    <w:p w14:paraId="489A717D" w14:textId="301222DC" w:rsidR="00F90E63" w:rsidRPr="00AE6CAB" w:rsidRDefault="00F90E63" w:rsidP="006D7269">
      <w:pPr>
        <w:pStyle w:val="ListParagraph"/>
        <w:numPr>
          <w:ilvl w:val="0"/>
          <w:numId w:val="18"/>
        </w:numPr>
        <w:spacing w:after="0"/>
        <w:ind w:left="709"/>
        <w:rPr>
          <w:rFonts w:ascii="Book Antiqua" w:hAnsi="Book Antiqua" w:cs="Times New Roman"/>
          <w:sz w:val="24"/>
          <w:szCs w:val="24"/>
          <w:lang w:val="id-ID"/>
        </w:rPr>
      </w:pPr>
      <w:proofErr w:type="spellStart"/>
      <w:r w:rsidRPr="00AE6CAB">
        <w:rPr>
          <w:rFonts w:ascii="Book Antiqua" w:hAnsi="Book Antiqua" w:cs="Times New Roman"/>
          <w:sz w:val="24"/>
          <w:szCs w:val="24"/>
        </w:rPr>
        <w:t>Gerakan</w:t>
      </w:r>
      <w:proofErr w:type="spellEnd"/>
      <w:r w:rsidRPr="00AE6CAB">
        <w:rPr>
          <w:rFonts w:ascii="Book Antiqua" w:hAnsi="Book Antiqua" w:cs="Times New Roman"/>
          <w:sz w:val="24"/>
          <w:szCs w:val="24"/>
        </w:rPr>
        <w:t xml:space="preserve"> zig-zag</w:t>
      </w:r>
      <w:r w:rsidR="00031308">
        <w:rPr>
          <w:rFonts w:ascii="Book Antiqua" w:hAnsi="Book Antiqua" w:cs="Times New Roman"/>
          <w:sz w:val="24"/>
          <w:szCs w:val="24"/>
          <w:lang w:val="id-ID"/>
        </w:rPr>
        <w:t xml:space="preserve"> </w:t>
      </w:r>
      <w:r w:rsidR="00031308">
        <w:rPr>
          <w:rFonts w:ascii="Book Antiqua" w:hAnsi="Book Antiqua" w:cs="Times New Roman"/>
          <w:sz w:val="24"/>
          <w:szCs w:val="24"/>
          <w:lang w:val="id-ID"/>
        </w:rPr>
        <w:fldChar w:fldCharType="begin" w:fldLock="1"/>
      </w:r>
      <w:r w:rsidR="00CD0577">
        <w:rPr>
          <w:rFonts w:ascii="Book Antiqua" w:hAnsi="Book Antiqua" w:cs="Times New Roman"/>
          <w:sz w:val="24"/>
          <w:szCs w:val="24"/>
          <w:lang w:val="id-ID"/>
        </w:rPr>
        <w:instrText>ADDIN CSL_CITATION {"citationItems":[{"id":"ITEM-1","itemData":{"author":[{"dropping-particle":"","family":"Mustafa","given":"Faiz F","non-dropping-particle":"","parse-names":false,"suffix":""},{"dropping-particle":"","family":"Rao","given":"Mustafa I","non-dropping-particle":"","parse-names":false,"suffix":""}],"container-title":"International Research of Engineering and Technology (IRJET)","id":"ITEM-1","issue":"12 Desember","issued":{"date-parts":[["2016"]]},"page":"1-7","title":"Automatic Welding Machine For Pipeline Using MIG Welding Process","type":"article-journal","volume":"3"},"uris":["http://www.mendeley.com/documents/?uuid=156d566e-3783-4476-b4fd-aa33036e5bf0"]}],"mendeley":{"formattedCitation":"(Mustafa &amp; Rao, 2016)","plainTextFormattedCitation":"(Mustafa &amp; Rao, 2016)","previouslyFormattedCitation":"(Mustafa &amp; Rao, 2016)"},"properties":{"noteIndex":0},"schema":"https://github.com/citation-style-language/schema/raw/master/csl-citation.json"}</w:instrText>
      </w:r>
      <w:r w:rsidR="00031308">
        <w:rPr>
          <w:rFonts w:ascii="Book Antiqua" w:hAnsi="Book Antiqua" w:cs="Times New Roman"/>
          <w:sz w:val="24"/>
          <w:szCs w:val="24"/>
          <w:lang w:val="id-ID"/>
        </w:rPr>
        <w:fldChar w:fldCharType="separate"/>
      </w:r>
      <w:r w:rsidR="00031308" w:rsidRPr="00031308">
        <w:rPr>
          <w:rFonts w:ascii="Book Antiqua" w:hAnsi="Book Antiqua" w:cs="Times New Roman"/>
          <w:noProof/>
          <w:sz w:val="24"/>
          <w:szCs w:val="24"/>
          <w:lang w:val="id-ID"/>
        </w:rPr>
        <w:t>(Mustafa &amp; Rao, 2016)</w:t>
      </w:r>
      <w:r w:rsidR="00031308">
        <w:rPr>
          <w:rFonts w:ascii="Book Antiqua" w:hAnsi="Book Antiqua" w:cs="Times New Roman"/>
          <w:sz w:val="24"/>
          <w:szCs w:val="24"/>
          <w:lang w:val="id-ID"/>
        </w:rPr>
        <w:fldChar w:fldCharType="end"/>
      </w:r>
    </w:p>
    <w:p w14:paraId="6800A026" w14:textId="77777777" w:rsidR="00F90E63" w:rsidRPr="00AE6CAB" w:rsidRDefault="00F90E63" w:rsidP="006D7269">
      <w:pPr>
        <w:pStyle w:val="ListParagraph"/>
        <w:spacing w:after="120"/>
        <w:ind w:left="0"/>
        <w:contextualSpacing w:val="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68D0B276" wp14:editId="7E086382">
            <wp:extent cx="2546921" cy="525439"/>
            <wp:effectExtent l="0" t="0" r="635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7454" cy="539990"/>
                    </a:xfrm>
                    <a:prstGeom prst="rect">
                      <a:avLst/>
                    </a:prstGeom>
                  </pic:spPr>
                </pic:pic>
              </a:graphicData>
            </a:graphic>
          </wp:inline>
        </w:drawing>
      </w:r>
    </w:p>
    <w:p w14:paraId="7B0CC68A" w14:textId="733FEA95" w:rsidR="00F90E63" w:rsidRPr="00AE6CAB" w:rsidRDefault="00E00C79" w:rsidP="006D7269">
      <w:pPr>
        <w:pStyle w:val="ListParagraph"/>
        <w:spacing w:after="120"/>
        <w:ind w:left="0"/>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13</w:t>
      </w:r>
      <w:r w:rsidR="0038628B">
        <w:rPr>
          <w:rFonts w:ascii="Book Antiqua" w:hAnsi="Book Antiqua" w:cs="Times New Roman"/>
          <w:sz w:val="24"/>
          <w:szCs w:val="24"/>
          <w:lang w:val="id-ID"/>
        </w:rPr>
        <w:t>. G</w:t>
      </w:r>
      <w:r w:rsidR="00F90E63" w:rsidRPr="00AE6CAB">
        <w:rPr>
          <w:rFonts w:ascii="Book Antiqua" w:hAnsi="Book Antiqua" w:cs="Times New Roman"/>
          <w:sz w:val="24"/>
          <w:szCs w:val="24"/>
          <w:lang w:val="id-ID"/>
        </w:rPr>
        <w:t>erakan zig zag</w:t>
      </w:r>
    </w:p>
    <w:p w14:paraId="34299C30" w14:textId="77777777" w:rsidR="00F90E63" w:rsidRPr="00AE6CAB" w:rsidRDefault="00F90E63" w:rsidP="006D7269">
      <w:pPr>
        <w:pStyle w:val="ListParagraph"/>
        <w:numPr>
          <w:ilvl w:val="0"/>
          <w:numId w:val="13"/>
        </w:numPr>
        <w:rPr>
          <w:rFonts w:ascii="Book Antiqua" w:hAnsi="Book Antiqua" w:cs="Times New Roman"/>
          <w:sz w:val="24"/>
          <w:szCs w:val="24"/>
          <w:lang w:val="id-ID"/>
        </w:rPr>
      </w:pPr>
      <w:proofErr w:type="spellStart"/>
      <w:r w:rsidRPr="00AE6CAB">
        <w:rPr>
          <w:rFonts w:ascii="Book Antiqua" w:hAnsi="Book Antiqua" w:cs="Times New Roman"/>
          <w:sz w:val="24"/>
          <w:szCs w:val="24"/>
        </w:rPr>
        <w:t>Gerakan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melingkar</w:t>
      </w:r>
      <w:proofErr w:type="spellEnd"/>
    </w:p>
    <w:p w14:paraId="3B59A140" w14:textId="77777777" w:rsidR="00F90E63" w:rsidRPr="00AE6CAB" w:rsidRDefault="00F90E63" w:rsidP="006D7269">
      <w:pPr>
        <w:pStyle w:val="ListParagraph"/>
        <w:spacing w:after="120"/>
        <w:ind w:left="0"/>
        <w:contextualSpacing w:val="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2BFCCCAF" wp14:editId="567A2260">
            <wp:extent cx="2621916" cy="73015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73642" cy="744560"/>
                    </a:xfrm>
                    <a:prstGeom prst="rect">
                      <a:avLst/>
                    </a:prstGeom>
                  </pic:spPr>
                </pic:pic>
              </a:graphicData>
            </a:graphic>
          </wp:inline>
        </w:drawing>
      </w:r>
    </w:p>
    <w:p w14:paraId="788BD67C" w14:textId="76FEDC24" w:rsidR="00F90E63" w:rsidRPr="00AE6CAB" w:rsidRDefault="00F90E63" w:rsidP="006D7269">
      <w:pPr>
        <w:pStyle w:val="ListParagraph"/>
        <w:spacing w:after="120"/>
        <w:contextualSpacing w:val="0"/>
        <w:jc w:val="center"/>
        <w:rPr>
          <w:rFonts w:ascii="Book Antiqua" w:hAnsi="Book Antiqua" w:cs="Times New Roman"/>
          <w:sz w:val="24"/>
          <w:szCs w:val="24"/>
          <w:lang w:val="id-ID"/>
        </w:rPr>
      </w:pPr>
      <w:r w:rsidRPr="00AE6CAB">
        <w:rPr>
          <w:rFonts w:ascii="Book Antiqua" w:hAnsi="Book Antiqua" w:cs="Times New Roman"/>
          <w:sz w:val="24"/>
          <w:szCs w:val="24"/>
          <w:lang w:val="id-ID"/>
        </w:rPr>
        <w:t>Gam</w:t>
      </w:r>
      <w:r w:rsidR="00E00C79">
        <w:rPr>
          <w:rFonts w:ascii="Book Antiqua" w:hAnsi="Book Antiqua" w:cs="Times New Roman"/>
          <w:sz w:val="24"/>
          <w:szCs w:val="24"/>
          <w:lang w:val="id-ID"/>
        </w:rPr>
        <w:t>bar 14</w:t>
      </w:r>
      <w:r w:rsidR="0038628B">
        <w:rPr>
          <w:rFonts w:ascii="Book Antiqua" w:hAnsi="Book Antiqua" w:cs="Times New Roman"/>
          <w:sz w:val="24"/>
          <w:szCs w:val="24"/>
          <w:lang w:val="id-ID"/>
        </w:rPr>
        <w:t>. G</w:t>
      </w:r>
      <w:r w:rsidRPr="00AE6CAB">
        <w:rPr>
          <w:rFonts w:ascii="Book Antiqua" w:hAnsi="Book Antiqua" w:cs="Times New Roman"/>
          <w:sz w:val="24"/>
          <w:szCs w:val="24"/>
          <w:lang w:val="id-ID"/>
        </w:rPr>
        <w:t>erakan melingkar</w:t>
      </w:r>
    </w:p>
    <w:p w14:paraId="27B042C4" w14:textId="77777777" w:rsidR="00F90E63" w:rsidRPr="00AE6CAB" w:rsidRDefault="00F90E63" w:rsidP="006D7269">
      <w:pPr>
        <w:pStyle w:val="ListParagraph"/>
        <w:numPr>
          <w:ilvl w:val="0"/>
          <w:numId w:val="13"/>
        </w:numPr>
        <w:rPr>
          <w:rFonts w:ascii="Book Antiqua" w:hAnsi="Book Antiqua" w:cs="Times New Roman"/>
          <w:sz w:val="24"/>
          <w:szCs w:val="24"/>
          <w:lang w:val="id-ID"/>
        </w:rPr>
      </w:pPr>
      <w:proofErr w:type="spellStart"/>
      <w:r w:rsidRPr="00AE6CAB">
        <w:rPr>
          <w:rFonts w:ascii="Book Antiqua" w:hAnsi="Book Antiqua" w:cs="Times New Roman"/>
          <w:sz w:val="24"/>
          <w:szCs w:val="24"/>
        </w:rPr>
        <w:t>Gerakan</w:t>
      </w:r>
      <w:proofErr w:type="spellEnd"/>
      <w:r w:rsidRPr="00AE6CAB">
        <w:rPr>
          <w:rFonts w:ascii="Book Antiqua" w:hAnsi="Book Antiqua" w:cs="Times New Roman"/>
          <w:sz w:val="24"/>
          <w:szCs w:val="24"/>
        </w:rPr>
        <w:t xml:space="preserve"> </w:t>
      </w:r>
      <w:proofErr w:type="spellStart"/>
      <w:r w:rsidRPr="00AE6CAB">
        <w:rPr>
          <w:rFonts w:ascii="Book Antiqua" w:hAnsi="Book Antiqua" w:cs="Times New Roman"/>
          <w:sz w:val="24"/>
          <w:szCs w:val="24"/>
        </w:rPr>
        <w:t>segitiga</w:t>
      </w:r>
      <w:proofErr w:type="spellEnd"/>
    </w:p>
    <w:p w14:paraId="2FFE2C73" w14:textId="77777777" w:rsidR="00F90E63" w:rsidRPr="00AE6CAB" w:rsidRDefault="00F90E63" w:rsidP="006D7269">
      <w:pPr>
        <w:pStyle w:val="ListParagraph"/>
        <w:spacing w:after="120"/>
        <w:ind w:left="0"/>
        <w:contextualSpacing w:val="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lastRenderedPageBreak/>
        <w:drawing>
          <wp:inline distT="0" distB="0" distL="0" distR="0" wp14:anchorId="23BD5841" wp14:editId="25BBAD9B">
            <wp:extent cx="2585279" cy="532263"/>
            <wp:effectExtent l="0" t="0" r="571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34363" cy="542369"/>
                    </a:xfrm>
                    <a:prstGeom prst="rect">
                      <a:avLst/>
                    </a:prstGeom>
                  </pic:spPr>
                </pic:pic>
              </a:graphicData>
            </a:graphic>
          </wp:inline>
        </w:drawing>
      </w:r>
    </w:p>
    <w:p w14:paraId="44FC0A0C" w14:textId="66A704C3" w:rsidR="00F90E63" w:rsidRPr="00AE6CAB" w:rsidRDefault="00E00C79" w:rsidP="006D7269">
      <w:pPr>
        <w:pStyle w:val="ListParagraph"/>
        <w:spacing w:after="120"/>
        <w:ind w:left="374"/>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15</w:t>
      </w:r>
      <w:r w:rsidR="0038628B">
        <w:rPr>
          <w:rFonts w:ascii="Book Antiqua" w:hAnsi="Book Antiqua" w:cs="Times New Roman"/>
          <w:sz w:val="24"/>
          <w:szCs w:val="24"/>
          <w:lang w:val="id-ID"/>
        </w:rPr>
        <w:t>.</w:t>
      </w:r>
      <w:r w:rsidR="00F90E63" w:rsidRPr="00AE6CAB">
        <w:rPr>
          <w:rFonts w:ascii="Book Antiqua" w:hAnsi="Book Antiqua" w:cs="Times New Roman"/>
          <w:sz w:val="24"/>
          <w:szCs w:val="24"/>
          <w:lang w:val="id-ID"/>
        </w:rPr>
        <w:t xml:space="preserve"> Gerakan segitiga</w:t>
      </w:r>
    </w:p>
    <w:p w14:paraId="141A5923" w14:textId="77777777" w:rsidR="00F90E63" w:rsidRPr="00AE6CAB" w:rsidRDefault="004F3B32" w:rsidP="006D7269">
      <w:pPr>
        <w:pStyle w:val="ListParagraph"/>
        <w:numPr>
          <w:ilvl w:val="1"/>
          <w:numId w:val="16"/>
        </w:numPr>
        <w:spacing w:after="0"/>
        <w:ind w:left="426" w:hanging="426"/>
        <w:rPr>
          <w:rFonts w:ascii="Book Antiqua" w:hAnsi="Book Antiqua" w:cs="Times New Roman"/>
          <w:sz w:val="24"/>
          <w:szCs w:val="24"/>
          <w:lang w:val="id-ID"/>
        </w:rPr>
      </w:pPr>
      <w:proofErr w:type="spellStart"/>
      <w:r w:rsidRPr="00AE6CAB">
        <w:rPr>
          <w:rFonts w:ascii="Book Antiqua" w:hAnsi="Book Antiqua" w:cs="Times New Roman"/>
          <w:bCs/>
          <w:sz w:val="24"/>
          <w:szCs w:val="24"/>
        </w:rPr>
        <w:t>Hasil</w:t>
      </w:r>
      <w:proofErr w:type="spellEnd"/>
      <w:r w:rsidRPr="00AE6CAB">
        <w:rPr>
          <w:rFonts w:ascii="Book Antiqua" w:hAnsi="Book Antiqua" w:cs="Times New Roman"/>
          <w:bCs/>
          <w:sz w:val="24"/>
          <w:szCs w:val="24"/>
        </w:rPr>
        <w:t xml:space="preserve"> Las</w:t>
      </w:r>
    </w:p>
    <w:p w14:paraId="51DA40F9" w14:textId="14BBAC5D" w:rsidR="00F90E63" w:rsidRPr="00557A6A" w:rsidRDefault="00557A6A" w:rsidP="006D7269">
      <w:pPr>
        <w:spacing w:after="120" w:line="276" w:lineRule="auto"/>
        <w:ind w:firstLine="426"/>
        <w:jc w:val="both"/>
        <w:rPr>
          <w:rFonts w:ascii="Book Antiqua" w:hAnsi="Book Antiqua" w:cs="Times New Roman"/>
          <w:sz w:val="24"/>
          <w:szCs w:val="24"/>
          <w:lang w:val="id-ID"/>
        </w:rPr>
      </w:pPr>
      <w:proofErr w:type="spellStart"/>
      <w:r w:rsidRPr="00557A6A">
        <w:rPr>
          <w:rFonts w:ascii="Book Antiqua" w:hAnsi="Book Antiqua" w:cs="Times New Roman"/>
          <w:bCs/>
          <w:sz w:val="24"/>
          <w:szCs w:val="24"/>
        </w:rPr>
        <w:t>Kecepatan</w:t>
      </w:r>
      <w:proofErr w:type="spellEnd"/>
      <w:r w:rsidRPr="00557A6A">
        <w:rPr>
          <w:rFonts w:ascii="Book Antiqua" w:hAnsi="Book Antiqua" w:cs="Times New Roman"/>
          <w:bCs/>
          <w:sz w:val="24"/>
          <w:szCs w:val="24"/>
        </w:rPr>
        <w:t xml:space="preserve"> </w:t>
      </w:r>
      <w:proofErr w:type="spellStart"/>
      <w:r w:rsidRPr="00557A6A">
        <w:rPr>
          <w:rFonts w:ascii="Book Antiqua" w:hAnsi="Book Antiqua" w:cs="Times New Roman"/>
          <w:bCs/>
          <w:sz w:val="24"/>
          <w:szCs w:val="24"/>
        </w:rPr>
        <w:t>e</w:t>
      </w:r>
      <w:r w:rsidR="00F90E63" w:rsidRPr="00557A6A">
        <w:rPr>
          <w:rFonts w:ascii="Book Antiqua" w:hAnsi="Book Antiqua" w:cs="Times New Roman"/>
          <w:bCs/>
          <w:sz w:val="24"/>
          <w:szCs w:val="24"/>
        </w:rPr>
        <w:t>lektroda</w:t>
      </w:r>
      <w:proofErr w:type="spellEnd"/>
      <w:r w:rsidRPr="00557A6A">
        <w:rPr>
          <w:rFonts w:ascii="Book Antiqua" w:hAnsi="Book Antiqua" w:cs="Times New Roman"/>
          <w:bCs/>
          <w:sz w:val="24"/>
          <w:szCs w:val="24"/>
          <w:lang w:val="id-ID"/>
        </w:rPr>
        <w:t xml:space="preserve"> dalam melakukan pengelasan yang dijelaskan pada gambar18, dimana berbagai kasus terjadi, jika operator las tid</w:t>
      </w:r>
      <w:r>
        <w:rPr>
          <w:rFonts w:ascii="Book Antiqua" w:hAnsi="Book Antiqua" w:cs="Times New Roman"/>
          <w:bCs/>
          <w:sz w:val="24"/>
          <w:szCs w:val="24"/>
          <w:lang w:val="id-ID"/>
        </w:rPr>
        <w:t>ak</w:t>
      </w:r>
      <w:r w:rsidRPr="00557A6A">
        <w:rPr>
          <w:rFonts w:ascii="Book Antiqua" w:hAnsi="Book Antiqua" w:cs="Times New Roman"/>
          <w:bCs/>
          <w:sz w:val="24"/>
          <w:szCs w:val="24"/>
          <w:lang w:val="id-ID"/>
        </w:rPr>
        <w:t xml:space="preserve"> memahami </w:t>
      </w:r>
      <w:r>
        <w:rPr>
          <w:rFonts w:ascii="Book Antiqua" w:hAnsi="Book Antiqua" w:cs="Times New Roman"/>
          <w:bCs/>
          <w:sz w:val="24"/>
          <w:szCs w:val="24"/>
          <w:lang w:val="id-ID"/>
        </w:rPr>
        <w:t>terhadap kecepatan</w:t>
      </w:r>
      <w:r w:rsidRPr="00557A6A">
        <w:rPr>
          <w:rFonts w:ascii="Book Antiqua" w:hAnsi="Book Antiqua" w:cs="Times New Roman"/>
          <w:bCs/>
          <w:sz w:val="24"/>
          <w:szCs w:val="24"/>
          <w:lang w:val="id-ID"/>
        </w:rPr>
        <w:t xml:space="preserve"> pengelasan r</w:t>
      </w:r>
      <w:r>
        <w:rPr>
          <w:rFonts w:ascii="Book Antiqua" w:hAnsi="Book Antiqua" w:cs="Times New Roman"/>
          <w:bCs/>
          <w:sz w:val="24"/>
          <w:szCs w:val="24"/>
          <w:lang w:val="id-ID"/>
        </w:rPr>
        <w:t>esikonya hasilnya</w:t>
      </w:r>
      <w:r w:rsidRPr="00557A6A">
        <w:rPr>
          <w:rFonts w:ascii="Book Antiqua" w:hAnsi="Book Antiqua" w:cs="Times New Roman"/>
          <w:bCs/>
          <w:sz w:val="24"/>
          <w:szCs w:val="24"/>
          <w:lang w:val="id-ID"/>
        </w:rPr>
        <w:t xml:space="preserve"> tidak maksimal.</w:t>
      </w:r>
      <w:r w:rsidR="0020115B" w:rsidRPr="00557A6A">
        <w:rPr>
          <w:rFonts w:ascii="Book Antiqua" w:hAnsi="Book Antiqua" w:cs="Times New Roman"/>
          <w:bCs/>
          <w:sz w:val="24"/>
          <w:szCs w:val="24"/>
          <w:lang w:val="id-ID"/>
        </w:rPr>
        <w:t xml:space="preserve"> </w:t>
      </w:r>
      <w:r w:rsidR="0020115B" w:rsidRPr="00557A6A">
        <w:rPr>
          <w:rFonts w:ascii="Book Antiqua" w:hAnsi="Book Antiqua" w:cs="Times New Roman"/>
          <w:bCs/>
          <w:sz w:val="24"/>
          <w:szCs w:val="24"/>
          <w:lang w:val="id-ID"/>
        </w:rPr>
        <w:fldChar w:fldCharType="begin" w:fldLock="1"/>
      </w:r>
      <w:r w:rsidR="0020115B" w:rsidRPr="00557A6A">
        <w:rPr>
          <w:rFonts w:ascii="Book Antiqua" w:hAnsi="Book Antiqua" w:cs="Times New Roman"/>
          <w:bCs/>
          <w:sz w:val="24"/>
          <w:szCs w:val="24"/>
          <w:lang w:val="id-ID"/>
        </w:rPr>
        <w:instrText>ADDIN CSL_CITATION {"citationItems":[{"id":"ITEM-1","itemData":{"DOI":"10.4028/www.scientific.net/AMM.446-447.660","ISBN":"9783037859087","ISSN":"16609336","abstract":"Homemade Friction Stir Welding (FSW) Tool utilizing conventional milling machine has been developed. The FSW tool made from mild steel was designed and fabricated. Experimental investigation of FSW process of the Aluminum alloy specimens to observe its mechanical performances was performed. To evaluate its performance, hardness test, tensile test as well as visual inspections of the welding result were performed. Hardness number in the welding region was measured about 40-60% lower than the base metal, and heat affected zone region. The tensile test result varies with maximum 100 MPa. The imperfection of final form of metal due to the stirring mechanism was inspected. The presence of void/crack at cross-section of the welded specimen was observed. It was found that by applying suitable configuration, the use of mild steel as the FSW tool was reasonable for performing FSW process. It was concluded that, using a relatively low cost FSW tool, a quite satisfactory result of welding performance was achieved. © (2014) Trans Tech Publications, Switzerland.","author":[{"dropping-particle":"","family":"Hilmy","given":"Irfan","non-dropping-particle":"","parse-names":false,"suffix":""},{"dropping-particle":"","family":"Adestab","given":"Erry Yulian T.","non-dropping-particle":"","parse-names":false,"suffix":""}],"container-title":"Applied Mechanics and Materials","id":"ITEM-1","issued":{"date-parts":[["2014"]]},"page":"660-664","title":"Welding performance of a homemade friction stir welding tool","type":"article-journal","volume":"446-447"},"uris":["http://www.mendeley.com/documents/?uuid=ad665717-39d1-4b08-a46d-c5d321ab67ce"]}],"mendeley":{"formattedCitation":"(Hilmy &amp; Adestab, 2014)","plainTextFormattedCitation":"(Hilmy &amp; Adestab, 2014)","previouslyFormattedCitation":"(Hilmy &amp; Adestab, 2014)"},"properties":{"noteIndex":0},"schema":"https://github.com/citation-style-language/schema/raw/master/csl-citation.json"}</w:instrText>
      </w:r>
      <w:r w:rsidR="0020115B" w:rsidRPr="00557A6A">
        <w:rPr>
          <w:rFonts w:ascii="Book Antiqua" w:hAnsi="Book Antiqua" w:cs="Times New Roman"/>
          <w:bCs/>
          <w:sz w:val="24"/>
          <w:szCs w:val="24"/>
          <w:lang w:val="id-ID"/>
        </w:rPr>
        <w:fldChar w:fldCharType="separate"/>
      </w:r>
      <w:r w:rsidR="0020115B" w:rsidRPr="00557A6A">
        <w:rPr>
          <w:rFonts w:ascii="Book Antiqua" w:hAnsi="Book Antiqua" w:cs="Times New Roman"/>
          <w:bCs/>
          <w:noProof/>
          <w:sz w:val="24"/>
          <w:szCs w:val="24"/>
          <w:lang w:val="id-ID"/>
        </w:rPr>
        <w:t>(Hilmy &amp; Adestab, 2014)</w:t>
      </w:r>
      <w:r w:rsidR="0020115B" w:rsidRPr="00557A6A">
        <w:rPr>
          <w:rFonts w:ascii="Book Antiqua" w:hAnsi="Book Antiqua" w:cs="Times New Roman"/>
          <w:bCs/>
          <w:sz w:val="24"/>
          <w:szCs w:val="24"/>
          <w:lang w:val="id-ID"/>
        </w:rPr>
        <w:fldChar w:fldCharType="end"/>
      </w:r>
    </w:p>
    <w:p w14:paraId="3CFB5F35" w14:textId="77777777" w:rsidR="00F90E63" w:rsidRPr="00AE6CAB" w:rsidRDefault="00F90E63" w:rsidP="006D7269">
      <w:pPr>
        <w:pStyle w:val="ListParagraph"/>
        <w:spacing w:after="0"/>
        <w:ind w:left="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49969DE8" wp14:editId="32349D88">
            <wp:extent cx="2531660" cy="1913328"/>
            <wp:effectExtent l="0" t="0" r="254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6"/>
                    <a:stretch>
                      <a:fillRect/>
                    </a:stretch>
                  </pic:blipFill>
                  <pic:spPr>
                    <a:xfrm>
                      <a:off x="0" y="0"/>
                      <a:ext cx="2545242" cy="1923593"/>
                    </a:xfrm>
                    <a:prstGeom prst="rect">
                      <a:avLst/>
                    </a:prstGeom>
                  </pic:spPr>
                </pic:pic>
              </a:graphicData>
            </a:graphic>
          </wp:inline>
        </w:drawing>
      </w:r>
    </w:p>
    <w:p w14:paraId="12804A6D" w14:textId="1F678263" w:rsidR="00F90E63" w:rsidRPr="00AE6CAB" w:rsidRDefault="00E00C79" w:rsidP="006D7269">
      <w:pPr>
        <w:pStyle w:val="ListParagraph"/>
        <w:spacing w:after="120"/>
        <w:ind w:left="0"/>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16</w:t>
      </w:r>
      <w:r w:rsidR="00557A6A">
        <w:rPr>
          <w:rFonts w:ascii="Book Antiqua" w:hAnsi="Book Antiqua" w:cs="Times New Roman"/>
          <w:sz w:val="24"/>
          <w:szCs w:val="24"/>
          <w:lang w:val="id-ID"/>
        </w:rPr>
        <w:t>.</w:t>
      </w:r>
      <w:r w:rsidR="00F90E63" w:rsidRPr="00AE6CAB">
        <w:rPr>
          <w:rFonts w:ascii="Book Antiqua" w:hAnsi="Book Antiqua" w:cs="Times New Roman"/>
          <w:sz w:val="24"/>
          <w:szCs w:val="24"/>
          <w:lang w:val="id-ID"/>
        </w:rPr>
        <w:t xml:space="preserve"> Kecepatan elektroda</w:t>
      </w:r>
    </w:p>
    <w:p w14:paraId="5EB3E6BA" w14:textId="19A8E4D3" w:rsidR="00F90E63" w:rsidRPr="00AE6CAB" w:rsidRDefault="00F90E63" w:rsidP="006D7269">
      <w:pPr>
        <w:pStyle w:val="ListParagraph"/>
        <w:numPr>
          <w:ilvl w:val="0"/>
          <w:numId w:val="14"/>
        </w:numPr>
        <w:spacing w:after="0"/>
        <w:ind w:left="426" w:hanging="426"/>
        <w:rPr>
          <w:rFonts w:ascii="Book Antiqua" w:hAnsi="Book Antiqua" w:cs="Times New Roman"/>
          <w:sz w:val="24"/>
          <w:szCs w:val="24"/>
          <w:lang w:val="id-ID"/>
        </w:rPr>
      </w:pPr>
      <w:proofErr w:type="spellStart"/>
      <w:r w:rsidRPr="00AE6CAB">
        <w:rPr>
          <w:rFonts w:ascii="Book Antiqua" w:hAnsi="Book Antiqua" w:cs="Times New Roman"/>
          <w:bCs/>
          <w:sz w:val="24"/>
          <w:szCs w:val="24"/>
        </w:rPr>
        <w:t>Jarak</w:t>
      </w:r>
      <w:proofErr w:type="spellEnd"/>
      <w:r w:rsidRPr="00AE6CAB">
        <w:rPr>
          <w:rFonts w:ascii="Book Antiqua" w:hAnsi="Book Antiqua" w:cs="Times New Roman"/>
          <w:bCs/>
          <w:sz w:val="24"/>
          <w:szCs w:val="24"/>
        </w:rPr>
        <w:t xml:space="preserve"> </w:t>
      </w:r>
      <w:proofErr w:type="spellStart"/>
      <w:r w:rsidRPr="00AE6CAB">
        <w:rPr>
          <w:rFonts w:ascii="Book Antiqua" w:hAnsi="Book Antiqua" w:cs="Times New Roman"/>
          <w:bCs/>
          <w:sz w:val="24"/>
          <w:szCs w:val="24"/>
        </w:rPr>
        <w:t>elektoda</w:t>
      </w:r>
      <w:proofErr w:type="spellEnd"/>
      <w:r w:rsidRPr="00AE6CAB">
        <w:rPr>
          <w:rFonts w:ascii="Book Antiqua" w:hAnsi="Book Antiqua" w:cs="Times New Roman"/>
          <w:bCs/>
          <w:sz w:val="24"/>
          <w:szCs w:val="24"/>
        </w:rPr>
        <w:t xml:space="preserve"> </w:t>
      </w:r>
      <w:proofErr w:type="spellStart"/>
      <w:r w:rsidRPr="00AE6CAB">
        <w:rPr>
          <w:rFonts w:ascii="Book Antiqua" w:hAnsi="Book Antiqua" w:cs="Times New Roman"/>
          <w:bCs/>
          <w:sz w:val="24"/>
          <w:szCs w:val="24"/>
        </w:rPr>
        <w:t>ke</w:t>
      </w:r>
      <w:proofErr w:type="spellEnd"/>
      <w:r w:rsidRPr="00AE6CAB">
        <w:rPr>
          <w:rFonts w:ascii="Book Antiqua" w:hAnsi="Book Antiqua" w:cs="Times New Roman"/>
          <w:bCs/>
          <w:sz w:val="24"/>
          <w:szCs w:val="24"/>
        </w:rPr>
        <w:t xml:space="preserve"> </w:t>
      </w:r>
      <w:proofErr w:type="spellStart"/>
      <w:r w:rsidRPr="00AE6CAB">
        <w:rPr>
          <w:rFonts w:ascii="Book Antiqua" w:hAnsi="Book Antiqua" w:cs="Times New Roman"/>
          <w:bCs/>
          <w:sz w:val="24"/>
          <w:szCs w:val="24"/>
        </w:rPr>
        <w:t>benda</w:t>
      </w:r>
      <w:proofErr w:type="spellEnd"/>
      <w:r w:rsidRPr="00AE6CAB">
        <w:rPr>
          <w:rFonts w:ascii="Book Antiqua" w:hAnsi="Book Antiqua" w:cs="Times New Roman"/>
          <w:bCs/>
          <w:sz w:val="24"/>
          <w:szCs w:val="24"/>
        </w:rPr>
        <w:t xml:space="preserve"> </w:t>
      </w:r>
      <w:proofErr w:type="spellStart"/>
      <w:r w:rsidRPr="00AE6CAB">
        <w:rPr>
          <w:rFonts w:ascii="Book Antiqua" w:hAnsi="Book Antiqua" w:cs="Times New Roman"/>
          <w:bCs/>
          <w:sz w:val="24"/>
          <w:szCs w:val="24"/>
        </w:rPr>
        <w:t>kerja</w:t>
      </w:r>
      <w:proofErr w:type="spellEnd"/>
      <w:r w:rsidR="0020115B">
        <w:rPr>
          <w:rFonts w:ascii="Book Antiqua" w:hAnsi="Book Antiqua" w:cs="Times New Roman"/>
          <w:bCs/>
          <w:sz w:val="24"/>
          <w:szCs w:val="24"/>
          <w:lang w:val="id-ID"/>
        </w:rPr>
        <w:t xml:space="preserve"> </w:t>
      </w:r>
      <w:r w:rsidR="0020115B">
        <w:rPr>
          <w:rFonts w:ascii="Book Antiqua" w:hAnsi="Book Antiqua" w:cs="Times New Roman"/>
          <w:bCs/>
          <w:sz w:val="24"/>
          <w:szCs w:val="24"/>
        </w:rPr>
        <w:fldChar w:fldCharType="begin" w:fldLock="1"/>
      </w:r>
      <w:r w:rsidR="00031308">
        <w:rPr>
          <w:rFonts w:ascii="Book Antiqua" w:hAnsi="Book Antiqua" w:cs="Times New Roman"/>
          <w:bCs/>
          <w:sz w:val="24"/>
          <w:szCs w:val="24"/>
        </w:rPr>
        <w:instrText>ADDIN CSL_CITATION {"citationItems":[{"id":"ITEM-1","itemData":{"DOI":"10.4028/www.scientific.net/AMM.446-447.660","ISBN":"9783037859087","ISSN":"16609336","abstract":"Homemade Friction Stir Welding (FSW) Tool utilizing conventional milling machine has been developed. The FSW tool made from mild steel was designed and fabricated. Experimental investigation of FSW process of the Aluminum alloy specimens to observe its mechanical performances was performed. To evaluate its performance, hardness test, tensile test as well as visual inspections of the welding result were performed. Hardness number in the welding region was measured about 40-60% lower than the base metal, and heat affected zone region. The tensile test result varies with maximum 100 MPa. The imperfection of final form of metal due to the stirring mechanism was inspected. The presence of void/crack at cross-section of the welded specimen was observed. It was found that by applying suitable configuration, the use of mild steel as the FSW tool was reasonable for performing FSW process. It was concluded that, using a relatively low cost FSW tool, a quite satisfactory result of welding performance was achieved. © (2014) Trans Tech Publications, Switzerland.","author":[{"dropping-particle":"","family":"Hilmy","given":"Irfan","non-dropping-particle":"","parse-names":false,"suffix":""},{"dropping-particle":"","family":"Adestab","given":"Erry Yulian T.","non-dropping-particle":"","parse-names":false,"suffix":""}],"container-title":"Applied Mechanics and Materials","id":"ITEM-1","issued":{"date-parts":[["2014"]]},"page":"660-664","title":"Welding performance of a homemade friction stir welding tool","type":"article-journal","volume":"446-447"},"uris":["http://www.mendeley.com/documents/?uuid=ad665717-39d1-4b08-a46d-c5d321ab67ce"]}],"mendeley":{"formattedCitation":"(Hilmy &amp; Adestab, 2014)","plainTextFormattedCitation":"(Hilmy &amp; Adestab, 2014)","previouslyFormattedCitation":"(Hilmy &amp; Adestab, 2014)"},"properties":{"noteIndex":0},"schema":"https://github.com/citation-style-language/schema/raw/master/csl-citation.json"}</w:instrText>
      </w:r>
      <w:r w:rsidR="0020115B">
        <w:rPr>
          <w:rFonts w:ascii="Book Antiqua" w:hAnsi="Book Antiqua" w:cs="Times New Roman"/>
          <w:bCs/>
          <w:sz w:val="24"/>
          <w:szCs w:val="24"/>
        </w:rPr>
        <w:fldChar w:fldCharType="separate"/>
      </w:r>
      <w:r w:rsidR="0020115B" w:rsidRPr="0020115B">
        <w:rPr>
          <w:rFonts w:ascii="Book Antiqua" w:hAnsi="Book Antiqua" w:cs="Times New Roman"/>
          <w:bCs/>
          <w:noProof/>
          <w:sz w:val="24"/>
          <w:szCs w:val="24"/>
        </w:rPr>
        <w:t>(Hilmy &amp; Adestab, 2014)</w:t>
      </w:r>
      <w:r w:rsidR="0020115B">
        <w:rPr>
          <w:rFonts w:ascii="Book Antiqua" w:hAnsi="Book Antiqua" w:cs="Times New Roman"/>
          <w:bCs/>
          <w:sz w:val="24"/>
          <w:szCs w:val="24"/>
        </w:rPr>
        <w:fldChar w:fldCharType="end"/>
      </w:r>
    </w:p>
    <w:p w14:paraId="36A75113" w14:textId="77777777" w:rsidR="00F90E63" w:rsidRPr="00AE6CAB" w:rsidRDefault="00F90E63" w:rsidP="006D7269">
      <w:pPr>
        <w:pStyle w:val="ListParagraph"/>
        <w:spacing w:after="0"/>
        <w:ind w:left="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278C327D" wp14:editId="3F5F1C21">
            <wp:extent cx="2613546" cy="2110660"/>
            <wp:effectExtent l="0" t="0" r="0" b="4445"/>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7"/>
                    <a:stretch>
                      <a:fillRect/>
                    </a:stretch>
                  </pic:blipFill>
                  <pic:spPr>
                    <a:xfrm>
                      <a:off x="0" y="0"/>
                      <a:ext cx="2665688" cy="2152769"/>
                    </a:xfrm>
                    <a:prstGeom prst="rect">
                      <a:avLst/>
                    </a:prstGeom>
                  </pic:spPr>
                </pic:pic>
              </a:graphicData>
            </a:graphic>
          </wp:inline>
        </w:drawing>
      </w:r>
    </w:p>
    <w:p w14:paraId="4BDE2822" w14:textId="1FC1490A" w:rsidR="00F90E63" w:rsidRPr="00AE6CAB" w:rsidRDefault="00E00C79" w:rsidP="006D7269">
      <w:pPr>
        <w:pStyle w:val="ListParagraph"/>
        <w:spacing w:after="120"/>
        <w:ind w:left="0"/>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17</w:t>
      </w:r>
      <w:r w:rsidR="0038628B">
        <w:rPr>
          <w:rFonts w:ascii="Book Antiqua" w:hAnsi="Book Antiqua" w:cs="Times New Roman"/>
          <w:sz w:val="24"/>
          <w:szCs w:val="24"/>
          <w:lang w:val="id-ID"/>
        </w:rPr>
        <w:t>.</w:t>
      </w:r>
      <w:r w:rsidR="00F90E63" w:rsidRPr="00AE6CAB">
        <w:rPr>
          <w:rFonts w:ascii="Book Antiqua" w:hAnsi="Book Antiqua" w:cs="Times New Roman"/>
          <w:sz w:val="24"/>
          <w:szCs w:val="24"/>
          <w:lang w:val="id-ID"/>
        </w:rPr>
        <w:t xml:space="preserve"> Jarak elektroda</w:t>
      </w:r>
    </w:p>
    <w:p w14:paraId="54372FF3" w14:textId="77777777" w:rsidR="00446C52" w:rsidRPr="00446C52" w:rsidRDefault="00102530" w:rsidP="006D7269">
      <w:pPr>
        <w:pStyle w:val="ListParagraph"/>
        <w:numPr>
          <w:ilvl w:val="1"/>
          <w:numId w:val="16"/>
        </w:numPr>
        <w:spacing w:after="0"/>
        <w:ind w:left="375" w:hanging="426"/>
        <w:rPr>
          <w:rFonts w:ascii="Book Antiqua" w:hAnsi="Book Antiqua" w:cs="Times New Roman"/>
          <w:sz w:val="24"/>
          <w:szCs w:val="24"/>
          <w:lang w:val="id-ID"/>
        </w:rPr>
      </w:pPr>
      <w:r w:rsidRPr="00AE6CAB">
        <w:rPr>
          <w:rFonts w:ascii="Book Antiqua" w:hAnsi="Book Antiqua" w:cs="Times New Roman"/>
          <w:bCs/>
          <w:sz w:val="24"/>
          <w:szCs w:val="24"/>
          <w:lang w:val="id-ID"/>
        </w:rPr>
        <w:t>Cara melakukan pengelasan</w:t>
      </w:r>
    </w:p>
    <w:p w14:paraId="3B635C92" w14:textId="0F9C51E9" w:rsidR="00446C52" w:rsidRPr="00446C52" w:rsidRDefault="00446C52" w:rsidP="006D7269">
      <w:pPr>
        <w:spacing w:after="0" w:line="276" w:lineRule="auto"/>
        <w:ind w:left="-51" w:firstLine="426"/>
        <w:jc w:val="both"/>
        <w:rPr>
          <w:rFonts w:ascii="Book Antiqua" w:hAnsi="Book Antiqua" w:cs="Times New Roman"/>
          <w:sz w:val="24"/>
          <w:szCs w:val="24"/>
          <w:lang w:val="id-ID"/>
        </w:rPr>
      </w:pPr>
      <w:r w:rsidRPr="00446C52">
        <w:rPr>
          <w:rFonts w:ascii="Book Antiqua" w:hAnsi="Book Antiqua" w:cs="Times New Roman"/>
          <w:bCs/>
          <w:sz w:val="24"/>
          <w:szCs w:val="24"/>
          <w:lang w:val="id-ID"/>
        </w:rPr>
        <w:t xml:space="preserve">Posisi dalam melaksanakan pengelasan berdampak besar terhadap </w:t>
      </w:r>
      <w:r w:rsidRPr="00446C52">
        <w:rPr>
          <w:rFonts w:ascii="Book Antiqua" w:hAnsi="Book Antiqua" w:cs="Times New Roman"/>
          <w:bCs/>
          <w:sz w:val="24"/>
          <w:szCs w:val="24"/>
          <w:lang w:val="id-ID"/>
        </w:rPr>
        <w:t xml:space="preserve">kualitas </w:t>
      </w:r>
      <w:r>
        <w:rPr>
          <w:rFonts w:ascii="Book Antiqua" w:hAnsi="Book Antiqua" w:cs="Times New Roman"/>
          <w:bCs/>
          <w:sz w:val="24"/>
          <w:szCs w:val="24"/>
          <w:lang w:val="id-ID"/>
        </w:rPr>
        <w:t xml:space="preserve">pengelasan </w:t>
      </w:r>
      <w:r w:rsidR="00C56ADB">
        <w:rPr>
          <w:rFonts w:ascii="Book Antiqua" w:hAnsi="Book Antiqua" w:cs="Times New Roman"/>
          <w:bCs/>
          <w:sz w:val="24"/>
          <w:szCs w:val="24"/>
          <w:lang w:val="id-ID"/>
        </w:rPr>
        <w:fldChar w:fldCharType="begin" w:fldLock="1"/>
      </w:r>
      <w:r w:rsidR="003C2A3B">
        <w:rPr>
          <w:rFonts w:ascii="Book Antiqua" w:hAnsi="Book Antiqua" w:cs="Times New Roman"/>
          <w:bCs/>
          <w:sz w:val="24"/>
          <w:szCs w:val="24"/>
          <w:lang w:val="id-ID"/>
        </w:rPr>
        <w:instrText>ADDIN CSL_CITATION {"citationItems":[{"id":"ITEM-1","itemData":{"DOI":"10.1007/s11665-014-0893-z","author":[{"dropping-particle":"","family":"Lei","given":"Xiaowei","non-dropping-particle":"","parse-names":false,"suffix":""},{"dropping-particle":"","family":"Niu","given":"Jing","non-dropping-particle":"","parse-names":false,"suffix":""},{"dropping-particle":"","family":"Zhang","given":"Jianxun","non-dropping-particle":"","parse-names":false,"suffix":""},{"dropping-particle":"","family":"Fu","given":"Anqing","non-dropping-particle":"","parse-names":false,"suffix":""},{"dropping-particle":"","family":"Feng","given":"Yaorong","non-dropping-particle":"","parse-names":false,"suffix":""}],"id":"ITEM-1","issue":"March 2015","issued":{"date-parts":[["2014"]]},"title":"Failure Analysis of Weld Cracking in a Thick-Walled 2 . 25Cr-1Mo Steel Pressure Vessel","type":"article-journal"},"uris":["http://www.mendeley.com/documents/?uuid=fdc684ad-0dec-4470-be1f-2e1c1911f2c9"]}],"mendeley":{"formattedCitation":"(Lei, Niu, Zhang, Fu, &amp; Feng, 2014)","plainTextFormattedCitation":"(Lei, Niu, Zhang, Fu, &amp; Feng, 2014)","previouslyFormattedCitation":"(Lei, Niu, Zhang, Fu, &amp; Feng, 2014)"},"properties":{"noteIndex":0},"schema":"https://github.com/citation-style-language/schema/raw/master/csl-citation.json"}</w:instrText>
      </w:r>
      <w:r w:rsidR="00C56ADB">
        <w:rPr>
          <w:rFonts w:ascii="Book Antiqua" w:hAnsi="Book Antiqua" w:cs="Times New Roman"/>
          <w:bCs/>
          <w:sz w:val="24"/>
          <w:szCs w:val="24"/>
          <w:lang w:val="id-ID"/>
        </w:rPr>
        <w:fldChar w:fldCharType="separate"/>
      </w:r>
      <w:r w:rsidR="00C56ADB" w:rsidRPr="00C56ADB">
        <w:rPr>
          <w:rFonts w:ascii="Book Antiqua" w:hAnsi="Book Antiqua" w:cs="Times New Roman"/>
          <w:bCs/>
          <w:noProof/>
          <w:sz w:val="24"/>
          <w:szCs w:val="24"/>
          <w:lang w:val="id-ID"/>
        </w:rPr>
        <w:t>(Lei, Niu, Zhang, Fu, &amp; Feng, 2014)</w:t>
      </w:r>
      <w:r w:rsidR="00C56ADB">
        <w:rPr>
          <w:rFonts w:ascii="Book Antiqua" w:hAnsi="Book Antiqua" w:cs="Times New Roman"/>
          <w:bCs/>
          <w:sz w:val="24"/>
          <w:szCs w:val="24"/>
          <w:lang w:val="id-ID"/>
        </w:rPr>
        <w:fldChar w:fldCharType="end"/>
      </w:r>
      <w:r>
        <w:rPr>
          <w:rFonts w:ascii="Book Antiqua" w:hAnsi="Book Antiqua" w:cs="Times New Roman"/>
          <w:bCs/>
          <w:sz w:val="24"/>
          <w:szCs w:val="24"/>
          <w:lang w:val="id-ID"/>
        </w:rPr>
        <w:t>.</w:t>
      </w:r>
    </w:p>
    <w:p w14:paraId="083B12D0" w14:textId="64375FCE" w:rsidR="00F90E63" w:rsidRPr="00AE6CAB" w:rsidRDefault="00F90E63" w:rsidP="006D7269">
      <w:pPr>
        <w:pStyle w:val="ListParagraph"/>
        <w:spacing w:after="0"/>
        <w:ind w:left="375"/>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00299D41" wp14:editId="578288C6">
            <wp:extent cx="2470245" cy="1335656"/>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82343" cy="1342197"/>
                    </a:xfrm>
                    <a:prstGeom prst="rect">
                      <a:avLst/>
                    </a:prstGeom>
                  </pic:spPr>
                </pic:pic>
              </a:graphicData>
            </a:graphic>
          </wp:inline>
        </w:drawing>
      </w:r>
    </w:p>
    <w:p w14:paraId="5D4D6105" w14:textId="24A66E02" w:rsidR="00F90E63" w:rsidRPr="00AE6CAB" w:rsidRDefault="00E00C79" w:rsidP="006D7269">
      <w:pPr>
        <w:pStyle w:val="ListParagraph"/>
        <w:spacing w:after="120"/>
        <w:ind w:left="374"/>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18</w:t>
      </w:r>
      <w:r w:rsidR="0038628B">
        <w:rPr>
          <w:rFonts w:ascii="Book Antiqua" w:hAnsi="Book Antiqua" w:cs="Times New Roman"/>
          <w:sz w:val="24"/>
          <w:szCs w:val="24"/>
          <w:lang w:val="id-ID"/>
        </w:rPr>
        <w:t>.</w:t>
      </w:r>
      <w:r w:rsidR="00F90E63" w:rsidRPr="00AE6CAB">
        <w:rPr>
          <w:rFonts w:ascii="Book Antiqua" w:hAnsi="Book Antiqua" w:cs="Times New Roman"/>
          <w:sz w:val="24"/>
          <w:szCs w:val="24"/>
          <w:lang w:val="id-ID"/>
        </w:rPr>
        <w:t xml:space="preserve"> Posisi pengelasan 1 G dan 5 G</w:t>
      </w:r>
    </w:p>
    <w:p w14:paraId="7C8FE424" w14:textId="77777777" w:rsidR="00F90E63" w:rsidRPr="00AE6CAB" w:rsidRDefault="00F90E63" w:rsidP="006D7269">
      <w:pPr>
        <w:pStyle w:val="ListParagraph"/>
        <w:numPr>
          <w:ilvl w:val="1"/>
          <w:numId w:val="16"/>
        </w:numPr>
        <w:ind w:left="426" w:hanging="426"/>
        <w:rPr>
          <w:rFonts w:ascii="Book Antiqua" w:hAnsi="Book Antiqua" w:cs="Times New Roman"/>
          <w:sz w:val="24"/>
          <w:szCs w:val="24"/>
          <w:lang w:val="id-ID"/>
        </w:rPr>
      </w:pPr>
      <w:r w:rsidRPr="00AE6CAB">
        <w:rPr>
          <w:rFonts w:ascii="Book Antiqua" w:hAnsi="Book Antiqua" w:cs="Times New Roman"/>
          <w:sz w:val="24"/>
          <w:szCs w:val="24"/>
          <w:lang w:val="id-ID"/>
        </w:rPr>
        <w:t>Praktek Pengelasan</w:t>
      </w:r>
    </w:p>
    <w:p w14:paraId="3730256D" w14:textId="4323A148" w:rsidR="00F90E63" w:rsidRPr="00AE6CAB" w:rsidRDefault="00F90E63" w:rsidP="006D7269">
      <w:pPr>
        <w:pStyle w:val="ListParagraph"/>
        <w:spacing w:after="120"/>
        <w:ind w:left="0" w:firstLine="425"/>
        <w:contextualSpacing w:val="0"/>
        <w:jc w:val="both"/>
        <w:rPr>
          <w:rFonts w:ascii="Book Antiqua" w:hAnsi="Book Antiqua" w:cs="Times New Roman"/>
          <w:sz w:val="24"/>
          <w:szCs w:val="24"/>
          <w:lang w:val="id-ID"/>
        </w:rPr>
      </w:pPr>
      <w:r w:rsidRPr="00AE6CAB">
        <w:rPr>
          <w:rFonts w:ascii="Book Antiqua" w:hAnsi="Book Antiqua" w:cs="Times New Roman"/>
          <w:sz w:val="24"/>
          <w:szCs w:val="24"/>
          <w:lang w:val="id-ID"/>
        </w:rPr>
        <w:t xml:space="preserve">Sebelum peserta mengikuti praktek pengelasan, terlebih dahulu peserta di berikan materi teori agar memahami </w:t>
      </w:r>
      <w:r w:rsidR="000C668A">
        <w:rPr>
          <w:rFonts w:ascii="Book Antiqua" w:hAnsi="Book Antiqua" w:cs="Times New Roman"/>
          <w:sz w:val="24"/>
          <w:szCs w:val="24"/>
          <w:lang w:val="id-ID"/>
        </w:rPr>
        <w:t xml:space="preserve">cara kerja alat las dan </w:t>
      </w:r>
      <w:bookmarkStart w:id="0" w:name="_GoBack"/>
      <w:bookmarkEnd w:id="0"/>
      <w:r w:rsidRPr="00AE6CAB">
        <w:rPr>
          <w:rFonts w:ascii="Book Antiqua" w:hAnsi="Book Antiqua" w:cs="Times New Roman"/>
          <w:sz w:val="24"/>
          <w:szCs w:val="24"/>
          <w:lang w:val="id-ID"/>
        </w:rPr>
        <w:t>resiko kerja pada saat menggunakan alat las listrik.</w:t>
      </w:r>
    </w:p>
    <w:p w14:paraId="4D189340" w14:textId="77777777" w:rsidR="00F90E63" w:rsidRPr="00AE6CAB" w:rsidRDefault="00F90E63" w:rsidP="006D7269">
      <w:pPr>
        <w:pStyle w:val="ListParagraph"/>
        <w:ind w:left="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45C5FCAE" wp14:editId="739641BA">
            <wp:extent cx="2610966" cy="1480782"/>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9613" cy="1491357"/>
                    </a:xfrm>
                    <a:prstGeom prst="rect">
                      <a:avLst/>
                    </a:prstGeom>
                  </pic:spPr>
                </pic:pic>
              </a:graphicData>
            </a:graphic>
          </wp:inline>
        </w:drawing>
      </w:r>
    </w:p>
    <w:p w14:paraId="42D5D11F" w14:textId="178739D9" w:rsidR="00F90E63" w:rsidRPr="00AE6CAB" w:rsidRDefault="00E00C79" w:rsidP="006D7269">
      <w:pPr>
        <w:pStyle w:val="ListParagraph"/>
        <w:spacing w:after="120"/>
        <w:ind w:left="374"/>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19</w:t>
      </w:r>
      <w:r w:rsidR="0024373D">
        <w:rPr>
          <w:rFonts w:ascii="Book Antiqua" w:hAnsi="Book Antiqua" w:cs="Times New Roman"/>
          <w:sz w:val="24"/>
          <w:szCs w:val="24"/>
          <w:lang w:val="id-ID"/>
        </w:rPr>
        <w:t>. Menyampaikan materi</w:t>
      </w:r>
    </w:p>
    <w:p w14:paraId="1FC4680F" w14:textId="334D9A42" w:rsidR="00F90E63" w:rsidRPr="00D13C73" w:rsidRDefault="000C668A" w:rsidP="006D7269">
      <w:pPr>
        <w:spacing w:after="120" w:line="276" w:lineRule="auto"/>
        <w:ind w:firstLine="426"/>
        <w:jc w:val="both"/>
        <w:rPr>
          <w:rFonts w:ascii="Book Antiqua" w:hAnsi="Book Antiqua" w:cs="Times New Roman"/>
          <w:sz w:val="24"/>
          <w:szCs w:val="24"/>
          <w:lang w:val="id-ID"/>
        </w:rPr>
      </w:pPr>
      <w:r>
        <w:rPr>
          <w:rFonts w:ascii="Book Antiqua" w:hAnsi="Book Antiqua" w:cs="Times New Roman"/>
          <w:sz w:val="24"/>
          <w:szCs w:val="24"/>
          <w:lang w:val="id-ID"/>
        </w:rPr>
        <w:t>Pada gambar 20</w:t>
      </w:r>
      <w:r w:rsidR="00F90E63" w:rsidRPr="00D13C73">
        <w:rPr>
          <w:rFonts w:ascii="Book Antiqua" w:hAnsi="Book Antiqua" w:cs="Times New Roman"/>
          <w:sz w:val="24"/>
          <w:szCs w:val="24"/>
          <w:lang w:val="id-ID"/>
        </w:rPr>
        <w:t xml:space="preserve"> semua peserta pengelasan foto bersama sebelum melakukan pelatihan pengelasan.</w:t>
      </w:r>
    </w:p>
    <w:p w14:paraId="4CD8BA1A" w14:textId="77777777" w:rsidR="00F90E63" w:rsidRPr="00AE6CAB" w:rsidRDefault="00F90E63" w:rsidP="006D7269">
      <w:pPr>
        <w:pStyle w:val="ListParagraph"/>
        <w:ind w:left="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38A5E4F6" wp14:editId="73F47F20">
            <wp:extent cx="2675067" cy="1405719"/>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01708" cy="1419719"/>
                    </a:xfrm>
                    <a:prstGeom prst="rect">
                      <a:avLst/>
                    </a:prstGeom>
                  </pic:spPr>
                </pic:pic>
              </a:graphicData>
            </a:graphic>
          </wp:inline>
        </w:drawing>
      </w:r>
    </w:p>
    <w:p w14:paraId="31684931" w14:textId="04FFEDEB" w:rsidR="00F90E63" w:rsidRPr="00AE6CAB" w:rsidRDefault="00557A6A" w:rsidP="006D7269">
      <w:pPr>
        <w:pStyle w:val="ListParagraph"/>
        <w:spacing w:after="120"/>
        <w:ind w:left="374"/>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2</w:t>
      </w:r>
      <w:r w:rsidR="00E00C79">
        <w:rPr>
          <w:rFonts w:ascii="Book Antiqua" w:hAnsi="Book Antiqua" w:cs="Times New Roman"/>
          <w:sz w:val="24"/>
          <w:szCs w:val="24"/>
          <w:lang w:val="id-ID"/>
        </w:rPr>
        <w:t>0</w:t>
      </w:r>
      <w:r w:rsidR="0038628B">
        <w:rPr>
          <w:rFonts w:ascii="Book Antiqua" w:hAnsi="Book Antiqua" w:cs="Times New Roman"/>
          <w:sz w:val="24"/>
          <w:szCs w:val="24"/>
          <w:lang w:val="id-ID"/>
        </w:rPr>
        <w:t>.</w:t>
      </w:r>
      <w:r w:rsidR="00F90E63" w:rsidRPr="00AE6CAB">
        <w:rPr>
          <w:rFonts w:ascii="Book Antiqua" w:hAnsi="Book Antiqua" w:cs="Times New Roman"/>
          <w:sz w:val="24"/>
          <w:szCs w:val="24"/>
          <w:lang w:val="id-ID"/>
        </w:rPr>
        <w:t xml:space="preserve"> Peserta pelatihan</w:t>
      </w:r>
    </w:p>
    <w:p w14:paraId="08CCBD2A" w14:textId="3A3E7E72" w:rsidR="00F90E63" w:rsidRPr="00D13C73" w:rsidRDefault="00300320" w:rsidP="006D7269">
      <w:pPr>
        <w:spacing w:line="276" w:lineRule="auto"/>
        <w:ind w:firstLine="426"/>
        <w:jc w:val="both"/>
        <w:rPr>
          <w:rFonts w:ascii="Book Antiqua" w:hAnsi="Book Antiqua" w:cs="Times New Roman"/>
          <w:sz w:val="24"/>
          <w:szCs w:val="24"/>
          <w:lang w:val="id-ID"/>
        </w:rPr>
      </w:pPr>
      <w:r>
        <w:rPr>
          <w:rFonts w:ascii="Book Antiqua" w:hAnsi="Book Antiqua" w:cs="Times New Roman"/>
          <w:sz w:val="24"/>
          <w:szCs w:val="24"/>
          <w:lang w:val="id-ID"/>
        </w:rPr>
        <w:t>Intruktur</w:t>
      </w:r>
      <w:r w:rsidR="00F90E63" w:rsidRPr="00D13C73">
        <w:rPr>
          <w:rFonts w:ascii="Book Antiqua" w:hAnsi="Book Antiqua" w:cs="Times New Roman"/>
          <w:sz w:val="24"/>
          <w:szCs w:val="24"/>
          <w:lang w:val="id-ID"/>
        </w:rPr>
        <w:t xml:space="preserve"> memberikan contoh cara penggunaan </w:t>
      </w:r>
      <w:r>
        <w:rPr>
          <w:rFonts w:ascii="Book Antiqua" w:hAnsi="Book Antiqua" w:cs="Times New Roman"/>
          <w:sz w:val="24"/>
          <w:szCs w:val="24"/>
          <w:lang w:val="id-ID"/>
        </w:rPr>
        <w:t>peralatan keselamatan</w:t>
      </w:r>
      <w:r w:rsidR="00F90E63" w:rsidRPr="00D13C73">
        <w:rPr>
          <w:rFonts w:ascii="Book Antiqua" w:hAnsi="Book Antiqua" w:cs="Times New Roman"/>
          <w:sz w:val="24"/>
          <w:szCs w:val="24"/>
          <w:lang w:val="id-ID"/>
        </w:rPr>
        <w:t xml:space="preserve"> sebelum mengoperasikan mesin las, </w:t>
      </w:r>
      <w:r w:rsidR="00F90E63" w:rsidRPr="00D13C73">
        <w:rPr>
          <w:rFonts w:ascii="Book Antiqua" w:hAnsi="Book Antiqua" w:cs="Times New Roman"/>
          <w:sz w:val="24"/>
          <w:szCs w:val="24"/>
          <w:lang w:val="id-ID"/>
        </w:rPr>
        <w:lastRenderedPageBreak/>
        <w:t xml:space="preserve">peragaan ini agar peserta memahami betul perlengkapan keselamatan yang harus dipergunakan. Penggunaan sarung tangan maupun pelindung tangan untuk melindungi tangan dari </w:t>
      </w:r>
      <w:r>
        <w:rPr>
          <w:rFonts w:ascii="Book Antiqua" w:hAnsi="Book Antiqua" w:cs="Times New Roman"/>
          <w:sz w:val="24"/>
          <w:szCs w:val="24"/>
          <w:lang w:val="id-ID"/>
        </w:rPr>
        <w:t>percikan bunga api pada saat melakukan pengelasan</w:t>
      </w:r>
      <w:r w:rsidR="00F90E63" w:rsidRPr="00D13C73">
        <w:rPr>
          <w:rFonts w:ascii="Book Antiqua" w:hAnsi="Book Antiqua" w:cs="Times New Roman"/>
          <w:sz w:val="24"/>
          <w:szCs w:val="24"/>
          <w:lang w:val="id-ID"/>
        </w:rPr>
        <w:t>.</w:t>
      </w:r>
    </w:p>
    <w:p w14:paraId="31819800" w14:textId="77777777" w:rsidR="00F90E63" w:rsidRPr="00AE6CAB" w:rsidRDefault="00F90E63" w:rsidP="006D7269">
      <w:pPr>
        <w:pStyle w:val="ListParagraph"/>
        <w:ind w:left="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6CF940E4" wp14:editId="313B499D">
            <wp:extent cx="2462170" cy="1464863"/>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79279" cy="1475042"/>
                    </a:xfrm>
                    <a:prstGeom prst="rect">
                      <a:avLst/>
                    </a:prstGeom>
                  </pic:spPr>
                </pic:pic>
              </a:graphicData>
            </a:graphic>
          </wp:inline>
        </w:drawing>
      </w:r>
    </w:p>
    <w:p w14:paraId="53B10420" w14:textId="4C943279" w:rsidR="00F90E63" w:rsidRPr="00AE6CAB" w:rsidRDefault="00E00C79" w:rsidP="006D7269">
      <w:pPr>
        <w:pStyle w:val="ListParagraph"/>
        <w:spacing w:after="120"/>
        <w:ind w:left="0"/>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21</w:t>
      </w:r>
      <w:r w:rsidR="0038628B">
        <w:rPr>
          <w:rFonts w:ascii="Book Antiqua" w:hAnsi="Book Antiqua" w:cs="Times New Roman"/>
          <w:sz w:val="24"/>
          <w:szCs w:val="24"/>
          <w:lang w:val="id-ID"/>
        </w:rPr>
        <w:t>.</w:t>
      </w:r>
      <w:r w:rsidR="0024373D">
        <w:rPr>
          <w:rFonts w:ascii="Book Antiqua" w:hAnsi="Book Antiqua" w:cs="Times New Roman"/>
          <w:sz w:val="24"/>
          <w:szCs w:val="24"/>
          <w:lang w:val="id-ID"/>
        </w:rPr>
        <w:t xml:space="preserve"> Cara menggunakan perlengkapan keselamatan</w:t>
      </w:r>
    </w:p>
    <w:p w14:paraId="48F82E72" w14:textId="31F720AC" w:rsidR="00F90E63" w:rsidRPr="00AE6CAB" w:rsidRDefault="00F90E63" w:rsidP="006D7269">
      <w:pPr>
        <w:pStyle w:val="ListParagraph"/>
        <w:spacing w:after="120"/>
        <w:ind w:left="0" w:firstLine="425"/>
        <w:contextualSpacing w:val="0"/>
        <w:jc w:val="both"/>
        <w:rPr>
          <w:rFonts w:ascii="Book Antiqua" w:hAnsi="Book Antiqua" w:cs="Times New Roman"/>
          <w:sz w:val="24"/>
          <w:szCs w:val="24"/>
          <w:lang w:val="id-ID"/>
        </w:rPr>
      </w:pPr>
      <w:r w:rsidRPr="00AE6CAB">
        <w:rPr>
          <w:rFonts w:ascii="Book Antiqua" w:hAnsi="Book Antiqua" w:cs="Times New Roman"/>
          <w:sz w:val="24"/>
          <w:szCs w:val="24"/>
          <w:lang w:val="id-ID"/>
        </w:rPr>
        <w:t xml:space="preserve">Bagaimana mengoperasikan alat las listrik ini, sebelum mengoperasikan peserta harus memahami fungsi masing-masing peralatan mesin las, agar tidak salah </w:t>
      </w:r>
      <w:r w:rsidR="00CD0577">
        <w:rPr>
          <w:rFonts w:ascii="Book Antiqua" w:hAnsi="Book Antiqua" w:cs="Times New Roman"/>
          <w:sz w:val="24"/>
          <w:szCs w:val="24"/>
          <w:lang w:val="id-ID"/>
        </w:rPr>
        <w:t>mempergunakan peralatan las</w:t>
      </w:r>
      <w:r w:rsidRPr="00AE6CAB">
        <w:rPr>
          <w:rFonts w:ascii="Book Antiqua" w:hAnsi="Book Antiqua" w:cs="Times New Roman"/>
          <w:sz w:val="24"/>
          <w:szCs w:val="24"/>
          <w:lang w:val="id-ID"/>
        </w:rPr>
        <w:t>. Setiap peralatan las mempunyai fungsi yang berbeda-beda, jika salah koneksi maupun setting alat las akan mengakibatkan kecelakaan pada pekerja maupun kerusakan pada peralatan kerja yang dije</w:t>
      </w:r>
      <w:r w:rsidR="008E69E1">
        <w:rPr>
          <w:rFonts w:ascii="Book Antiqua" w:hAnsi="Book Antiqua" w:cs="Times New Roman"/>
          <w:sz w:val="24"/>
          <w:szCs w:val="24"/>
          <w:lang w:val="id-ID"/>
        </w:rPr>
        <w:t>laskan pada gambar 24</w:t>
      </w:r>
      <w:r w:rsidRPr="00AE6CAB">
        <w:rPr>
          <w:rFonts w:ascii="Book Antiqua" w:hAnsi="Book Antiqua" w:cs="Times New Roman"/>
          <w:sz w:val="24"/>
          <w:szCs w:val="24"/>
          <w:lang w:val="id-ID"/>
        </w:rPr>
        <w:t>.</w:t>
      </w:r>
    </w:p>
    <w:p w14:paraId="741A97B0" w14:textId="77777777" w:rsidR="00F90E63" w:rsidRPr="00AE6CAB" w:rsidRDefault="00F90E63" w:rsidP="006D7269">
      <w:pPr>
        <w:pStyle w:val="ListParagraph"/>
        <w:ind w:left="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4A83DD55" wp14:editId="3FCEE2CA">
            <wp:extent cx="2483485" cy="1464612"/>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93468" cy="1470499"/>
                    </a:xfrm>
                    <a:prstGeom prst="rect">
                      <a:avLst/>
                    </a:prstGeom>
                  </pic:spPr>
                </pic:pic>
              </a:graphicData>
            </a:graphic>
          </wp:inline>
        </w:drawing>
      </w:r>
    </w:p>
    <w:p w14:paraId="3B3A37B2" w14:textId="690A5137" w:rsidR="00F90E63" w:rsidRDefault="00E00C79" w:rsidP="006D7269">
      <w:pPr>
        <w:pStyle w:val="ListParagraph"/>
        <w:spacing w:after="120"/>
        <w:ind w:left="0"/>
        <w:contextualSpacing w:val="0"/>
        <w:jc w:val="center"/>
        <w:rPr>
          <w:rFonts w:ascii="Book Antiqua" w:hAnsi="Book Antiqua" w:cs="Times New Roman"/>
          <w:sz w:val="24"/>
          <w:szCs w:val="24"/>
          <w:lang w:val="id-ID"/>
        </w:rPr>
      </w:pPr>
      <w:r>
        <w:rPr>
          <w:rFonts w:ascii="Book Antiqua" w:hAnsi="Book Antiqua" w:cs="Times New Roman"/>
          <w:sz w:val="24"/>
          <w:szCs w:val="24"/>
          <w:lang w:val="id-ID"/>
        </w:rPr>
        <w:t>Gambar 22</w:t>
      </w:r>
      <w:r w:rsidR="0038628B">
        <w:rPr>
          <w:rFonts w:ascii="Book Antiqua" w:hAnsi="Book Antiqua" w:cs="Times New Roman"/>
          <w:sz w:val="24"/>
          <w:szCs w:val="24"/>
          <w:lang w:val="id-ID"/>
        </w:rPr>
        <w:t>.</w:t>
      </w:r>
      <w:r w:rsidR="00092FDD">
        <w:rPr>
          <w:rFonts w:ascii="Book Antiqua" w:hAnsi="Book Antiqua" w:cs="Times New Roman"/>
          <w:sz w:val="24"/>
          <w:szCs w:val="24"/>
          <w:lang w:val="id-ID"/>
        </w:rPr>
        <w:t xml:space="preserve"> Penjelasan</w:t>
      </w:r>
      <w:r w:rsidR="00F90E63" w:rsidRPr="00AE6CAB">
        <w:rPr>
          <w:rFonts w:ascii="Book Antiqua" w:hAnsi="Book Antiqua" w:cs="Times New Roman"/>
          <w:sz w:val="24"/>
          <w:szCs w:val="24"/>
          <w:lang w:val="id-ID"/>
        </w:rPr>
        <w:t xml:space="preserve"> perlengkapan las.</w:t>
      </w:r>
    </w:p>
    <w:p w14:paraId="78ABBA60" w14:textId="1BBB6038" w:rsidR="00092FDD" w:rsidRPr="00AE6CAB" w:rsidRDefault="00E00C79" w:rsidP="006D7269">
      <w:pPr>
        <w:pStyle w:val="ListParagraph"/>
        <w:spacing w:after="120"/>
        <w:ind w:left="0"/>
        <w:contextualSpacing w:val="0"/>
        <w:jc w:val="both"/>
        <w:rPr>
          <w:rFonts w:ascii="Book Antiqua" w:hAnsi="Book Antiqua" w:cs="Times New Roman"/>
          <w:sz w:val="24"/>
          <w:szCs w:val="24"/>
          <w:lang w:val="id-ID"/>
        </w:rPr>
      </w:pPr>
      <w:r>
        <w:rPr>
          <w:rFonts w:ascii="Book Antiqua" w:hAnsi="Book Antiqua" w:cs="Times New Roman"/>
          <w:sz w:val="24"/>
          <w:szCs w:val="24"/>
          <w:lang w:val="id-ID"/>
        </w:rPr>
        <w:t>Gambar 23</w:t>
      </w:r>
      <w:r w:rsidR="00092FDD">
        <w:rPr>
          <w:rFonts w:ascii="Book Antiqua" w:hAnsi="Book Antiqua" w:cs="Times New Roman"/>
          <w:sz w:val="24"/>
          <w:szCs w:val="24"/>
          <w:lang w:val="id-ID"/>
        </w:rPr>
        <w:t xml:space="preserve"> proses penyambungan terhadap 2 benda dengan menggunakan mesin las.</w:t>
      </w:r>
    </w:p>
    <w:p w14:paraId="43776BC6" w14:textId="77777777" w:rsidR="00F90E63" w:rsidRPr="00AE6CAB" w:rsidRDefault="00F90E63" w:rsidP="006D7269">
      <w:pPr>
        <w:pStyle w:val="ListParagraph"/>
        <w:ind w:left="0"/>
        <w:jc w:val="center"/>
        <w:rPr>
          <w:rFonts w:ascii="Book Antiqua" w:hAnsi="Book Antiqua" w:cs="Times New Roman"/>
          <w:sz w:val="24"/>
          <w:szCs w:val="24"/>
          <w:lang w:val="id-ID"/>
        </w:rPr>
      </w:pPr>
      <w:r w:rsidRPr="00AE6CAB">
        <w:rPr>
          <w:rFonts w:ascii="Book Antiqua" w:hAnsi="Book Antiqua" w:cs="Times New Roman"/>
          <w:noProof/>
          <w:sz w:val="24"/>
          <w:szCs w:val="24"/>
          <w:lang w:val="id-ID" w:eastAsia="id-ID"/>
        </w:rPr>
        <w:drawing>
          <wp:inline distT="0" distB="0" distL="0" distR="0" wp14:anchorId="7EDF4236" wp14:editId="55FC01DC">
            <wp:extent cx="2483893" cy="158448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95422" cy="1591835"/>
                    </a:xfrm>
                    <a:prstGeom prst="rect">
                      <a:avLst/>
                    </a:prstGeom>
                  </pic:spPr>
                </pic:pic>
              </a:graphicData>
            </a:graphic>
          </wp:inline>
        </w:drawing>
      </w:r>
    </w:p>
    <w:p w14:paraId="576E690A" w14:textId="50DBF256" w:rsidR="00CD470C" w:rsidRPr="00AE6CAB" w:rsidRDefault="00E00C79" w:rsidP="006D7269">
      <w:pPr>
        <w:spacing w:after="0" w:line="276" w:lineRule="auto"/>
        <w:jc w:val="both"/>
        <w:rPr>
          <w:rFonts w:ascii="Book Antiqua" w:hAnsi="Book Antiqua"/>
          <w:sz w:val="24"/>
          <w:szCs w:val="24"/>
          <w:lang w:val="id-ID"/>
        </w:rPr>
      </w:pPr>
      <w:r>
        <w:rPr>
          <w:rFonts w:ascii="Book Antiqua" w:hAnsi="Book Antiqua" w:cs="Times New Roman"/>
          <w:sz w:val="24"/>
          <w:szCs w:val="24"/>
          <w:lang w:val="id-ID"/>
        </w:rPr>
        <w:t>Gambar 23</w:t>
      </w:r>
      <w:r w:rsidR="0038628B">
        <w:rPr>
          <w:rFonts w:ascii="Book Antiqua" w:hAnsi="Book Antiqua" w:cs="Times New Roman"/>
          <w:sz w:val="24"/>
          <w:szCs w:val="24"/>
          <w:lang w:val="id-ID"/>
        </w:rPr>
        <w:t>.</w:t>
      </w:r>
      <w:r w:rsidR="00F90E63" w:rsidRPr="00AE6CAB">
        <w:rPr>
          <w:rFonts w:ascii="Book Antiqua" w:hAnsi="Book Antiqua" w:cs="Times New Roman"/>
          <w:sz w:val="24"/>
          <w:szCs w:val="24"/>
          <w:lang w:val="id-ID"/>
        </w:rPr>
        <w:t xml:space="preserve"> Intruktur memberikan pengarahan pada saat pengelasan</w:t>
      </w:r>
    </w:p>
    <w:p w14:paraId="41C083DE" w14:textId="77777777" w:rsidR="00CD470C" w:rsidRPr="00AE6CAB" w:rsidRDefault="00CD470C" w:rsidP="006D7269">
      <w:pPr>
        <w:spacing w:before="120" w:after="120" w:line="276" w:lineRule="auto"/>
        <w:jc w:val="center"/>
        <w:rPr>
          <w:rFonts w:ascii="Book Antiqua" w:hAnsi="Book Antiqua"/>
          <w:b/>
          <w:sz w:val="24"/>
          <w:szCs w:val="24"/>
          <w:lang w:val="id-ID"/>
        </w:rPr>
      </w:pPr>
      <w:r w:rsidRPr="00AE6CAB">
        <w:rPr>
          <w:rFonts w:ascii="Book Antiqua" w:hAnsi="Book Antiqua"/>
          <w:b/>
          <w:sz w:val="24"/>
          <w:szCs w:val="24"/>
          <w:lang w:val="id-ID"/>
        </w:rPr>
        <w:t>SIMPULAN</w:t>
      </w:r>
    </w:p>
    <w:p w14:paraId="118FB052" w14:textId="77777777" w:rsidR="00CD470C" w:rsidRPr="00AE6CAB" w:rsidRDefault="003925E2" w:rsidP="006D7269">
      <w:pPr>
        <w:spacing w:line="276" w:lineRule="auto"/>
        <w:ind w:firstLine="426"/>
        <w:jc w:val="both"/>
        <w:rPr>
          <w:rFonts w:ascii="Book Antiqua" w:hAnsi="Book Antiqua" w:cs="Times New Roman"/>
          <w:sz w:val="24"/>
          <w:szCs w:val="24"/>
          <w:lang w:val="id-ID"/>
        </w:rPr>
      </w:pPr>
      <w:r w:rsidRPr="00AE6CAB">
        <w:rPr>
          <w:rFonts w:ascii="Book Antiqua" w:hAnsi="Book Antiqua" w:cs="Times New Roman"/>
          <w:sz w:val="24"/>
          <w:szCs w:val="24"/>
          <w:lang w:val="id-ID"/>
        </w:rPr>
        <w:t>Kegiatan pengabdian kepada masyarakat pelatihan pengelasan terlaksana dengan baik dan diikuti beberapa perwakilan dari setiap karang taruna yang diundang. Dalam pelatihan pengelasan ini melibatkan CSR perusahan dari PT. CG Power untuk pengadaan peralatan las dan perlengkapannya. Di butuhkan waktu yang lebih lama dalam memberikan pelatihan pengelasan, agar peserta pelatihan mendapatkan hasil yang maksimal.</w:t>
      </w:r>
    </w:p>
    <w:p w14:paraId="506BF701" w14:textId="77777777" w:rsidR="00CD470C" w:rsidRPr="00AE6CAB" w:rsidRDefault="00CD470C" w:rsidP="006D7269">
      <w:pPr>
        <w:spacing w:after="0" w:line="276" w:lineRule="auto"/>
        <w:jc w:val="center"/>
        <w:rPr>
          <w:rFonts w:ascii="Book Antiqua" w:hAnsi="Book Antiqua"/>
          <w:b/>
          <w:sz w:val="24"/>
          <w:szCs w:val="24"/>
          <w:lang w:val="id-ID"/>
        </w:rPr>
      </w:pPr>
      <w:r w:rsidRPr="00AE6CAB">
        <w:rPr>
          <w:rFonts w:ascii="Book Antiqua" w:hAnsi="Book Antiqua"/>
          <w:b/>
          <w:sz w:val="24"/>
          <w:szCs w:val="24"/>
          <w:lang w:val="id-ID"/>
        </w:rPr>
        <w:t>UCAPAN TERIMA KASIH</w:t>
      </w:r>
    </w:p>
    <w:p w14:paraId="58EFCA90" w14:textId="77777777" w:rsidR="00CD470C" w:rsidRPr="00AE6CAB" w:rsidRDefault="003925E2" w:rsidP="006D7269">
      <w:pPr>
        <w:spacing w:after="0" w:line="276" w:lineRule="auto"/>
        <w:ind w:firstLine="454"/>
        <w:jc w:val="both"/>
        <w:rPr>
          <w:rFonts w:ascii="Book Antiqua" w:hAnsi="Book Antiqua"/>
          <w:iCs/>
          <w:sz w:val="24"/>
          <w:szCs w:val="24"/>
          <w:lang w:val="id-ID"/>
        </w:rPr>
      </w:pPr>
      <w:r w:rsidRPr="00AE6CAB">
        <w:rPr>
          <w:rFonts w:ascii="Book Antiqua" w:hAnsi="Book Antiqua"/>
          <w:iCs/>
          <w:sz w:val="24"/>
          <w:szCs w:val="24"/>
          <w:lang w:val="id-ID"/>
        </w:rPr>
        <w:t>Kepada jajaran manajemen PT. CG Power yang telah memberikan sumbangan berupa peralatan las, dan memberikan support terhadap pelaksanaan Pengabdian kepada Masyarakat yang telah dilaksanakan. Kami ucapkan terima kasih kepada Ketua STTMC yang telah memberikan arahan terhadap pelatihan pengelasan yang dilaksanakan oleh LPPM dan Dosen STTMC.</w:t>
      </w:r>
    </w:p>
    <w:p w14:paraId="023AD10E" w14:textId="77777777" w:rsidR="00CD470C" w:rsidRPr="00292532" w:rsidRDefault="00CD470C" w:rsidP="006D7269">
      <w:pPr>
        <w:spacing w:after="0" w:line="276" w:lineRule="auto"/>
        <w:jc w:val="center"/>
        <w:rPr>
          <w:rFonts w:ascii="Book Antiqua" w:hAnsi="Book Antiqua"/>
          <w:b/>
          <w:iCs/>
          <w:sz w:val="24"/>
          <w:szCs w:val="24"/>
          <w:lang w:val="id-ID"/>
        </w:rPr>
      </w:pPr>
      <w:r w:rsidRPr="00AE6CAB">
        <w:rPr>
          <w:rFonts w:ascii="Book Antiqua" w:hAnsi="Book Antiqua"/>
          <w:b/>
          <w:iCs/>
          <w:sz w:val="24"/>
          <w:szCs w:val="24"/>
          <w:lang w:val="id-ID"/>
        </w:rPr>
        <w:lastRenderedPageBreak/>
        <w:t>DAFTAR PUSTAKA</w:t>
      </w:r>
    </w:p>
    <w:p w14:paraId="30B8FCA5" w14:textId="38F0C713" w:rsidR="00E80469" w:rsidRPr="00E80469" w:rsidRDefault="00B273FA"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Pr>
          <w:rFonts w:ascii="Book Antiqua" w:hAnsi="Book Antiqua"/>
          <w:sz w:val="24"/>
          <w:szCs w:val="24"/>
        </w:rPr>
        <w:fldChar w:fldCharType="begin" w:fldLock="1"/>
      </w:r>
      <w:r>
        <w:rPr>
          <w:rFonts w:ascii="Book Antiqua" w:hAnsi="Book Antiqua"/>
          <w:sz w:val="24"/>
          <w:szCs w:val="24"/>
        </w:rPr>
        <w:instrText xml:space="preserve">ADDIN Mendeley Bibliography CSL_BIBLIOGRAPHY </w:instrText>
      </w:r>
      <w:r>
        <w:rPr>
          <w:rFonts w:ascii="Book Antiqua" w:hAnsi="Book Antiqua"/>
          <w:sz w:val="24"/>
          <w:szCs w:val="24"/>
        </w:rPr>
        <w:fldChar w:fldCharType="separate"/>
      </w:r>
      <w:r w:rsidR="00E80469" w:rsidRPr="00E80469">
        <w:rPr>
          <w:rFonts w:ascii="Book Antiqua" w:hAnsi="Book Antiqua" w:cs="Times New Roman"/>
          <w:noProof/>
          <w:sz w:val="24"/>
          <w:szCs w:val="24"/>
        </w:rPr>
        <w:t xml:space="preserve">Alamanda Putri, N. A. (2019). the Analysis of Personal Factors Causing Substandard Act in Using Self Protective Equipment for Welding. </w:t>
      </w:r>
      <w:r w:rsidR="00E80469" w:rsidRPr="00E80469">
        <w:rPr>
          <w:rFonts w:ascii="Book Antiqua" w:hAnsi="Book Antiqua" w:cs="Times New Roman"/>
          <w:i/>
          <w:iCs/>
          <w:noProof/>
          <w:sz w:val="24"/>
          <w:szCs w:val="24"/>
        </w:rPr>
        <w:t>The Indonesian Journal of Occupational Safety and Health</w:t>
      </w:r>
      <w:r w:rsidR="00E80469" w:rsidRPr="00E80469">
        <w:rPr>
          <w:rFonts w:ascii="Book Antiqua" w:hAnsi="Book Antiqua" w:cs="Times New Roman"/>
          <w:noProof/>
          <w:sz w:val="24"/>
          <w:szCs w:val="24"/>
        </w:rPr>
        <w:t xml:space="preserve">, </w:t>
      </w:r>
      <w:r w:rsidR="00E80469" w:rsidRPr="00E80469">
        <w:rPr>
          <w:rFonts w:ascii="Book Antiqua" w:hAnsi="Book Antiqua" w:cs="Times New Roman"/>
          <w:i/>
          <w:iCs/>
          <w:noProof/>
          <w:sz w:val="24"/>
          <w:szCs w:val="24"/>
        </w:rPr>
        <w:t>8</w:t>
      </w:r>
      <w:r w:rsidR="00E80469" w:rsidRPr="00E80469">
        <w:rPr>
          <w:rFonts w:ascii="Book Antiqua" w:hAnsi="Book Antiqua" w:cs="Times New Roman"/>
          <w:noProof/>
          <w:sz w:val="24"/>
          <w:szCs w:val="24"/>
        </w:rPr>
        <w:t>(1), 11. https://doi.org/10.20473/ijosh.v8i1.2019.11-19</w:t>
      </w:r>
    </w:p>
    <w:p w14:paraId="43C10E8C"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American, A., &amp; Standard, N. (2012). </w:t>
      </w:r>
      <w:r w:rsidRPr="00E80469">
        <w:rPr>
          <w:rFonts w:ascii="Book Antiqua" w:hAnsi="Book Antiqua" w:cs="Times New Roman"/>
          <w:i/>
          <w:iCs/>
          <w:noProof/>
          <w:sz w:val="24"/>
          <w:szCs w:val="24"/>
        </w:rPr>
        <w:t>Safety in Welding, Cutting, and Allied Processes ® ANSI Z49.1:2012 An American National Standard Safety in Welding, Cutting, and Allied Processes</w:t>
      </w:r>
      <w:r w:rsidRPr="00E80469">
        <w:rPr>
          <w:rFonts w:ascii="Book Antiqua" w:hAnsi="Book Antiqua" w:cs="Times New Roman"/>
          <w:noProof/>
          <w:sz w:val="24"/>
          <w:szCs w:val="24"/>
        </w:rPr>
        <w:t>.</w:t>
      </w:r>
    </w:p>
    <w:p w14:paraId="6057EB12"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Architecture, N., Operations, M. E., &amp; Operations, M. E. (2011). Welding Technologies in Shipbuilding Industry. </w:t>
      </w:r>
      <w:r w:rsidRPr="00E80469">
        <w:rPr>
          <w:rFonts w:ascii="Book Antiqua" w:hAnsi="Book Antiqua" w:cs="Times New Roman"/>
          <w:i/>
          <w:iCs/>
          <w:noProof/>
          <w:sz w:val="24"/>
          <w:szCs w:val="24"/>
        </w:rPr>
        <w:t>Tojsat</w:t>
      </w:r>
      <w:r w:rsidRPr="00E80469">
        <w:rPr>
          <w:rFonts w:ascii="Book Antiqua" w:hAnsi="Book Antiqua" w:cs="Times New Roman"/>
          <w:noProof/>
          <w:sz w:val="24"/>
          <w:szCs w:val="24"/>
        </w:rPr>
        <w:t xml:space="preserve">, </w:t>
      </w:r>
      <w:r w:rsidRPr="00E80469">
        <w:rPr>
          <w:rFonts w:ascii="Book Antiqua" w:hAnsi="Book Antiqua" w:cs="Times New Roman"/>
          <w:i/>
          <w:iCs/>
          <w:noProof/>
          <w:sz w:val="24"/>
          <w:szCs w:val="24"/>
        </w:rPr>
        <w:t>1</w:t>
      </w:r>
      <w:r w:rsidRPr="00E80469">
        <w:rPr>
          <w:rFonts w:ascii="Book Antiqua" w:hAnsi="Book Antiqua" w:cs="Times New Roman"/>
          <w:noProof/>
          <w:sz w:val="24"/>
          <w:szCs w:val="24"/>
        </w:rPr>
        <w:t>(4), 24–30.</w:t>
      </w:r>
    </w:p>
    <w:p w14:paraId="27E2060E"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Codes, I. L. O. (n.d.). </w:t>
      </w:r>
      <w:r w:rsidRPr="00E80469">
        <w:rPr>
          <w:rFonts w:ascii="Book Antiqua" w:hAnsi="Book Antiqua" w:cs="Times New Roman"/>
          <w:i/>
          <w:iCs/>
          <w:noProof/>
          <w:sz w:val="24"/>
          <w:szCs w:val="24"/>
        </w:rPr>
        <w:t>Safety and health in the construction of fixed offshore installations in the petroleum industry</w:t>
      </w:r>
      <w:r w:rsidRPr="00E80469">
        <w:rPr>
          <w:rFonts w:ascii="Book Antiqua" w:hAnsi="Book Antiqua" w:cs="Times New Roman"/>
          <w:noProof/>
          <w:sz w:val="24"/>
          <w:szCs w:val="24"/>
        </w:rPr>
        <w:t>.</w:t>
      </w:r>
    </w:p>
    <w:p w14:paraId="250F0BDF"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Di, M., &amp; Biologi, L. (n.d.). EVALUASI PENERAPAN PRINSIP KESEHATAN DAN KESELAMATAN KERJA ( K3 ) PADA PELAKSANAAN KEGIATAN PRAKTIKUM.</w:t>
      </w:r>
    </w:p>
    <w:p w14:paraId="4D473A1C"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European, C. (2013). Guidance on the protection of the health and safety of workers from the potential risks related to nanomaterials at work - Guidance for employers and health and safety practitioners, 63.</w:t>
      </w:r>
    </w:p>
    <w:p w14:paraId="408D24AE"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Golbabaei, F., &amp; Khadem, M. (2015). Air Pollution in Welding Processes — Assessment and Control Methods. </w:t>
      </w:r>
      <w:r w:rsidRPr="00E80469">
        <w:rPr>
          <w:rFonts w:ascii="Book Antiqua" w:hAnsi="Book Antiqua" w:cs="Times New Roman"/>
          <w:i/>
          <w:iCs/>
          <w:noProof/>
          <w:sz w:val="24"/>
          <w:szCs w:val="24"/>
        </w:rPr>
        <w:t>Current Air Quality Issues</w:t>
      </w:r>
      <w:r w:rsidRPr="00E80469">
        <w:rPr>
          <w:rFonts w:ascii="Book Antiqua" w:hAnsi="Book Antiqua" w:cs="Times New Roman"/>
          <w:noProof/>
          <w:sz w:val="24"/>
          <w:szCs w:val="24"/>
        </w:rPr>
        <w:t xml:space="preserve">, </w:t>
      </w:r>
      <w:r w:rsidRPr="00E80469">
        <w:rPr>
          <w:rFonts w:ascii="Book Antiqua" w:hAnsi="Book Antiqua" w:cs="Times New Roman"/>
          <w:noProof/>
          <w:sz w:val="24"/>
          <w:szCs w:val="24"/>
        </w:rPr>
        <w:t>(October). https://doi.org/10.5772/59793</w:t>
      </w:r>
    </w:p>
    <w:p w14:paraId="01C4FF41"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GÜMÜŞa, E., ÇİÇEKa, B., İŞa, E. G., YILMAZa, E., &amp; TOPUZ, P. (2015). Risks and Safety Measures in Tig. </w:t>
      </w:r>
      <w:r w:rsidRPr="00E80469">
        <w:rPr>
          <w:rFonts w:ascii="Book Antiqua" w:hAnsi="Book Antiqua" w:cs="Times New Roman"/>
          <w:i/>
          <w:iCs/>
          <w:noProof/>
          <w:sz w:val="24"/>
          <w:szCs w:val="24"/>
        </w:rPr>
        <w:t>ResearchGate</w:t>
      </w:r>
      <w:r w:rsidRPr="00E80469">
        <w:rPr>
          <w:rFonts w:ascii="Book Antiqua" w:hAnsi="Book Antiqua" w:cs="Times New Roman"/>
          <w:noProof/>
          <w:sz w:val="24"/>
          <w:szCs w:val="24"/>
        </w:rPr>
        <w:t>, (March 2017).</w:t>
      </w:r>
    </w:p>
    <w:p w14:paraId="7D81247F"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Harris, M., &amp; Cih, P. D. (2020). Welding Safety</w:t>
      </w:r>
      <w:r w:rsidRPr="00E80469">
        <w:rPr>
          <w:rFonts w:ascii="Times New Roman" w:hAnsi="Times New Roman" w:cs="Times New Roman"/>
          <w:noProof/>
          <w:sz w:val="24"/>
          <w:szCs w:val="24"/>
        </w:rPr>
        <w:t> </w:t>
      </w:r>
      <w:r w:rsidRPr="00E80469">
        <w:rPr>
          <w:rFonts w:ascii="Book Antiqua" w:hAnsi="Book Antiqua" w:cs="Times New Roman"/>
          <w:noProof/>
          <w:sz w:val="24"/>
          <w:szCs w:val="24"/>
        </w:rPr>
        <w:t>: Welding APPLICATIONS Fumes, 1–23.</w:t>
      </w:r>
    </w:p>
    <w:p w14:paraId="5E620BB5"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Hilmy, I., &amp; Adestab, E. Y. T. (2014). Welding performance of a homemade friction stir welding tool. </w:t>
      </w:r>
      <w:r w:rsidRPr="00E80469">
        <w:rPr>
          <w:rFonts w:ascii="Book Antiqua" w:hAnsi="Book Antiqua" w:cs="Times New Roman"/>
          <w:i/>
          <w:iCs/>
          <w:noProof/>
          <w:sz w:val="24"/>
          <w:szCs w:val="24"/>
        </w:rPr>
        <w:t>Applied Mechanics and Materials</w:t>
      </w:r>
      <w:r w:rsidRPr="00E80469">
        <w:rPr>
          <w:rFonts w:ascii="Book Antiqua" w:hAnsi="Book Antiqua" w:cs="Times New Roman"/>
          <w:noProof/>
          <w:sz w:val="24"/>
          <w:szCs w:val="24"/>
        </w:rPr>
        <w:t xml:space="preserve">, </w:t>
      </w:r>
      <w:r w:rsidRPr="00E80469">
        <w:rPr>
          <w:rFonts w:ascii="Book Antiqua" w:hAnsi="Book Antiqua" w:cs="Times New Roman"/>
          <w:i/>
          <w:iCs/>
          <w:noProof/>
          <w:sz w:val="24"/>
          <w:szCs w:val="24"/>
        </w:rPr>
        <w:t>446</w:t>
      </w:r>
      <w:r w:rsidRPr="00E80469">
        <w:rPr>
          <w:rFonts w:ascii="Book Antiqua" w:hAnsi="Book Antiqua" w:cs="Times New Roman"/>
          <w:noProof/>
          <w:sz w:val="24"/>
          <w:szCs w:val="24"/>
        </w:rPr>
        <w:t>–</w:t>
      </w:r>
      <w:r w:rsidRPr="00E80469">
        <w:rPr>
          <w:rFonts w:ascii="Book Antiqua" w:hAnsi="Book Antiqua" w:cs="Times New Roman"/>
          <w:i/>
          <w:iCs/>
          <w:noProof/>
          <w:sz w:val="24"/>
          <w:szCs w:val="24"/>
        </w:rPr>
        <w:t>447</w:t>
      </w:r>
      <w:r w:rsidRPr="00E80469">
        <w:rPr>
          <w:rFonts w:ascii="Book Antiqua" w:hAnsi="Book Antiqua" w:cs="Times New Roman"/>
          <w:noProof/>
          <w:sz w:val="24"/>
          <w:szCs w:val="24"/>
        </w:rPr>
        <w:t>, 660–664. https://doi.org/10.4028/www.scientific.net/AMM.446-447.660</w:t>
      </w:r>
    </w:p>
    <w:p w14:paraId="7267FAFD"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Husaini, Setyaningrum, R., &amp; Saputra, M. (2016). Analysis of affecting factors of work accidents and use of personal protective equipment in welders in A. Yani Street Banjarbaru 2016. </w:t>
      </w:r>
      <w:r w:rsidRPr="00E80469">
        <w:rPr>
          <w:rFonts w:ascii="Book Antiqua" w:hAnsi="Book Antiqua" w:cs="Times New Roman"/>
          <w:i/>
          <w:iCs/>
          <w:noProof/>
          <w:sz w:val="24"/>
          <w:szCs w:val="24"/>
        </w:rPr>
        <w:t>International Journal of Applied Business and Economic Research</w:t>
      </w:r>
      <w:r w:rsidRPr="00E80469">
        <w:rPr>
          <w:rFonts w:ascii="Book Antiqua" w:hAnsi="Book Antiqua" w:cs="Times New Roman"/>
          <w:noProof/>
          <w:sz w:val="24"/>
          <w:szCs w:val="24"/>
        </w:rPr>
        <w:t xml:space="preserve">, </w:t>
      </w:r>
      <w:r w:rsidRPr="00E80469">
        <w:rPr>
          <w:rFonts w:ascii="Book Antiqua" w:hAnsi="Book Antiqua" w:cs="Times New Roman"/>
          <w:i/>
          <w:iCs/>
          <w:noProof/>
          <w:sz w:val="24"/>
          <w:szCs w:val="24"/>
        </w:rPr>
        <w:t>14</w:t>
      </w:r>
      <w:r w:rsidRPr="00E80469">
        <w:rPr>
          <w:rFonts w:ascii="Book Antiqua" w:hAnsi="Book Antiqua" w:cs="Times New Roman"/>
          <w:noProof/>
          <w:sz w:val="24"/>
          <w:szCs w:val="24"/>
        </w:rPr>
        <w:t>(5), 2845–2855.</w:t>
      </w:r>
    </w:p>
    <w:p w14:paraId="1A14ACC1"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Id, M., Type, M., &amp; Education, M. (2008). Anzam 2008.</w:t>
      </w:r>
    </w:p>
    <w:p w14:paraId="263430DF"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Journal, I., &amp; Mechanical, O. F. (2012). Ijmet © I a E M E Optimization of Process Parameters for 316L, </w:t>
      </w:r>
      <w:r w:rsidRPr="00E80469">
        <w:rPr>
          <w:rFonts w:ascii="Book Antiqua" w:hAnsi="Book Antiqua" w:cs="Times New Roman"/>
          <w:i/>
          <w:iCs/>
          <w:noProof/>
          <w:sz w:val="24"/>
          <w:szCs w:val="24"/>
        </w:rPr>
        <w:t>3</w:t>
      </w:r>
      <w:r w:rsidRPr="00E80469">
        <w:rPr>
          <w:rFonts w:ascii="Book Antiqua" w:hAnsi="Book Antiqua" w:cs="Times New Roman"/>
          <w:noProof/>
          <w:sz w:val="24"/>
          <w:szCs w:val="24"/>
        </w:rPr>
        <w:t>(2), 67–72.</w:t>
      </w:r>
    </w:p>
    <w:p w14:paraId="3B439CCD"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Lankoti, M. D., &amp; Tech, B. (2019). Optimistic Ethical Culture in Work Place for Sustainable Human Development, </w:t>
      </w:r>
      <w:r w:rsidRPr="00E80469">
        <w:rPr>
          <w:rFonts w:ascii="Book Antiqua" w:hAnsi="Book Antiqua" w:cs="Times New Roman"/>
          <w:i/>
          <w:iCs/>
          <w:noProof/>
          <w:sz w:val="24"/>
          <w:szCs w:val="24"/>
        </w:rPr>
        <w:t>VIII</w:t>
      </w:r>
      <w:r w:rsidRPr="00E80469">
        <w:rPr>
          <w:rFonts w:ascii="Book Antiqua" w:hAnsi="Book Antiqua" w:cs="Times New Roman"/>
          <w:noProof/>
          <w:sz w:val="24"/>
          <w:szCs w:val="24"/>
        </w:rPr>
        <w:t>(Xii), 107–109.</w:t>
      </w:r>
    </w:p>
    <w:p w14:paraId="2BE32A62"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Lei, X., Niu, J., Zhang, J., Fu, A., &amp; Feng, Y. (2014). Failure Analysis of Weld Cracking in a Thick-Walled 2 . 25Cr-1Mo Steel Pressure Vessel, (March 2015). </w:t>
      </w:r>
      <w:r w:rsidRPr="00E80469">
        <w:rPr>
          <w:rFonts w:ascii="Book Antiqua" w:hAnsi="Book Antiqua" w:cs="Times New Roman"/>
          <w:noProof/>
          <w:sz w:val="24"/>
          <w:szCs w:val="24"/>
        </w:rPr>
        <w:lastRenderedPageBreak/>
        <w:t>https://doi.org/10.1007/s11665-014-0893-z</w:t>
      </w:r>
    </w:p>
    <w:p w14:paraId="44DDB723"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Los Alamos National Laboratory. (2015). Study Guide Electrical Safety Hazards Awareness This Guide Should Be Used By Instructors To Supplement the Non-Electrical, 1–49.</w:t>
      </w:r>
    </w:p>
    <w:p w14:paraId="08C782C6"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Mgonja, C. T. (2017). The effects of arc welding hazards to welders and people surrounding the welding area. </w:t>
      </w:r>
      <w:r w:rsidRPr="00E80469">
        <w:rPr>
          <w:rFonts w:ascii="Book Antiqua" w:hAnsi="Book Antiqua" w:cs="Times New Roman"/>
          <w:i/>
          <w:iCs/>
          <w:noProof/>
          <w:sz w:val="24"/>
          <w:szCs w:val="24"/>
        </w:rPr>
        <w:t>International Journal of Mechanical Engineering and Technology</w:t>
      </w:r>
      <w:r w:rsidRPr="00E80469">
        <w:rPr>
          <w:rFonts w:ascii="Book Antiqua" w:hAnsi="Book Antiqua" w:cs="Times New Roman"/>
          <w:noProof/>
          <w:sz w:val="24"/>
          <w:szCs w:val="24"/>
        </w:rPr>
        <w:t xml:space="preserve">, </w:t>
      </w:r>
      <w:r w:rsidRPr="00E80469">
        <w:rPr>
          <w:rFonts w:ascii="Book Antiqua" w:hAnsi="Book Antiqua" w:cs="Times New Roman"/>
          <w:i/>
          <w:iCs/>
          <w:noProof/>
          <w:sz w:val="24"/>
          <w:szCs w:val="24"/>
        </w:rPr>
        <w:t>8</w:t>
      </w:r>
      <w:r w:rsidRPr="00E80469">
        <w:rPr>
          <w:rFonts w:ascii="Book Antiqua" w:hAnsi="Book Antiqua" w:cs="Times New Roman"/>
          <w:noProof/>
          <w:sz w:val="24"/>
          <w:szCs w:val="24"/>
        </w:rPr>
        <w:t>(3), 433–441.</w:t>
      </w:r>
    </w:p>
    <w:p w14:paraId="68F09D39"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Michie, J., &amp; Sheehan, M. (2005). Business strategy, human resources, labour market flexibility and competitive advantage. </w:t>
      </w:r>
      <w:r w:rsidRPr="00E80469">
        <w:rPr>
          <w:rFonts w:ascii="Book Antiqua" w:hAnsi="Book Antiqua" w:cs="Times New Roman"/>
          <w:i/>
          <w:iCs/>
          <w:noProof/>
          <w:sz w:val="24"/>
          <w:szCs w:val="24"/>
        </w:rPr>
        <w:t>International Journal of Human Resource Management</w:t>
      </w:r>
      <w:r w:rsidRPr="00E80469">
        <w:rPr>
          <w:rFonts w:ascii="Book Antiqua" w:hAnsi="Book Antiqua" w:cs="Times New Roman"/>
          <w:noProof/>
          <w:sz w:val="24"/>
          <w:szCs w:val="24"/>
        </w:rPr>
        <w:t xml:space="preserve">, </w:t>
      </w:r>
      <w:r w:rsidRPr="00E80469">
        <w:rPr>
          <w:rFonts w:ascii="Book Antiqua" w:hAnsi="Book Antiqua" w:cs="Times New Roman"/>
          <w:i/>
          <w:iCs/>
          <w:noProof/>
          <w:sz w:val="24"/>
          <w:szCs w:val="24"/>
        </w:rPr>
        <w:t>16</w:t>
      </w:r>
      <w:r w:rsidRPr="00E80469">
        <w:rPr>
          <w:rFonts w:ascii="Book Antiqua" w:hAnsi="Book Antiqua" w:cs="Times New Roman"/>
          <w:noProof/>
          <w:sz w:val="24"/>
          <w:szCs w:val="24"/>
        </w:rPr>
        <w:t>(3), 445–464. https://doi.org/10.1080/0958519042000339598</w:t>
      </w:r>
    </w:p>
    <w:p w14:paraId="71CC95DB"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Mustafa, F. F., &amp; Rao, M. I. (2016). Automatic Welding Machine For Pipeline Using MIG Welding Process. </w:t>
      </w:r>
      <w:r w:rsidRPr="00E80469">
        <w:rPr>
          <w:rFonts w:ascii="Book Antiqua" w:hAnsi="Book Antiqua" w:cs="Times New Roman"/>
          <w:i/>
          <w:iCs/>
          <w:noProof/>
          <w:sz w:val="24"/>
          <w:szCs w:val="24"/>
        </w:rPr>
        <w:t>International Research of Engineering and Technology (IRJET)</w:t>
      </w:r>
      <w:r w:rsidRPr="00E80469">
        <w:rPr>
          <w:rFonts w:ascii="Book Antiqua" w:hAnsi="Book Antiqua" w:cs="Times New Roman"/>
          <w:noProof/>
          <w:sz w:val="24"/>
          <w:szCs w:val="24"/>
        </w:rPr>
        <w:t xml:space="preserve">, </w:t>
      </w:r>
      <w:r w:rsidRPr="00E80469">
        <w:rPr>
          <w:rFonts w:ascii="Book Antiqua" w:hAnsi="Book Antiqua" w:cs="Times New Roman"/>
          <w:i/>
          <w:iCs/>
          <w:noProof/>
          <w:sz w:val="24"/>
          <w:szCs w:val="24"/>
        </w:rPr>
        <w:t>3</w:t>
      </w:r>
      <w:r w:rsidRPr="00E80469">
        <w:rPr>
          <w:rFonts w:ascii="Book Antiqua" w:hAnsi="Book Antiqua" w:cs="Times New Roman"/>
          <w:noProof/>
          <w:sz w:val="24"/>
          <w:szCs w:val="24"/>
        </w:rPr>
        <w:t>(12 Desember), 1–7.</w:t>
      </w:r>
    </w:p>
    <w:p w14:paraId="509DDFF4"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Praveen, V. V., John, T. D., &amp; Peethambaran, K. M. (2017). Experimental investigation of welding parameters on automatic TIG welding of aluminium 5083 plate. </w:t>
      </w:r>
      <w:r w:rsidRPr="00E80469">
        <w:rPr>
          <w:rFonts w:ascii="Book Antiqua" w:hAnsi="Book Antiqua" w:cs="Times New Roman"/>
          <w:i/>
          <w:iCs/>
          <w:noProof/>
          <w:sz w:val="24"/>
          <w:szCs w:val="24"/>
        </w:rPr>
        <w:t>Materials Science Forum</w:t>
      </w:r>
      <w:r w:rsidRPr="00E80469">
        <w:rPr>
          <w:rFonts w:ascii="Book Antiqua" w:hAnsi="Book Antiqua" w:cs="Times New Roman"/>
          <w:noProof/>
          <w:sz w:val="24"/>
          <w:szCs w:val="24"/>
        </w:rPr>
        <w:t xml:space="preserve">, </w:t>
      </w:r>
      <w:r w:rsidRPr="00E80469">
        <w:rPr>
          <w:rFonts w:ascii="Book Antiqua" w:hAnsi="Book Antiqua" w:cs="Times New Roman"/>
          <w:i/>
          <w:iCs/>
          <w:noProof/>
          <w:sz w:val="24"/>
          <w:szCs w:val="24"/>
        </w:rPr>
        <w:t>879</w:t>
      </w:r>
      <w:r w:rsidRPr="00E80469">
        <w:rPr>
          <w:rFonts w:ascii="Book Antiqua" w:hAnsi="Book Antiqua" w:cs="Times New Roman"/>
          <w:noProof/>
          <w:sz w:val="24"/>
          <w:szCs w:val="24"/>
        </w:rPr>
        <w:t>(2), 1459–1464. https://doi.org/10.4028/www.scientific.net/MSF.879.1459</w:t>
      </w:r>
    </w:p>
    <w:p w14:paraId="53A574F9"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Rose, M., Pate, M. L., Lawver, R. G., Warnick, B. K., &amp; Dai, X. (2015). </w:t>
      </w:r>
      <w:r w:rsidRPr="00E80469">
        <w:rPr>
          <w:rFonts w:ascii="Book Antiqua" w:hAnsi="Book Antiqua" w:cs="Times New Roman"/>
          <w:noProof/>
          <w:sz w:val="24"/>
          <w:szCs w:val="24"/>
        </w:rPr>
        <w:t xml:space="preserve">Assessing the Impact of Sequencing Practicums for Welding in Agricultural Mechanics. </w:t>
      </w:r>
      <w:r w:rsidRPr="00E80469">
        <w:rPr>
          <w:rFonts w:ascii="Book Antiqua" w:hAnsi="Book Antiqua" w:cs="Times New Roman"/>
          <w:i/>
          <w:iCs/>
          <w:noProof/>
          <w:sz w:val="24"/>
          <w:szCs w:val="24"/>
        </w:rPr>
        <w:t>Journal of Agricultural Education</w:t>
      </w:r>
      <w:r w:rsidRPr="00E80469">
        <w:rPr>
          <w:rFonts w:ascii="Book Antiqua" w:hAnsi="Book Antiqua" w:cs="Times New Roman"/>
          <w:noProof/>
          <w:sz w:val="24"/>
          <w:szCs w:val="24"/>
        </w:rPr>
        <w:t xml:space="preserve">, </w:t>
      </w:r>
      <w:r w:rsidRPr="00E80469">
        <w:rPr>
          <w:rFonts w:ascii="Book Antiqua" w:hAnsi="Book Antiqua" w:cs="Times New Roman"/>
          <w:i/>
          <w:iCs/>
          <w:noProof/>
          <w:sz w:val="24"/>
          <w:szCs w:val="24"/>
        </w:rPr>
        <w:t>56</w:t>
      </w:r>
      <w:r w:rsidRPr="00E80469">
        <w:rPr>
          <w:rFonts w:ascii="Book Antiqua" w:hAnsi="Book Antiqua" w:cs="Times New Roman"/>
          <w:noProof/>
          <w:sz w:val="24"/>
          <w:szCs w:val="24"/>
        </w:rPr>
        <w:t>(1), 92–102. https://doi.org/10.5032/jae.2015.01092</w:t>
      </w:r>
    </w:p>
    <w:p w14:paraId="0D854C6D"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Vishnu, L., &amp; Tunuguntla, M. (2017). Relationship between building human resources and business value planning, </w:t>
      </w:r>
      <w:r w:rsidRPr="00E80469">
        <w:rPr>
          <w:rFonts w:ascii="Book Antiqua" w:hAnsi="Book Antiqua" w:cs="Times New Roman"/>
          <w:i/>
          <w:iCs/>
          <w:noProof/>
          <w:sz w:val="24"/>
          <w:szCs w:val="24"/>
        </w:rPr>
        <w:t>7</w:t>
      </w:r>
      <w:r w:rsidRPr="00E80469">
        <w:rPr>
          <w:rFonts w:ascii="Book Antiqua" w:hAnsi="Book Antiqua" w:cs="Times New Roman"/>
          <w:noProof/>
          <w:sz w:val="24"/>
          <w:szCs w:val="24"/>
        </w:rPr>
        <w:t>(6), 334–348.</w:t>
      </w:r>
    </w:p>
    <w:p w14:paraId="4DD1AE84"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 xml:space="preserve">Weber, M. R., Crawford, A., &amp; Dennison, D. (2012). North Carolina Human Resource Professionals’ Perceptions of Soft Skill Competencies. </w:t>
      </w:r>
      <w:r w:rsidRPr="00E80469">
        <w:rPr>
          <w:rFonts w:ascii="Book Antiqua" w:hAnsi="Book Antiqua" w:cs="Times New Roman"/>
          <w:i/>
          <w:iCs/>
          <w:noProof/>
          <w:sz w:val="24"/>
          <w:szCs w:val="24"/>
        </w:rPr>
        <w:t>Journal of Human Resources in Hospitality and Tourism</w:t>
      </w:r>
      <w:r w:rsidRPr="00E80469">
        <w:rPr>
          <w:rFonts w:ascii="Book Antiqua" w:hAnsi="Book Antiqua" w:cs="Times New Roman"/>
          <w:noProof/>
          <w:sz w:val="24"/>
          <w:szCs w:val="24"/>
        </w:rPr>
        <w:t xml:space="preserve">, </w:t>
      </w:r>
      <w:r w:rsidRPr="00E80469">
        <w:rPr>
          <w:rFonts w:ascii="Book Antiqua" w:hAnsi="Book Antiqua" w:cs="Times New Roman"/>
          <w:i/>
          <w:iCs/>
          <w:noProof/>
          <w:sz w:val="24"/>
          <w:szCs w:val="24"/>
        </w:rPr>
        <w:t>11</w:t>
      </w:r>
      <w:r w:rsidRPr="00E80469">
        <w:rPr>
          <w:rFonts w:ascii="Book Antiqua" w:hAnsi="Book Antiqua" w:cs="Times New Roman"/>
          <w:noProof/>
          <w:sz w:val="24"/>
          <w:szCs w:val="24"/>
        </w:rPr>
        <w:t>(3), 225–238. https://doi.org/10.1080/15332845.2012.668655</w:t>
      </w:r>
    </w:p>
    <w:p w14:paraId="0020CB49"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cs="Times New Roman"/>
          <w:noProof/>
          <w:sz w:val="24"/>
          <w:szCs w:val="24"/>
        </w:rPr>
      </w:pPr>
      <w:r w:rsidRPr="00E80469">
        <w:rPr>
          <w:rFonts w:ascii="Book Antiqua" w:hAnsi="Book Antiqua" w:cs="Times New Roman"/>
          <w:noProof/>
          <w:sz w:val="24"/>
          <w:szCs w:val="24"/>
        </w:rPr>
        <w:t>Windusari, K., &amp; Magelang, K. (n.d.). Pelatihan Pengelasan Karang Taruna Desa Balesari , 37–44.</w:t>
      </w:r>
    </w:p>
    <w:p w14:paraId="05234E05" w14:textId="77777777" w:rsidR="00E80469" w:rsidRPr="00E80469" w:rsidRDefault="00E80469" w:rsidP="006D7269">
      <w:pPr>
        <w:widowControl w:val="0"/>
        <w:autoSpaceDE w:val="0"/>
        <w:autoSpaceDN w:val="0"/>
        <w:adjustRightInd w:val="0"/>
        <w:spacing w:after="0" w:line="276" w:lineRule="auto"/>
        <w:ind w:left="480" w:hanging="480"/>
        <w:rPr>
          <w:rFonts w:ascii="Book Antiqua" w:hAnsi="Book Antiqua"/>
          <w:noProof/>
          <w:sz w:val="24"/>
        </w:rPr>
      </w:pPr>
      <w:r w:rsidRPr="00E80469">
        <w:rPr>
          <w:rFonts w:ascii="Book Antiqua" w:hAnsi="Book Antiqua" w:cs="Times New Roman"/>
          <w:noProof/>
          <w:sz w:val="24"/>
          <w:szCs w:val="24"/>
        </w:rPr>
        <w:t xml:space="preserve">Zaidi, A., &amp; Madavi, P. K. R. (2018). Improvement of Welding Penetration in MIG Welding, </w:t>
      </w:r>
      <w:r w:rsidRPr="00E80469">
        <w:rPr>
          <w:rFonts w:ascii="Book Antiqua" w:hAnsi="Book Antiqua" w:cs="Times New Roman"/>
          <w:i/>
          <w:iCs/>
          <w:noProof/>
          <w:sz w:val="24"/>
          <w:szCs w:val="24"/>
        </w:rPr>
        <w:t>4</w:t>
      </w:r>
      <w:r w:rsidRPr="00E80469">
        <w:rPr>
          <w:rFonts w:ascii="Book Antiqua" w:hAnsi="Book Antiqua" w:cs="Times New Roman"/>
          <w:noProof/>
          <w:sz w:val="24"/>
          <w:szCs w:val="24"/>
        </w:rPr>
        <w:t>(5), 1198–1203.</w:t>
      </w:r>
    </w:p>
    <w:p w14:paraId="2572B84A" w14:textId="47A1CE95" w:rsidR="00F17754" w:rsidRPr="00F17754" w:rsidRDefault="00B273FA" w:rsidP="006D7269">
      <w:pPr>
        <w:spacing w:after="0" w:line="276" w:lineRule="auto"/>
        <w:ind w:left="454" w:hanging="454"/>
        <w:rPr>
          <w:rFonts w:ascii="Book Antiqua" w:hAnsi="Book Antiqua"/>
          <w:sz w:val="24"/>
          <w:szCs w:val="24"/>
        </w:rPr>
      </w:pPr>
      <w:r>
        <w:rPr>
          <w:rFonts w:ascii="Book Antiqua" w:hAnsi="Book Antiqua"/>
          <w:sz w:val="24"/>
          <w:szCs w:val="24"/>
        </w:rPr>
        <w:fldChar w:fldCharType="end"/>
      </w:r>
    </w:p>
    <w:sectPr w:rsidR="00F17754" w:rsidRPr="00F17754" w:rsidSect="00984335">
      <w:footerReference w:type="default" r:id="rId34"/>
      <w:type w:val="continuous"/>
      <w:pgSz w:w="11906" w:h="16838" w:code="9"/>
      <w:pgMar w:top="1418" w:right="1418" w:bottom="1418" w:left="1418" w:header="720" w:footer="0"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D6760" w14:textId="77777777" w:rsidR="00115703" w:rsidRDefault="00115703" w:rsidP="00435962">
      <w:pPr>
        <w:spacing w:after="0" w:line="240" w:lineRule="auto"/>
      </w:pPr>
      <w:r>
        <w:separator/>
      </w:r>
    </w:p>
  </w:endnote>
  <w:endnote w:type="continuationSeparator" w:id="0">
    <w:p w14:paraId="5E1FED59" w14:textId="77777777" w:rsidR="00115703" w:rsidRDefault="00115703" w:rsidP="00435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7354"/>
    </w:tblGrid>
    <w:tr w:rsidR="00572057" w14:paraId="264C882A" w14:textId="77777777" w:rsidTr="00B277B6">
      <w:trPr>
        <w:trHeight w:val="713"/>
      </w:trPr>
      <w:tc>
        <w:tcPr>
          <w:tcW w:w="1716" w:type="dxa"/>
        </w:tcPr>
        <w:p w14:paraId="1D0CDD1C" w14:textId="77777777" w:rsidR="00572057" w:rsidRDefault="00572057" w:rsidP="00B277B6">
          <w:pPr>
            <w:pStyle w:val="Footer"/>
            <w:spacing w:before="120"/>
            <w:rPr>
              <w:rFonts w:ascii="Book Antiqua" w:hAnsi="Book Antiqua"/>
              <w:sz w:val="18"/>
              <w:szCs w:val="18"/>
            </w:rPr>
          </w:pPr>
          <w:r>
            <w:rPr>
              <w:noProof/>
              <w:lang w:val="id-ID" w:eastAsia="id-ID"/>
            </w:rPr>
            <w:drawing>
              <wp:inline distT="0" distB="0" distL="0" distR="0" wp14:anchorId="3B4603B7" wp14:editId="08095BF9">
                <wp:extent cx="946150" cy="400050"/>
                <wp:effectExtent l="0" t="0" r="6350" b="0"/>
                <wp:docPr id="24" name="Picture 2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409" cy="409884"/>
                        </a:xfrm>
                        <a:prstGeom prst="rect">
                          <a:avLst/>
                        </a:prstGeom>
                        <a:noFill/>
                        <a:ln>
                          <a:noFill/>
                        </a:ln>
                      </pic:spPr>
                    </pic:pic>
                  </a:graphicData>
                </a:graphic>
              </wp:inline>
            </w:drawing>
          </w:r>
        </w:p>
      </w:tc>
      <w:tc>
        <w:tcPr>
          <w:tcW w:w="7354" w:type="dxa"/>
        </w:tcPr>
        <w:p w14:paraId="118B4115" w14:textId="77777777" w:rsidR="00572057" w:rsidRDefault="00572057" w:rsidP="00B277B6">
          <w:pPr>
            <w:pStyle w:val="Footer"/>
            <w:spacing w:before="120"/>
            <w:jc w:val="both"/>
            <w:rPr>
              <w:rFonts w:ascii="Book Antiqua" w:hAnsi="Book Antiqua"/>
              <w:sz w:val="18"/>
              <w:szCs w:val="18"/>
            </w:rPr>
          </w:pPr>
          <w:proofErr w:type="spellStart"/>
          <w:r>
            <w:rPr>
              <w:rFonts w:ascii="Book Antiqua" w:hAnsi="Book Antiqua"/>
              <w:sz w:val="18"/>
              <w:szCs w:val="18"/>
            </w:rPr>
            <w:t>Educivilia</w:t>
          </w:r>
          <w:proofErr w:type="spellEnd"/>
          <w:r w:rsidRPr="00CE26A8">
            <w:rPr>
              <w:rFonts w:ascii="Book Antiqua" w:hAnsi="Book Antiqua"/>
              <w:sz w:val="18"/>
              <w:szCs w:val="18"/>
            </w:rPr>
            <w:t xml:space="preserve">: </w:t>
          </w:r>
          <w:r>
            <w:rPr>
              <w:rFonts w:ascii="Book Antiqua" w:hAnsi="Book Antiqua"/>
              <w:sz w:val="18"/>
              <w:szCs w:val="18"/>
            </w:rPr>
            <w:t xml:space="preserve">Jurnal </w:t>
          </w:r>
          <w:proofErr w:type="spellStart"/>
          <w:r>
            <w:rPr>
              <w:rFonts w:ascii="Book Antiqua" w:hAnsi="Book Antiqua"/>
              <w:sz w:val="18"/>
              <w:szCs w:val="18"/>
            </w:rPr>
            <w:t>Pengabdian</w:t>
          </w:r>
          <w:proofErr w:type="spellEnd"/>
          <w:r>
            <w:rPr>
              <w:rFonts w:ascii="Book Antiqua" w:hAnsi="Book Antiqua"/>
              <w:sz w:val="18"/>
              <w:szCs w:val="18"/>
            </w:rPr>
            <w:t xml:space="preserve"> </w:t>
          </w:r>
          <w:proofErr w:type="spellStart"/>
          <w:r>
            <w:rPr>
              <w:rFonts w:ascii="Book Antiqua" w:hAnsi="Book Antiqua"/>
              <w:sz w:val="18"/>
              <w:szCs w:val="18"/>
            </w:rPr>
            <w:t>pada</w:t>
          </w:r>
          <w:proofErr w:type="spellEnd"/>
          <w:r>
            <w:rPr>
              <w:rFonts w:ascii="Book Antiqua" w:hAnsi="Book Antiqua"/>
              <w:sz w:val="18"/>
              <w:szCs w:val="18"/>
            </w:rPr>
            <w:t xml:space="preserve"> </w:t>
          </w:r>
          <w:proofErr w:type="spellStart"/>
          <w:r>
            <w:rPr>
              <w:rFonts w:ascii="Book Antiqua" w:hAnsi="Book Antiqua"/>
              <w:sz w:val="18"/>
              <w:szCs w:val="18"/>
            </w:rPr>
            <w:t>Masyarakat</w:t>
          </w:r>
          <w:proofErr w:type="spellEnd"/>
          <w:r w:rsidRPr="00CE26A8">
            <w:rPr>
              <w:rFonts w:ascii="Book Antiqua" w:hAnsi="Book Antiqua"/>
              <w:sz w:val="18"/>
              <w:szCs w:val="18"/>
            </w:rPr>
            <w:t xml:space="preserve"> is licensed under a Creative Commons Attribution-Share Alike 4.0 International License.</w:t>
          </w:r>
          <w:r>
            <w:rPr>
              <w:rFonts w:ascii="Book Antiqua" w:hAnsi="Book Antiqua"/>
              <w:sz w:val="18"/>
              <w:szCs w:val="18"/>
            </w:rPr>
            <w:t xml:space="preserve"> Copyright @ 2020 </w:t>
          </w:r>
          <w:proofErr w:type="spellStart"/>
          <w:r>
            <w:rPr>
              <w:rFonts w:ascii="Book Antiqua" w:hAnsi="Book Antiqua"/>
              <w:sz w:val="18"/>
              <w:szCs w:val="18"/>
            </w:rPr>
            <w:t>Universitas</w:t>
          </w:r>
          <w:proofErr w:type="spellEnd"/>
          <w:r>
            <w:rPr>
              <w:rFonts w:ascii="Book Antiqua" w:hAnsi="Book Antiqua"/>
              <w:sz w:val="18"/>
              <w:szCs w:val="18"/>
            </w:rPr>
            <w:t xml:space="preserve"> </w:t>
          </w:r>
          <w:proofErr w:type="spellStart"/>
          <w:r>
            <w:rPr>
              <w:rFonts w:ascii="Book Antiqua" w:hAnsi="Book Antiqua"/>
              <w:sz w:val="18"/>
              <w:szCs w:val="18"/>
            </w:rPr>
            <w:t>Djuanda</w:t>
          </w:r>
          <w:proofErr w:type="spellEnd"/>
          <w:r>
            <w:rPr>
              <w:rFonts w:ascii="Book Antiqua" w:hAnsi="Book Antiqua"/>
              <w:sz w:val="18"/>
              <w:szCs w:val="18"/>
            </w:rPr>
            <w:t xml:space="preserve">. All Rights Reserved </w:t>
          </w:r>
          <w:r w:rsidRPr="006437C6">
            <w:rPr>
              <w:rFonts w:ascii="Book Antiqua" w:hAnsi="Book Antiqua"/>
              <w:sz w:val="18"/>
              <w:szCs w:val="18"/>
            </w:rPr>
            <w:t>p-ISSN 2</w:t>
          </w:r>
          <w:r>
            <w:rPr>
              <w:rFonts w:ascii="Book Antiqua" w:hAnsi="Book Antiqua"/>
              <w:sz w:val="18"/>
              <w:szCs w:val="18"/>
            </w:rPr>
            <w:t>721</w:t>
          </w:r>
          <w:r w:rsidRPr="006437C6">
            <w:rPr>
              <w:rFonts w:ascii="Book Antiqua" w:hAnsi="Book Antiqua"/>
              <w:sz w:val="18"/>
              <w:szCs w:val="18"/>
            </w:rPr>
            <w:t>-</w:t>
          </w:r>
          <w:r>
            <w:rPr>
              <w:rFonts w:ascii="Book Antiqua" w:hAnsi="Book Antiqua"/>
              <w:sz w:val="18"/>
              <w:szCs w:val="18"/>
            </w:rPr>
            <w:t>1541</w:t>
          </w:r>
          <w:r w:rsidRPr="006437C6">
            <w:rPr>
              <w:rFonts w:ascii="Book Antiqua" w:hAnsi="Book Antiqua"/>
              <w:sz w:val="18"/>
              <w:szCs w:val="18"/>
            </w:rPr>
            <w:t xml:space="preserve"> | e-ISSN </w:t>
          </w:r>
          <w:r>
            <w:rPr>
              <w:rFonts w:ascii="Book Antiqua" w:hAnsi="Book Antiqua"/>
              <w:sz w:val="18"/>
              <w:szCs w:val="18"/>
            </w:rPr>
            <w:t>2721</w:t>
          </w:r>
          <w:r w:rsidRPr="006437C6">
            <w:rPr>
              <w:rFonts w:ascii="Book Antiqua" w:hAnsi="Book Antiqua"/>
              <w:sz w:val="18"/>
              <w:szCs w:val="18"/>
            </w:rPr>
            <w:t>-</w:t>
          </w:r>
          <w:r>
            <w:rPr>
              <w:rFonts w:ascii="Book Antiqua" w:hAnsi="Book Antiqua"/>
              <w:sz w:val="18"/>
              <w:szCs w:val="18"/>
            </w:rPr>
            <w:t>5113</w:t>
          </w:r>
        </w:p>
      </w:tc>
    </w:tr>
  </w:tbl>
  <w:p w14:paraId="61107C50" w14:textId="77777777" w:rsidR="00572057" w:rsidRDefault="00572057" w:rsidP="00B277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7354"/>
    </w:tblGrid>
    <w:tr w:rsidR="00572057" w14:paraId="42801C74" w14:textId="77777777" w:rsidTr="00572057">
      <w:trPr>
        <w:trHeight w:val="713"/>
      </w:trPr>
      <w:tc>
        <w:tcPr>
          <w:tcW w:w="1716" w:type="dxa"/>
        </w:tcPr>
        <w:p w14:paraId="090922FF" w14:textId="77777777" w:rsidR="00572057" w:rsidRDefault="00572057" w:rsidP="00984335">
          <w:pPr>
            <w:pStyle w:val="Footer"/>
            <w:spacing w:before="120"/>
            <w:rPr>
              <w:rFonts w:ascii="Book Antiqua" w:hAnsi="Book Antiqua"/>
              <w:sz w:val="18"/>
              <w:szCs w:val="18"/>
            </w:rPr>
          </w:pPr>
          <w:r>
            <w:rPr>
              <w:noProof/>
              <w:lang w:val="id-ID" w:eastAsia="id-ID"/>
            </w:rPr>
            <w:drawing>
              <wp:inline distT="0" distB="0" distL="0" distR="0" wp14:anchorId="6A1A26C9" wp14:editId="084EEA3A">
                <wp:extent cx="946150" cy="400050"/>
                <wp:effectExtent l="0" t="0" r="6350" b="0"/>
                <wp:docPr id="25" name="Picture 2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409" cy="409884"/>
                        </a:xfrm>
                        <a:prstGeom prst="rect">
                          <a:avLst/>
                        </a:prstGeom>
                        <a:noFill/>
                        <a:ln>
                          <a:noFill/>
                        </a:ln>
                      </pic:spPr>
                    </pic:pic>
                  </a:graphicData>
                </a:graphic>
              </wp:inline>
            </w:drawing>
          </w:r>
        </w:p>
      </w:tc>
      <w:tc>
        <w:tcPr>
          <w:tcW w:w="7354" w:type="dxa"/>
        </w:tcPr>
        <w:p w14:paraId="3E9057AB" w14:textId="77777777" w:rsidR="00572057" w:rsidRDefault="00572057" w:rsidP="00984335">
          <w:pPr>
            <w:pStyle w:val="Footer"/>
            <w:spacing w:before="120"/>
            <w:jc w:val="both"/>
            <w:rPr>
              <w:rFonts w:ascii="Book Antiqua" w:hAnsi="Book Antiqua"/>
              <w:sz w:val="18"/>
              <w:szCs w:val="18"/>
            </w:rPr>
          </w:pPr>
          <w:proofErr w:type="spellStart"/>
          <w:r>
            <w:rPr>
              <w:rFonts w:ascii="Book Antiqua" w:hAnsi="Book Antiqua"/>
              <w:sz w:val="18"/>
              <w:szCs w:val="18"/>
            </w:rPr>
            <w:t>Educivilia</w:t>
          </w:r>
          <w:proofErr w:type="spellEnd"/>
          <w:r w:rsidRPr="00CE26A8">
            <w:rPr>
              <w:rFonts w:ascii="Book Antiqua" w:hAnsi="Book Antiqua"/>
              <w:sz w:val="18"/>
              <w:szCs w:val="18"/>
            </w:rPr>
            <w:t xml:space="preserve">: </w:t>
          </w:r>
          <w:r>
            <w:rPr>
              <w:rFonts w:ascii="Book Antiqua" w:hAnsi="Book Antiqua"/>
              <w:sz w:val="18"/>
              <w:szCs w:val="18"/>
            </w:rPr>
            <w:t xml:space="preserve">Jurnal </w:t>
          </w:r>
          <w:proofErr w:type="spellStart"/>
          <w:r>
            <w:rPr>
              <w:rFonts w:ascii="Book Antiqua" w:hAnsi="Book Antiqua"/>
              <w:sz w:val="18"/>
              <w:szCs w:val="18"/>
            </w:rPr>
            <w:t>Pengabdian</w:t>
          </w:r>
          <w:proofErr w:type="spellEnd"/>
          <w:r>
            <w:rPr>
              <w:rFonts w:ascii="Book Antiqua" w:hAnsi="Book Antiqua"/>
              <w:sz w:val="18"/>
              <w:szCs w:val="18"/>
            </w:rPr>
            <w:t xml:space="preserve"> </w:t>
          </w:r>
          <w:proofErr w:type="spellStart"/>
          <w:r>
            <w:rPr>
              <w:rFonts w:ascii="Book Antiqua" w:hAnsi="Book Antiqua"/>
              <w:sz w:val="18"/>
              <w:szCs w:val="18"/>
            </w:rPr>
            <w:t>pada</w:t>
          </w:r>
          <w:proofErr w:type="spellEnd"/>
          <w:r>
            <w:rPr>
              <w:rFonts w:ascii="Book Antiqua" w:hAnsi="Book Antiqua"/>
              <w:sz w:val="18"/>
              <w:szCs w:val="18"/>
            </w:rPr>
            <w:t xml:space="preserve"> </w:t>
          </w:r>
          <w:proofErr w:type="spellStart"/>
          <w:r>
            <w:rPr>
              <w:rFonts w:ascii="Book Antiqua" w:hAnsi="Book Antiqua"/>
              <w:sz w:val="18"/>
              <w:szCs w:val="18"/>
            </w:rPr>
            <w:t>Masyarakat</w:t>
          </w:r>
          <w:proofErr w:type="spellEnd"/>
          <w:r w:rsidRPr="00CE26A8">
            <w:rPr>
              <w:rFonts w:ascii="Book Antiqua" w:hAnsi="Book Antiqua"/>
              <w:sz w:val="18"/>
              <w:szCs w:val="18"/>
            </w:rPr>
            <w:t xml:space="preserve"> is licensed under a Creative Commons Attribution-Share Alike 4.0 International License.</w:t>
          </w:r>
          <w:r>
            <w:rPr>
              <w:rFonts w:ascii="Book Antiqua" w:hAnsi="Book Antiqua"/>
              <w:sz w:val="18"/>
              <w:szCs w:val="18"/>
            </w:rPr>
            <w:t xml:space="preserve"> Copyright @ 2020 </w:t>
          </w:r>
          <w:proofErr w:type="spellStart"/>
          <w:r>
            <w:rPr>
              <w:rFonts w:ascii="Book Antiqua" w:hAnsi="Book Antiqua"/>
              <w:sz w:val="18"/>
              <w:szCs w:val="18"/>
            </w:rPr>
            <w:t>Universitas</w:t>
          </w:r>
          <w:proofErr w:type="spellEnd"/>
          <w:r>
            <w:rPr>
              <w:rFonts w:ascii="Book Antiqua" w:hAnsi="Book Antiqua"/>
              <w:sz w:val="18"/>
              <w:szCs w:val="18"/>
            </w:rPr>
            <w:t xml:space="preserve"> </w:t>
          </w:r>
          <w:proofErr w:type="spellStart"/>
          <w:r>
            <w:rPr>
              <w:rFonts w:ascii="Book Antiqua" w:hAnsi="Book Antiqua"/>
              <w:sz w:val="18"/>
              <w:szCs w:val="18"/>
            </w:rPr>
            <w:t>Djuanda</w:t>
          </w:r>
          <w:proofErr w:type="spellEnd"/>
          <w:r>
            <w:rPr>
              <w:rFonts w:ascii="Book Antiqua" w:hAnsi="Book Antiqua"/>
              <w:sz w:val="18"/>
              <w:szCs w:val="18"/>
            </w:rPr>
            <w:t xml:space="preserve">. All Rights Reserved </w:t>
          </w:r>
          <w:r w:rsidRPr="006437C6">
            <w:rPr>
              <w:rFonts w:ascii="Book Antiqua" w:hAnsi="Book Antiqua"/>
              <w:sz w:val="18"/>
              <w:szCs w:val="18"/>
            </w:rPr>
            <w:t>p-ISSN 2</w:t>
          </w:r>
          <w:r>
            <w:rPr>
              <w:rFonts w:ascii="Book Antiqua" w:hAnsi="Book Antiqua"/>
              <w:sz w:val="18"/>
              <w:szCs w:val="18"/>
            </w:rPr>
            <w:t>721</w:t>
          </w:r>
          <w:r w:rsidRPr="006437C6">
            <w:rPr>
              <w:rFonts w:ascii="Book Antiqua" w:hAnsi="Book Antiqua"/>
              <w:sz w:val="18"/>
              <w:szCs w:val="18"/>
            </w:rPr>
            <w:t>-</w:t>
          </w:r>
          <w:r>
            <w:rPr>
              <w:rFonts w:ascii="Book Antiqua" w:hAnsi="Book Antiqua"/>
              <w:sz w:val="18"/>
              <w:szCs w:val="18"/>
            </w:rPr>
            <w:t>1541</w:t>
          </w:r>
          <w:r w:rsidRPr="006437C6">
            <w:rPr>
              <w:rFonts w:ascii="Book Antiqua" w:hAnsi="Book Antiqua"/>
              <w:sz w:val="18"/>
              <w:szCs w:val="18"/>
            </w:rPr>
            <w:t xml:space="preserve"> | e-ISSN </w:t>
          </w:r>
          <w:r>
            <w:rPr>
              <w:rFonts w:ascii="Book Antiqua" w:hAnsi="Book Antiqua"/>
              <w:sz w:val="18"/>
              <w:szCs w:val="18"/>
            </w:rPr>
            <w:t>2721</w:t>
          </w:r>
          <w:r w:rsidRPr="006437C6">
            <w:rPr>
              <w:rFonts w:ascii="Book Antiqua" w:hAnsi="Book Antiqua"/>
              <w:sz w:val="18"/>
              <w:szCs w:val="18"/>
            </w:rPr>
            <w:t>-</w:t>
          </w:r>
          <w:r>
            <w:rPr>
              <w:rFonts w:ascii="Book Antiqua" w:hAnsi="Book Antiqua"/>
              <w:sz w:val="18"/>
              <w:szCs w:val="18"/>
            </w:rPr>
            <w:t>5113</w:t>
          </w:r>
        </w:p>
      </w:tc>
    </w:tr>
  </w:tbl>
  <w:p w14:paraId="47D0661B" w14:textId="77777777" w:rsidR="00572057" w:rsidRDefault="005720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F28AE" w14:textId="77777777" w:rsidR="00572057" w:rsidRDefault="00572057" w:rsidP="00B277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E0D8B" w14:textId="77777777" w:rsidR="00115703" w:rsidRDefault="00115703" w:rsidP="00435962">
      <w:pPr>
        <w:spacing w:after="0" w:line="240" w:lineRule="auto"/>
      </w:pPr>
      <w:r>
        <w:separator/>
      </w:r>
    </w:p>
  </w:footnote>
  <w:footnote w:type="continuationSeparator" w:id="0">
    <w:p w14:paraId="5C5FBB63" w14:textId="77777777" w:rsidR="00115703" w:rsidRDefault="00115703" w:rsidP="004359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572057" w:rsidRPr="004C67BE" w14:paraId="7088E6A5" w14:textId="77777777" w:rsidTr="00572057">
      <w:tc>
        <w:tcPr>
          <w:tcW w:w="1129" w:type="dxa"/>
          <w:tcBorders>
            <w:right w:val="thinThickSmallGap" w:sz="24" w:space="0" w:color="auto"/>
          </w:tcBorders>
        </w:tcPr>
        <w:p w14:paraId="43C75CA0" w14:textId="77777777" w:rsidR="00572057" w:rsidRPr="004C67BE" w:rsidRDefault="00572057" w:rsidP="00DF1FBF">
          <w:pPr>
            <w:pStyle w:val="Header"/>
            <w:jc w:val="right"/>
            <w:rPr>
              <w:rFonts w:ascii="Book Antiqua" w:hAnsi="Book Antiqua"/>
            </w:rPr>
          </w:pPr>
          <w:r w:rsidRPr="004C67BE">
            <w:rPr>
              <w:rFonts w:ascii="Book Antiqua" w:hAnsi="Book Antiqua"/>
            </w:rPr>
            <w:fldChar w:fldCharType="begin"/>
          </w:r>
          <w:r w:rsidRPr="004C67BE">
            <w:rPr>
              <w:rFonts w:ascii="Book Antiqua" w:hAnsi="Book Antiqua"/>
            </w:rPr>
            <w:instrText xml:space="preserve"> PAGE   \* MERGEFORMAT </w:instrText>
          </w:r>
          <w:r w:rsidRPr="004C67BE">
            <w:rPr>
              <w:rFonts w:ascii="Book Antiqua" w:hAnsi="Book Antiqua"/>
            </w:rPr>
            <w:fldChar w:fldCharType="separate"/>
          </w:r>
          <w:r w:rsidR="000C668A">
            <w:rPr>
              <w:rFonts w:ascii="Book Antiqua" w:hAnsi="Book Antiqua"/>
              <w:noProof/>
            </w:rPr>
            <w:t>10</w:t>
          </w:r>
          <w:r w:rsidRPr="004C67BE">
            <w:rPr>
              <w:rFonts w:ascii="Book Antiqua" w:hAnsi="Book Antiqua"/>
              <w:noProof/>
            </w:rPr>
            <w:fldChar w:fldCharType="end"/>
          </w:r>
        </w:p>
      </w:tc>
      <w:tc>
        <w:tcPr>
          <w:tcW w:w="7887" w:type="dxa"/>
          <w:tcBorders>
            <w:left w:val="thinThickSmallGap" w:sz="24" w:space="0" w:color="auto"/>
          </w:tcBorders>
        </w:tcPr>
        <w:p w14:paraId="52393938" w14:textId="7E0860A7" w:rsidR="00572057" w:rsidRPr="00BD065A" w:rsidRDefault="00BD065A" w:rsidP="00DF1FBF">
          <w:pPr>
            <w:pStyle w:val="Header"/>
            <w:rPr>
              <w:rFonts w:ascii="Book Antiqua" w:hAnsi="Book Antiqua"/>
              <w:lang w:val="id-ID"/>
            </w:rPr>
          </w:pPr>
          <w:r>
            <w:rPr>
              <w:rFonts w:ascii="Book Antiqua" w:hAnsi="Book Antiqua"/>
              <w:lang w:val="id-ID"/>
            </w:rPr>
            <w:t xml:space="preserve">Asep Dharmanto, Asep Saepudin, Hilman Sholih, </w:t>
          </w:r>
          <w:r w:rsidR="00E00C79">
            <w:rPr>
              <w:rFonts w:ascii="Book Antiqua" w:hAnsi="Book Antiqua"/>
              <w:lang w:val="id-ID"/>
            </w:rPr>
            <w:t>Wisnu Pracoyo</w:t>
          </w:r>
          <w:r>
            <w:rPr>
              <w:rFonts w:ascii="Book Antiqua" w:hAnsi="Book Antiqua"/>
              <w:lang w:val="id-ID"/>
            </w:rPr>
            <w:t>, Wilarso</w:t>
          </w:r>
        </w:p>
        <w:p w14:paraId="7855040A" w14:textId="5D89E7DC" w:rsidR="00572057" w:rsidRPr="00E00C79" w:rsidRDefault="00E00C79" w:rsidP="00DF1FBF">
          <w:pPr>
            <w:pStyle w:val="Header"/>
            <w:rPr>
              <w:rFonts w:ascii="Book Antiqua" w:hAnsi="Book Antiqua"/>
            </w:rPr>
          </w:pPr>
          <w:r w:rsidRPr="00E00C79">
            <w:rPr>
              <w:rFonts w:ascii="Book Antiqua" w:hAnsi="Book Antiqua" w:cs="Times New Roman"/>
              <w:lang w:val="id-ID"/>
            </w:rPr>
            <w:t>Pelatihan Mengelas Bagi Karang Taruna dan Remaja Putus Sekolah Di Kecamatan Cileungsi</w:t>
          </w:r>
        </w:p>
      </w:tc>
    </w:tr>
  </w:tbl>
  <w:p w14:paraId="4F054140" w14:textId="77777777" w:rsidR="00572057" w:rsidRDefault="005720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7"/>
    </w:tblGrid>
    <w:tr w:rsidR="00572057" w14:paraId="5641B73C" w14:textId="77777777" w:rsidTr="00572057">
      <w:tc>
        <w:tcPr>
          <w:tcW w:w="8359" w:type="dxa"/>
          <w:tcBorders>
            <w:right w:val="thickThinSmallGap" w:sz="24" w:space="0" w:color="auto"/>
          </w:tcBorders>
        </w:tcPr>
        <w:p w14:paraId="328D54DB" w14:textId="77777777" w:rsidR="00572057" w:rsidRDefault="00572057" w:rsidP="00984335">
          <w:pPr>
            <w:pStyle w:val="Header"/>
            <w:jc w:val="right"/>
            <w:rPr>
              <w:rFonts w:ascii="Book Antiqua" w:hAnsi="Book Antiqua"/>
            </w:rPr>
          </w:pPr>
          <w:r w:rsidRPr="00984335">
            <w:rPr>
              <w:rFonts w:ascii="Book Antiqua" w:hAnsi="Book Antiqua"/>
            </w:rPr>
            <w:t>p-ISSN 2721-1541 | e-ISSN 2721-5113</w:t>
          </w:r>
        </w:p>
        <w:p w14:paraId="72FD238E" w14:textId="77777777" w:rsidR="00572057" w:rsidRPr="000B32CC" w:rsidRDefault="00572057" w:rsidP="00984335">
          <w:pPr>
            <w:pStyle w:val="Header"/>
            <w:jc w:val="right"/>
            <w:rPr>
              <w:rFonts w:ascii="Book Antiqua" w:hAnsi="Book Antiqua"/>
            </w:rPr>
          </w:pPr>
          <w:r>
            <w:rPr>
              <w:rFonts w:ascii="Book Antiqua" w:hAnsi="Book Antiqua"/>
            </w:rPr>
            <w:t>DOI: 10.30997/</w:t>
          </w:r>
          <w:proofErr w:type="spellStart"/>
          <w:r>
            <w:rPr>
              <w:rFonts w:ascii="Book Antiqua" w:hAnsi="Book Antiqua"/>
            </w:rPr>
            <w:t>ejpm.vxix.xxxx</w:t>
          </w:r>
          <w:proofErr w:type="spellEnd"/>
        </w:p>
      </w:tc>
      <w:tc>
        <w:tcPr>
          <w:tcW w:w="657" w:type="dxa"/>
          <w:tcBorders>
            <w:left w:val="thickThinSmallGap" w:sz="24" w:space="0" w:color="auto"/>
          </w:tcBorders>
        </w:tcPr>
        <w:p w14:paraId="744A0228" w14:textId="77777777" w:rsidR="00572057" w:rsidRPr="000B32CC" w:rsidRDefault="00572057" w:rsidP="00984335">
          <w:pPr>
            <w:pStyle w:val="Header"/>
            <w:rPr>
              <w:rFonts w:ascii="Book Antiqua" w:hAnsi="Book Antiqua"/>
            </w:rPr>
          </w:pPr>
          <w:r w:rsidRPr="000B32CC">
            <w:rPr>
              <w:rFonts w:ascii="Book Antiqua" w:hAnsi="Book Antiqua"/>
            </w:rPr>
            <w:fldChar w:fldCharType="begin"/>
          </w:r>
          <w:r w:rsidRPr="000B32CC">
            <w:rPr>
              <w:rFonts w:ascii="Book Antiqua" w:hAnsi="Book Antiqua"/>
            </w:rPr>
            <w:instrText xml:space="preserve"> PAGE   \* MERGEFORMAT </w:instrText>
          </w:r>
          <w:r w:rsidRPr="000B32CC">
            <w:rPr>
              <w:rFonts w:ascii="Book Antiqua" w:hAnsi="Book Antiqua"/>
            </w:rPr>
            <w:fldChar w:fldCharType="separate"/>
          </w:r>
          <w:r w:rsidR="000C668A">
            <w:rPr>
              <w:rFonts w:ascii="Book Antiqua" w:hAnsi="Book Antiqua"/>
              <w:noProof/>
            </w:rPr>
            <w:t>11</w:t>
          </w:r>
          <w:r w:rsidRPr="000B32CC">
            <w:rPr>
              <w:rFonts w:ascii="Book Antiqua" w:hAnsi="Book Antiqua"/>
              <w:noProof/>
            </w:rPr>
            <w:fldChar w:fldCharType="end"/>
          </w:r>
        </w:p>
      </w:tc>
    </w:tr>
  </w:tbl>
  <w:p w14:paraId="321F58A2" w14:textId="77777777" w:rsidR="00572057" w:rsidRDefault="005720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41D9F"/>
    <w:multiLevelType w:val="multilevel"/>
    <w:tmpl w:val="1D26956C"/>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E56EDA"/>
    <w:multiLevelType w:val="hybridMultilevel"/>
    <w:tmpl w:val="FE187706"/>
    <w:lvl w:ilvl="0" w:tplc="04210001">
      <w:start w:val="1"/>
      <w:numFmt w:val="bullet"/>
      <w:lvlText w:val=""/>
      <w:lvlJc w:val="left"/>
      <w:pPr>
        <w:ind w:left="1095" w:hanging="360"/>
      </w:pPr>
      <w:rPr>
        <w:rFonts w:ascii="Symbol" w:hAnsi="Symbol" w:hint="default"/>
      </w:rPr>
    </w:lvl>
    <w:lvl w:ilvl="1" w:tplc="04210003" w:tentative="1">
      <w:start w:val="1"/>
      <w:numFmt w:val="bullet"/>
      <w:lvlText w:val="o"/>
      <w:lvlJc w:val="left"/>
      <w:pPr>
        <w:ind w:left="1815" w:hanging="360"/>
      </w:pPr>
      <w:rPr>
        <w:rFonts w:ascii="Courier New" w:hAnsi="Courier New" w:cs="Courier New" w:hint="default"/>
      </w:rPr>
    </w:lvl>
    <w:lvl w:ilvl="2" w:tplc="04210005" w:tentative="1">
      <w:start w:val="1"/>
      <w:numFmt w:val="bullet"/>
      <w:lvlText w:val=""/>
      <w:lvlJc w:val="left"/>
      <w:pPr>
        <w:ind w:left="2535" w:hanging="360"/>
      </w:pPr>
      <w:rPr>
        <w:rFonts w:ascii="Wingdings" w:hAnsi="Wingdings" w:hint="default"/>
      </w:rPr>
    </w:lvl>
    <w:lvl w:ilvl="3" w:tplc="04210001" w:tentative="1">
      <w:start w:val="1"/>
      <w:numFmt w:val="bullet"/>
      <w:lvlText w:val=""/>
      <w:lvlJc w:val="left"/>
      <w:pPr>
        <w:ind w:left="3255" w:hanging="360"/>
      </w:pPr>
      <w:rPr>
        <w:rFonts w:ascii="Symbol" w:hAnsi="Symbol" w:hint="default"/>
      </w:rPr>
    </w:lvl>
    <w:lvl w:ilvl="4" w:tplc="04210003" w:tentative="1">
      <w:start w:val="1"/>
      <w:numFmt w:val="bullet"/>
      <w:lvlText w:val="o"/>
      <w:lvlJc w:val="left"/>
      <w:pPr>
        <w:ind w:left="3975" w:hanging="360"/>
      </w:pPr>
      <w:rPr>
        <w:rFonts w:ascii="Courier New" w:hAnsi="Courier New" w:cs="Courier New" w:hint="default"/>
      </w:rPr>
    </w:lvl>
    <w:lvl w:ilvl="5" w:tplc="04210005" w:tentative="1">
      <w:start w:val="1"/>
      <w:numFmt w:val="bullet"/>
      <w:lvlText w:val=""/>
      <w:lvlJc w:val="left"/>
      <w:pPr>
        <w:ind w:left="4695" w:hanging="360"/>
      </w:pPr>
      <w:rPr>
        <w:rFonts w:ascii="Wingdings" w:hAnsi="Wingdings" w:hint="default"/>
      </w:rPr>
    </w:lvl>
    <w:lvl w:ilvl="6" w:tplc="04210001" w:tentative="1">
      <w:start w:val="1"/>
      <w:numFmt w:val="bullet"/>
      <w:lvlText w:val=""/>
      <w:lvlJc w:val="left"/>
      <w:pPr>
        <w:ind w:left="5415" w:hanging="360"/>
      </w:pPr>
      <w:rPr>
        <w:rFonts w:ascii="Symbol" w:hAnsi="Symbol" w:hint="default"/>
      </w:rPr>
    </w:lvl>
    <w:lvl w:ilvl="7" w:tplc="04210003" w:tentative="1">
      <w:start w:val="1"/>
      <w:numFmt w:val="bullet"/>
      <w:lvlText w:val="o"/>
      <w:lvlJc w:val="left"/>
      <w:pPr>
        <w:ind w:left="6135" w:hanging="360"/>
      </w:pPr>
      <w:rPr>
        <w:rFonts w:ascii="Courier New" w:hAnsi="Courier New" w:cs="Courier New" w:hint="default"/>
      </w:rPr>
    </w:lvl>
    <w:lvl w:ilvl="8" w:tplc="04210005" w:tentative="1">
      <w:start w:val="1"/>
      <w:numFmt w:val="bullet"/>
      <w:lvlText w:val=""/>
      <w:lvlJc w:val="left"/>
      <w:pPr>
        <w:ind w:left="6855" w:hanging="360"/>
      </w:pPr>
      <w:rPr>
        <w:rFonts w:ascii="Wingdings" w:hAnsi="Wingdings" w:hint="default"/>
      </w:rPr>
    </w:lvl>
  </w:abstractNum>
  <w:abstractNum w:abstractNumId="2" w15:restartNumberingAfterBreak="0">
    <w:nsid w:val="2283256E"/>
    <w:multiLevelType w:val="hybridMultilevel"/>
    <w:tmpl w:val="69C6351A"/>
    <w:lvl w:ilvl="0" w:tplc="B0564F0A">
      <w:start w:val="1"/>
      <w:numFmt w:val="bullet"/>
      <w:lvlText w:val=""/>
      <w:lvlJc w:val="left"/>
      <w:pPr>
        <w:tabs>
          <w:tab w:val="num" w:pos="720"/>
        </w:tabs>
        <w:ind w:left="720" w:hanging="360"/>
      </w:pPr>
      <w:rPr>
        <w:rFonts w:ascii="Wingdings" w:hAnsi="Wingdings" w:hint="default"/>
      </w:rPr>
    </w:lvl>
    <w:lvl w:ilvl="1" w:tplc="C8420DA0" w:tentative="1">
      <w:start w:val="1"/>
      <w:numFmt w:val="bullet"/>
      <w:lvlText w:val=""/>
      <w:lvlJc w:val="left"/>
      <w:pPr>
        <w:tabs>
          <w:tab w:val="num" w:pos="1440"/>
        </w:tabs>
        <w:ind w:left="1440" w:hanging="360"/>
      </w:pPr>
      <w:rPr>
        <w:rFonts w:ascii="Wingdings" w:hAnsi="Wingdings" w:hint="default"/>
      </w:rPr>
    </w:lvl>
    <w:lvl w:ilvl="2" w:tplc="0958C908" w:tentative="1">
      <w:start w:val="1"/>
      <w:numFmt w:val="bullet"/>
      <w:lvlText w:val=""/>
      <w:lvlJc w:val="left"/>
      <w:pPr>
        <w:tabs>
          <w:tab w:val="num" w:pos="2160"/>
        </w:tabs>
        <w:ind w:left="2160" w:hanging="360"/>
      </w:pPr>
      <w:rPr>
        <w:rFonts w:ascii="Wingdings" w:hAnsi="Wingdings" w:hint="default"/>
      </w:rPr>
    </w:lvl>
    <w:lvl w:ilvl="3" w:tplc="D742B5D0" w:tentative="1">
      <w:start w:val="1"/>
      <w:numFmt w:val="bullet"/>
      <w:lvlText w:val=""/>
      <w:lvlJc w:val="left"/>
      <w:pPr>
        <w:tabs>
          <w:tab w:val="num" w:pos="2880"/>
        </w:tabs>
        <w:ind w:left="2880" w:hanging="360"/>
      </w:pPr>
      <w:rPr>
        <w:rFonts w:ascii="Wingdings" w:hAnsi="Wingdings" w:hint="default"/>
      </w:rPr>
    </w:lvl>
    <w:lvl w:ilvl="4" w:tplc="647C49D4" w:tentative="1">
      <w:start w:val="1"/>
      <w:numFmt w:val="bullet"/>
      <w:lvlText w:val=""/>
      <w:lvlJc w:val="left"/>
      <w:pPr>
        <w:tabs>
          <w:tab w:val="num" w:pos="3600"/>
        </w:tabs>
        <w:ind w:left="3600" w:hanging="360"/>
      </w:pPr>
      <w:rPr>
        <w:rFonts w:ascii="Wingdings" w:hAnsi="Wingdings" w:hint="default"/>
      </w:rPr>
    </w:lvl>
    <w:lvl w:ilvl="5" w:tplc="B1605A60" w:tentative="1">
      <w:start w:val="1"/>
      <w:numFmt w:val="bullet"/>
      <w:lvlText w:val=""/>
      <w:lvlJc w:val="left"/>
      <w:pPr>
        <w:tabs>
          <w:tab w:val="num" w:pos="4320"/>
        </w:tabs>
        <w:ind w:left="4320" w:hanging="360"/>
      </w:pPr>
      <w:rPr>
        <w:rFonts w:ascii="Wingdings" w:hAnsi="Wingdings" w:hint="default"/>
      </w:rPr>
    </w:lvl>
    <w:lvl w:ilvl="6" w:tplc="8BB668B8" w:tentative="1">
      <w:start w:val="1"/>
      <w:numFmt w:val="bullet"/>
      <w:lvlText w:val=""/>
      <w:lvlJc w:val="left"/>
      <w:pPr>
        <w:tabs>
          <w:tab w:val="num" w:pos="5040"/>
        </w:tabs>
        <w:ind w:left="5040" w:hanging="360"/>
      </w:pPr>
      <w:rPr>
        <w:rFonts w:ascii="Wingdings" w:hAnsi="Wingdings" w:hint="default"/>
      </w:rPr>
    </w:lvl>
    <w:lvl w:ilvl="7" w:tplc="BB52A736" w:tentative="1">
      <w:start w:val="1"/>
      <w:numFmt w:val="bullet"/>
      <w:lvlText w:val=""/>
      <w:lvlJc w:val="left"/>
      <w:pPr>
        <w:tabs>
          <w:tab w:val="num" w:pos="5760"/>
        </w:tabs>
        <w:ind w:left="5760" w:hanging="360"/>
      </w:pPr>
      <w:rPr>
        <w:rFonts w:ascii="Wingdings" w:hAnsi="Wingdings" w:hint="default"/>
      </w:rPr>
    </w:lvl>
    <w:lvl w:ilvl="8" w:tplc="5C3CF05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89568A"/>
    <w:multiLevelType w:val="hybridMultilevel"/>
    <w:tmpl w:val="831413F6"/>
    <w:lvl w:ilvl="0" w:tplc="02C6D7DC">
      <w:start w:val="4"/>
      <w:numFmt w:val="decimal"/>
      <w:lvlText w:val="%1."/>
      <w:lvlJc w:val="left"/>
      <w:pPr>
        <w:tabs>
          <w:tab w:val="num" w:pos="720"/>
        </w:tabs>
        <w:ind w:left="720" w:hanging="360"/>
      </w:pPr>
    </w:lvl>
    <w:lvl w:ilvl="1" w:tplc="9856B3A6" w:tentative="1">
      <w:start w:val="1"/>
      <w:numFmt w:val="decimal"/>
      <w:lvlText w:val="%2."/>
      <w:lvlJc w:val="left"/>
      <w:pPr>
        <w:tabs>
          <w:tab w:val="num" w:pos="1440"/>
        </w:tabs>
        <w:ind w:left="1440" w:hanging="360"/>
      </w:pPr>
    </w:lvl>
    <w:lvl w:ilvl="2" w:tplc="883629A4" w:tentative="1">
      <w:start w:val="1"/>
      <w:numFmt w:val="decimal"/>
      <w:lvlText w:val="%3."/>
      <w:lvlJc w:val="left"/>
      <w:pPr>
        <w:tabs>
          <w:tab w:val="num" w:pos="2160"/>
        </w:tabs>
        <w:ind w:left="2160" w:hanging="360"/>
      </w:pPr>
    </w:lvl>
    <w:lvl w:ilvl="3" w:tplc="FF145D84" w:tentative="1">
      <w:start w:val="1"/>
      <w:numFmt w:val="decimal"/>
      <w:lvlText w:val="%4."/>
      <w:lvlJc w:val="left"/>
      <w:pPr>
        <w:tabs>
          <w:tab w:val="num" w:pos="2880"/>
        </w:tabs>
        <w:ind w:left="2880" w:hanging="360"/>
      </w:pPr>
    </w:lvl>
    <w:lvl w:ilvl="4" w:tplc="28DA7E64" w:tentative="1">
      <w:start w:val="1"/>
      <w:numFmt w:val="decimal"/>
      <w:lvlText w:val="%5."/>
      <w:lvlJc w:val="left"/>
      <w:pPr>
        <w:tabs>
          <w:tab w:val="num" w:pos="3600"/>
        </w:tabs>
        <w:ind w:left="3600" w:hanging="360"/>
      </w:pPr>
    </w:lvl>
    <w:lvl w:ilvl="5" w:tplc="28AEF4FC" w:tentative="1">
      <w:start w:val="1"/>
      <w:numFmt w:val="decimal"/>
      <w:lvlText w:val="%6."/>
      <w:lvlJc w:val="left"/>
      <w:pPr>
        <w:tabs>
          <w:tab w:val="num" w:pos="4320"/>
        </w:tabs>
        <w:ind w:left="4320" w:hanging="360"/>
      </w:pPr>
    </w:lvl>
    <w:lvl w:ilvl="6" w:tplc="0266523A" w:tentative="1">
      <w:start w:val="1"/>
      <w:numFmt w:val="decimal"/>
      <w:lvlText w:val="%7."/>
      <w:lvlJc w:val="left"/>
      <w:pPr>
        <w:tabs>
          <w:tab w:val="num" w:pos="5040"/>
        </w:tabs>
        <w:ind w:left="5040" w:hanging="360"/>
      </w:pPr>
    </w:lvl>
    <w:lvl w:ilvl="7" w:tplc="E03CFA52" w:tentative="1">
      <w:start w:val="1"/>
      <w:numFmt w:val="decimal"/>
      <w:lvlText w:val="%8."/>
      <w:lvlJc w:val="left"/>
      <w:pPr>
        <w:tabs>
          <w:tab w:val="num" w:pos="5760"/>
        </w:tabs>
        <w:ind w:left="5760" w:hanging="360"/>
      </w:pPr>
    </w:lvl>
    <w:lvl w:ilvl="8" w:tplc="A4F61B30" w:tentative="1">
      <w:start w:val="1"/>
      <w:numFmt w:val="decimal"/>
      <w:lvlText w:val="%9."/>
      <w:lvlJc w:val="left"/>
      <w:pPr>
        <w:tabs>
          <w:tab w:val="num" w:pos="6480"/>
        </w:tabs>
        <w:ind w:left="6480" w:hanging="360"/>
      </w:pPr>
    </w:lvl>
  </w:abstractNum>
  <w:abstractNum w:abstractNumId="4" w15:restartNumberingAfterBreak="0">
    <w:nsid w:val="33FE4E6C"/>
    <w:multiLevelType w:val="hybridMultilevel"/>
    <w:tmpl w:val="1A9A0BBA"/>
    <w:lvl w:ilvl="0" w:tplc="0CBE25B0">
      <w:start w:val="1"/>
      <w:numFmt w:val="decimal"/>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48507F3"/>
    <w:multiLevelType w:val="hybridMultilevel"/>
    <w:tmpl w:val="B4387BEE"/>
    <w:lvl w:ilvl="0" w:tplc="D03AECFE">
      <w:start w:val="1"/>
      <w:numFmt w:val="lowerLetter"/>
      <w:lvlText w:val="%1."/>
      <w:lvlJc w:val="left"/>
      <w:pPr>
        <w:ind w:left="360" w:hanging="360"/>
      </w:pPr>
      <w:rPr>
        <w:rFonts w:hint="default"/>
      </w:rPr>
    </w:lvl>
    <w:lvl w:ilvl="1" w:tplc="FC04CD92">
      <w:start w:val="1"/>
      <w:numFmt w:val="decimal"/>
      <w:lvlText w:val="%2."/>
      <w:lvlJc w:val="left"/>
      <w:pPr>
        <w:ind w:left="810" w:hanging="360"/>
      </w:pPr>
      <w:rPr>
        <w:rFonts w:hint="default"/>
      </w:r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 w15:restartNumberingAfterBreak="0">
    <w:nsid w:val="39023352"/>
    <w:multiLevelType w:val="hybridMultilevel"/>
    <w:tmpl w:val="4C26C1C6"/>
    <w:lvl w:ilvl="0" w:tplc="E22EC3CE">
      <w:start w:val="4"/>
      <w:numFmt w:val="bullet"/>
      <w:lvlText w:val="-"/>
      <w:lvlJc w:val="left"/>
      <w:pPr>
        <w:ind w:left="734" w:hanging="360"/>
      </w:pPr>
      <w:rPr>
        <w:rFonts w:ascii="Times New Roman" w:eastAsiaTheme="minorEastAsia" w:hAnsi="Times New Roman" w:cs="Times New Roman" w:hint="default"/>
      </w:rPr>
    </w:lvl>
    <w:lvl w:ilvl="1" w:tplc="04210003" w:tentative="1">
      <w:start w:val="1"/>
      <w:numFmt w:val="bullet"/>
      <w:lvlText w:val="o"/>
      <w:lvlJc w:val="left"/>
      <w:pPr>
        <w:ind w:left="1454" w:hanging="360"/>
      </w:pPr>
      <w:rPr>
        <w:rFonts w:ascii="Courier New" w:hAnsi="Courier New" w:cs="Courier New" w:hint="default"/>
      </w:rPr>
    </w:lvl>
    <w:lvl w:ilvl="2" w:tplc="04210005" w:tentative="1">
      <w:start w:val="1"/>
      <w:numFmt w:val="bullet"/>
      <w:lvlText w:val=""/>
      <w:lvlJc w:val="left"/>
      <w:pPr>
        <w:ind w:left="2174" w:hanging="360"/>
      </w:pPr>
      <w:rPr>
        <w:rFonts w:ascii="Wingdings" w:hAnsi="Wingdings" w:hint="default"/>
      </w:rPr>
    </w:lvl>
    <w:lvl w:ilvl="3" w:tplc="04210001" w:tentative="1">
      <w:start w:val="1"/>
      <w:numFmt w:val="bullet"/>
      <w:lvlText w:val=""/>
      <w:lvlJc w:val="left"/>
      <w:pPr>
        <w:ind w:left="2894" w:hanging="360"/>
      </w:pPr>
      <w:rPr>
        <w:rFonts w:ascii="Symbol" w:hAnsi="Symbol" w:hint="default"/>
      </w:rPr>
    </w:lvl>
    <w:lvl w:ilvl="4" w:tplc="04210003" w:tentative="1">
      <w:start w:val="1"/>
      <w:numFmt w:val="bullet"/>
      <w:lvlText w:val="o"/>
      <w:lvlJc w:val="left"/>
      <w:pPr>
        <w:ind w:left="3614" w:hanging="360"/>
      </w:pPr>
      <w:rPr>
        <w:rFonts w:ascii="Courier New" w:hAnsi="Courier New" w:cs="Courier New" w:hint="default"/>
      </w:rPr>
    </w:lvl>
    <w:lvl w:ilvl="5" w:tplc="04210005" w:tentative="1">
      <w:start w:val="1"/>
      <w:numFmt w:val="bullet"/>
      <w:lvlText w:val=""/>
      <w:lvlJc w:val="left"/>
      <w:pPr>
        <w:ind w:left="4334" w:hanging="360"/>
      </w:pPr>
      <w:rPr>
        <w:rFonts w:ascii="Wingdings" w:hAnsi="Wingdings" w:hint="default"/>
      </w:rPr>
    </w:lvl>
    <w:lvl w:ilvl="6" w:tplc="04210001" w:tentative="1">
      <w:start w:val="1"/>
      <w:numFmt w:val="bullet"/>
      <w:lvlText w:val=""/>
      <w:lvlJc w:val="left"/>
      <w:pPr>
        <w:ind w:left="5054" w:hanging="360"/>
      </w:pPr>
      <w:rPr>
        <w:rFonts w:ascii="Symbol" w:hAnsi="Symbol" w:hint="default"/>
      </w:rPr>
    </w:lvl>
    <w:lvl w:ilvl="7" w:tplc="04210003" w:tentative="1">
      <w:start w:val="1"/>
      <w:numFmt w:val="bullet"/>
      <w:lvlText w:val="o"/>
      <w:lvlJc w:val="left"/>
      <w:pPr>
        <w:ind w:left="5774" w:hanging="360"/>
      </w:pPr>
      <w:rPr>
        <w:rFonts w:ascii="Courier New" w:hAnsi="Courier New" w:cs="Courier New" w:hint="default"/>
      </w:rPr>
    </w:lvl>
    <w:lvl w:ilvl="8" w:tplc="04210005" w:tentative="1">
      <w:start w:val="1"/>
      <w:numFmt w:val="bullet"/>
      <w:lvlText w:val=""/>
      <w:lvlJc w:val="left"/>
      <w:pPr>
        <w:ind w:left="6494" w:hanging="360"/>
      </w:pPr>
      <w:rPr>
        <w:rFonts w:ascii="Wingdings" w:hAnsi="Wingdings" w:hint="default"/>
      </w:rPr>
    </w:lvl>
  </w:abstractNum>
  <w:abstractNum w:abstractNumId="7" w15:restartNumberingAfterBreak="0">
    <w:nsid w:val="3C6F26DC"/>
    <w:multiLevelType w:val="hybridMultilevel"/>
    <w:tmpl w:val="160079DC"/>
    <w:lvl w:ilvl="0" w:tplc="5792ED18">
      <w:start w:val="3"/>
      <w:numFmt w:val="decimal"/>
      <w:lvlText w:val="%1."/>
      <w:lvlJc w:val="left"/>
      <w:pPr>
        <w:tabs>
          <w:tab w:val="num" w:pos="720"/>
        </w:tabs>
        <w:ind w:left="720" w:hanging="360"/>
      </w:pPr>
    </w:lvl>
    <w:lvl w:ilvl="1" w:tplc="63E0083C" w:tentative="1">
      <w:start w:val="1"/>
      <w:numFmt w:val="decimal"/>
      <w:lvlText w:val="%2."/>
      <w:lvlJc w:val="left"/>
      <w:pPr>
        <w:tabs>
          <w:tab w:val="num" w:pos="1440"/>
        </w:tabs>
        <w:ind w:left="1440" w:hanging="360"/>
      </w:pPr>
    </w:lvl>
    <w:lvl w:ilvl="2" w:tplc="689466A2" w:tentative="1">
      <w:start w:val="1"/>
      <w:numFmt w:val="decimal"/>
      <w:lvlText w:val="%3."/>
      <w:lvlJc w:val="left"/>
      <w:pPr>
        <w:tabs>
          <w:tab w:val="num" w:pos="2160"/>
        </w:tabs>
        <w:ind w:left="2160" w:hanging="360"/>
      </w:pPr>
    </w:lvl>
    <w:lvl w:ilvl="3" w:tplc="EC841884" w:tentative="1">
      <w:start w:val="1"/>
      <w:numFmt w:val="decimal"/>
      <w:lvlText w:val="%4."/>
      <w:lvlJc w:val="left"/>
      <w:pPr>
        <w:tabs>
          <w:tab w:val="num" w:pos="2880"/>
        </w:tabs>
        <w:ind w:left="2880" w:hanging="360"/>
      </w:pPr>
    </w:lvl>
    <w:lvl w:ilvl="4" w:tplc="E6A4A538" w:tentative="1">
      <w:start w:val="1"/>
      <w:numFmt w:val="decimal"/>
      <w:lvlText w:val="%5."/>
      <w:lvlJc w:val="left"/>
      <w:pPr>
        <w:tabs>
          <w:tab w:val="num" w:pos="3600"/>
        </w:tabs>
        <w:ind w:left="3600" w:hanging="360"/>
      </w:pPr>
    </w:lvl>
    <w:lvl w:ilvl="5" w:tplc="D0C47F7A" w:tentative="1">
      <w:start w:val="1"/>
      <w:numFmt w:val="decimal"/>
      <w:lvlText w:val="%6."/>
      <w:lvlJc w:val="left"/>
      <w:pPr>
        <w:tabs>
          <w:tab w:val="num" w:pos="4320"/>
        </w:tabs>
        <w:ind w:left="4320" w:hanging="360"/>
      </w:pPr>
    </w:lvl>
    <w:lvl w:ilvl="6" w:tplc="074A2556" w:tentative="1">
      <w:start w:val="1"/>
      <w:numFmt w:val="decimal"/>
      <w:lvlText w:val="%7."/>
      <w:lvlJc w:val="left"/>
      <w:pPr>
        <w:tabs>
          <w:tab w:val="num" w:pos="5040"/>
        </w:tabs>
        <w:ind w:left="5040" w:hanging="360"/>
      </w:pPr>
    </w:lvl>
    <w:lvl w:ilvl="7" w:tplc="CD12A73A" w:tentative="1">
      <w:start w:val="1"/>
      <w:numFmt w:val="decimal"/>
      <w:lvlText w:val="%8."/>
      <w:lvlJc w:val="left"/>
      <w:pPr>
        <w:tabs>
          <w:tab w:val="num" w:pos="5760"/>
        </w:tabs>
        <w:ind w:left="5760" w:hanging="360"/>
      </w:pPr>
    </w:lvl>
    <w:lvl w:ilvl="8" w:tplc="F78A13A0" w:tentative="1">
      <w:start w:val="1"/>
      <w:numFmt w:val="decimal"/>
      <w:lvlText w:val="%9."/>
      <w:lvlJc w:val="left"/>
      <w:pPr>
        <w:tabs>
          <w:tab w:val="num" w:pos="6480"/>
        </w:tabs>
        <w:ind w:left="6480" w:hanging="360"/>
      </w:pPr>
    </w:lvl>
  </w:abstractNum>
  <w:abstractNum w:abstractNumId="8" w15:restartNumberingAfterBreak="0">
    <w:nsid w:val="401A6BBB"/>
    <w:multiLevelType w:val="hybridMultilevel"/>
    <w:tmpl w:val="48684D6A"/>
    <w:lvl w:ilvl="0" w:tplc="750474A2">
      <w:start w:val="1"/>
      <w:numFmt w:val="decimal"/>
      <w:lvlText w:val="%1."/>
      <w:lvlJc w:val="left"/>
      <w:pPr>
        <w:tabs>
          <w:tab w:val="num" w:pos="720"/>
        </w:tabs>
        <w:ind w:left="720" w:hanging="360"/>
      </w:pPr>
    </w:lvl>
    <w:lvl w:ilvl="1" w:tplc="E3107138" w:tentative="1">
      <w:start w:val="1"/>
      <w:numFmt w:val="decimal"/>
      <w:lvlText w:val="%2."/>
      <w:lvlJc w:val="left"/>
      <w:pPr>
        <w:tabs>
          <w:tab w:val="num" w:pos="1440"/>
        </w:tabs>
        <w:ind w:left="1440" w:hanging="360"/>
      </w:pPr>
    </w:lvl>
    <w:lvl w:ilvl="2" w:tplc="CD561A3A" w:tentative="1">
      <w:start w:val="1"/>
      <w:numFmt w:val="decimal"/>
      <w:lvlText w:val="%3."/>
      <w:lvlJc w:val="left"/>
      <w:pPr>
        <w:tabs>
          <w:tab w:val="num" w:pos="2160"/>
        </w:tabs>
        <w:ind w:left="2160" w:hanging="360"/>
      </w:pPr>
    </w:lvl>
    <w:lvl w:ilvl="3" w:tplc="7DE670CC" w:tentative="1">
      <w:start w:val="1"/>
      <w:numFmt w:val="decimal"/>
      <w:lvlText w:val="%4."/>
      <w:lvlJc w:val="left"/>
      <w:pPr>
        <w:tabs>
          <w:tab w:val="num" w:pos="2880"/>
        </w:tabs>
        <w:ind w:left="2880" w:hanging="360"/>
      </w:pPr>
    </w:lvl>
    <w:lvl w:ilvl="4" w:tplc="E5FEC2E0" w:tentative="1">
      <w:start w:val="1"/>
      <w:numFmt w:val="decimal"/>
      <w:lvlText w:val="%5."/>
      <w:lvlJc w:val="left"/>
      <w:pPr>
        <w:tabs>
          <w:tab w:val="num" w:pos="3600"/>
        </w:tabs>
        <w:ind w:left="3600" w:hanging="360"/>
      </w:pPr>
    </w:lvl>
    <w:lvl w:ilvl="5" w:tplc="C60C75BE" w:tentative="1">
      <w:start w:val="1"/>
      <w:numFmt w:val="decimal"/>
      <w:lvlText w:val="%6."/>
      <w:lvlJc w:val="left"/>
      <w:pPr>
        <w:tabs>
          <w:tab w:val="num" w:pos="4320"/>
        </w:tabs>
        <w:ind w:left="4320" w:hanging="360"/>
      </w:pPr>
    </w:lvl>
    <w:lvl w:ilvl="6" w:tplc="8C307838" w:tentative="1">
      <w:start w:val="1"/>
      <w:numFmt w:val="decimal"/>
      <w:lvlText w:val="%7."/>
      <w:lvlJc w:val="left"/>
      <w:pPr>
        <w:tabs>
          <w:tab w:val="num" w:pos="5040"/>
        </w:tabs>
        <w:ind w:left="5040" w:hanging="360"/>
      </w:pPr>
    </w:lvl>
    <w:lvl w:ilvl="7" w:tplc="82EABDCE" w:tentative="1">
      <w:start w:val="1"/>
      <w:numFmt w:val="decimal"/>
      <w:lvlText w:val="%8."/>
      <w:lvlJc w:val="left"/>
      <w:pPr>
        <w:tabs>
          <w:tab w:val="num" w:pos="5760"/>
        </w:tabs>
        <w:ind w:left="5760" w:hanging="360"/>
      </w:pPr>
    </w:lvl>
    <w:lvl w:ilvl="8" w:tplc="0A525C58" w:tentative="1">
      <w:start w:val="1"/>
      <w:numFmt w:val="decimal"/>
      <w:lvlText w:val="%9."/>
      <w:lvlJc w:val="left"/>
      <w:pPr>
        <w:tabs>
          <w:tab w:val="num" w:pos="6480"/>
        </w:tabs>
        <w:ind w:left="6480" w:hanging="360"/>
      </w:pPr>
    </w:lvl>
  </w:abstractNum>
  <w:abstractNum w:abstractNumId="9" w15:restartNumberingAfterBreak="0">
    <w:nsid w:val="41800A61"/>
    <w:multiLevelType w:val="hybridMultilevel"/>
    <w:tmpl w:val="C91E2714"/>
    <w:lvl w:ilvl="0" w:tplc="B0A2C9D2">
      <w:start w:val="1"/>
      <w:numFmt w:val="bullet"/>
      <w:lvlText w:val=""/>
      <w:lvlJc w:val="left"/>
      <w:pPr>
        <w:tabs>
          <w:tab w:val="num" w:pos="720"/>
        </w:tabs>
        <w:ind w:left="720" w:hanging="360"/>
      </w:pPr>
      <w:rPr>
        <w:rFonts w:ascii="Wingdings" w:hAnsi="Wingdings" w:hint="default"/>
      </w:rPr>
    </w:lvl>
    <w:lvl w:ilvl="1" w:tplc="01DCACE0" w:tentative="1">
      <w:start w:val="1"/>
      <w:numFmt w:val="bullet"/>
      <w:lvlText w:val=""/>
      <w:lvlJc w:val="left"/>
      <w:pPr>
        <w:tabs>
          <w:tab w:val="num" w:pos="1440"/>
        </w:tabs>
        <w:ind w:left="1440" w:hanging="360"/>
      </w:pPr>
      <w:rPr>
        <w:rFonts w:ascii="Wingdings" w:hAnsi="Wingdings" w:hint="default"/>
      </w:rPr>
    </w:lvl>
    <w:lvl w:ilvl="2" w:tplc="96469262" w:tentative="1">
      <w:start w:val="1"/>
      <w:numFmt w:val="bullet"/>
      <w:lvlText w:val=""/>
      <w:lvlJc w:val="left"/>
      <w:pPr>
        <w:tabs>
          <w:tab w:val="num" w:pos="2160"/>
        </w:tabs>
        <w:ind w:left="2160" w:hanging="360"/>
      </w:pPr>
      <w:rPr>
        <w:rFonts w:ascii="Wingdings" w:hAnsi="Wingdings" w:hint="default"/>
      </w:rPr>
    </w:lvl>
    <w:lvl w:ilvl="3" w:tplc="50043856" w:tentative="1">
      <w:start w:val="1"/>
      <w:numFmt w:val="bullet"/>
      <w:lvlText w:val=""/>
      <w:lvlJc w:val="left"/>
      <w:pPr>
        <w:tabs>
          <w:tab w:val="num" w:pos="2880"/>
        </w:tabs>
        <w:ind w:left="2880" w:hanging="360"/>
      </w:pPr>
      <w:rPr>
        <w:rFonts w:ascii="Wingdings" w:hAnsi="Wingdings" w:hint="default"/>
      </w:rPr>
    </w:lvl>
    <w:lvl w:ilvl="4" w:tplc="9B2EBD1E" w:tentative="1">
      <w:start w:val="1"/>
      <w:numFmt w:val="bullet"/>
      <w:lvlText w:val=""/>
      <w:lvlJc w:val="left"/>
      <w:pPr>
        <w:tabs>
          <w:tab w:val="num" w:pos="3600"/>
        </w:tabs>
        <w:ind w:left="3600" w:hanging="360"/>
      </w:pPr>
      <w:rPr>
        <w:rFonts w:ascii="Wingdings" w:hAnsi="Wingdings" w:hint="default"/>
      </w:rPr>
    </w:lvl>
    <w:lvl w:ilvl="5" w:tplc="9A22A7CA" w:tentative="1">
      <w:start w:val="1"/>
      <w:numFmt w:val="bullet"/>
      <w:lvlText w:val=""/>
      <w:lvlJc w:val="left"/>
      <w:pPr>
        <w:tabs>
          <w:tab w:val="num" w:pos="4320"/>
        </w:tabs>
        <w:ind w:left="4320" w:hanging="360"/>
      </w:pPr>
      <w:rPr>
        <w:rFonts w:ascii="Wingdings" w:hAnsi="Wingdings" w:hint="default"/>
      </w:rPr>
    </w:lvl>
    <w:lvl w:ilvl="6" w:tplc="6408EC0C" w:tentative="1">
      <w:start w:val="1"/>
      <w:numFmt w:val="bullet"/>
      <w:lvlText w:val=""/>
      <w:lvlJc w:val="left"/>
      <w:pPr>
        <w:tabs>
          <w:tab w:val="num" w:pos="5040"/>
        </w:tabs>
        <w:ind w:left="5040" w:hanging="360"/>
      </w:pPr>
      <w:rPr>
        <w:rFonts w:ascii="Wingdings" w:hAnsi="Wingdings" w:hint="default"/>
      </w:rPr>
    </w:lvl>
    <w:lvl w:ilvl="7" w:tplc="2AE62F62" w:tentative="1">
      <w:start w:val="1"/>
      <w:numFmt w:val="bullet"/>
      <w:lvlText w:val=""/>
      <w:lvlJc w:val="left"/>
      <w:pPr>
        <w:tabs>
          <w:tab w:val="num" w:pos="5760"/>
        </w:tabs>
        <w:ind w:left="5760" w:hanging="360"/>
      </w:pPr>
      <w:rPr>
        <w:rFonts w:ascii="Wingdings" w:hAnsi="Wingdings" w:hint="default"/>
      </w:rPr>
    </w:lvl>
    <w:lvl w:ilvl="8" w:tplc="14AC6A0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B377E4"/>
    <w:multiLevelType w:val="multilevel"/>
    <w:tmpl w:val="21508110"/>
    <w:lvl w:ilvl="0">
      <w:start w:val="5"/>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04E0708"/>
    <w:multiLevelType w:val="hybridMultilevel"/>
    <w:tmpl w:val="EA3466CA"/>
    <w:lvl w:ilvl="0" w:tplc="B0564F0A">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2" w15:restartNumberingAfterBreak="0">
    <w:nsid w:val="52F95718"/>
    <w:multiLevelType w:val="hybridMultilevel"/>
    <w:tmpl w:val="FACAB97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3" w15:restartNumberingAfterBreak="0">
    <w:nsid w:val="538A0FBA"/>
    <w:multiLevelType w:val="hybridMultilevel"/>
    <w:tmpl w:val="059CA11E"/>
    <w:lvl w:ilvl="0" w:tplc="9B80E810">
      <w:start w:val="1"/>
      <w:numFmt w:val="bullet"/>
      <w:lvlText w:val=""/>
      <w:lvlJc w:val="left"/>
      <w:pPr>
        <w:tabs>
          <w:tab w:val="num" w:pos="720"/>
        </w:tabs>
        <w:ind w:left="720" w:hanging="360"/>
      </w:pPr>
      <w:rPr>
        <w:rFonts w:ascii="Wingdings" w:hAnsi="Wingdings" w:hint="default"/>
      </w:rPr>
    </w:lvl>
    <w:lvl w:ilvl="1" w:tplc="5B589ADC" w:tentative="1">
      <w:start w:val="1"/>
      <w:numFmt w:val="bullet"/>
      <w:lvlText w:val=""/>
      <w:lvlJc w:val="left"/>
      <w:pPr>
        <w:tabs>
          <w:tab w:val="num" w:pos="1440"/>
        </w:tabs>
        <w:ind w:left="1440" w:hanging="360"/>
      </w:pPr>
      <w:rPr>
        <w:rFonts w:ascii="Wingdings" w:hAnsi="Wingdings" w:hint="default"/>
      </w:rPr>
    </w:lvl>
    <w:lvl w:ilvl="2" w:tplc="7DD02018" w:tentative="1">
      <w:start w:val="1"/>
      <w:numFmt w:val="bullet"/>
      <w:lvlText w:val=""/>
      <w:lvlJc w:val="left"/>
      <w:pPr>
        <w:tabs>
          <w:tab w:val="num" w:pos="2160"/>
        </w:tabs>
        <w:ind w:left="2160" w:hanging="360"/>
      </w:pPr>
      <w:rPr>
        <w:rFonts w:ascii="Wingdings" w:hAnsi="Wingdings" w:hint="default"/>
      </w:rPr>
    </w:lvl>
    <w:lvl w:ilvl="3" w:tplc="BAF016E0" w:tentative="1">
      <w:start w:val="1"/>
      <w:numFmt w:val="bullet"/>
      <w:lvlText w:val=""/>
      <w:lvlJc w:val="left"/>
      <w:pPr>
        <w:tabs>
          <w:tab w:val="num" w:pos="2880"/>
        </w:tabs>
        <w:ind w:left="2880" w:hanging="360"/>
      </w:pPr>
      <w:rPr>
        <w:rFonts w:ascii="Wingdings" w:hAnsi="Wingdings" w:hint="default"/>
      </w:rPr>
    </w:lvl>
    <w:lvl w:ilvl="4" w:tplc="0A26BE6A" w:tentative="1">
      <w:start w:val="1"/>
      <w:numFmt w:val="bullet"/>
      <w:lvlText w:val=""/>
      <w:lvlJc w:val="left"/>
      <w:pPr>
        <w:tabs>
          <w:tab w:val="num" w:pos="3600"/>
        </w:tabs>
        <w:ind w:left="3600" w:hanging="360"/>
      </w:pPr>
      <w:rPr>
        <w:rFonts w:ascii="Wingdings" w:hAnsi="Wingdings" w:hint="default"/>
      </w:rPr>
    </w:lvl>
    <w:lvl w:ilvl="5" w:tplc="82EE8926" w:tentative="1">
      <w:start w:val="1"/>
      <w:numFmt w:val="bullet"/>
      <w:lvlText w:val=""/>
      <w:lvlJc w:val="left"/>
      <w:pPr>
        <w:tabs>
          <w:tab w:val="num" w:pos="4320"/>
        </w:tabs>
        <w:ind w:left="4320" w:hanging="360"/>
      </w:pPr>
      <w:rPr>
        <w:rFonts w:ascii="Wingdings" w:hAnsi="Wingdings" w:hint="default"/>
      </w:rPr>
    </w:lvl>
    <w:lvl w:ilvl="6" w:tplc="E600199E" w:tentative="1">
      <w:start w:val="1"/>
      <w:numFmt w:val="bullet"/>
      <w:lvlText w:val=""/>
      <w:lvlJc w:val="left"/>
      <w:pPr>
        <w:tabs>
          <w:tab w:val="num" w:pos="5040"/>
        </w:tabs>
        <w:ind w:left="5040" w:hanging="360"/>
      </w:pPr>
      <w:rPr>
        <w:rFonts w:ascii="Wingdings" w:hAnsi="Wingdings" w:hint="default"/>
      </w:rPr>
    </w:lvl>
    <w:lvl w:ilvl="7" w:tplc="44783EA4" w:tentative="1">
      <w:start w:val="1"/>
      <w:numFmt w:val="bullet"/>
      <w:lvlText w:val=""/>
      <w:lvlJc w:val="left"/>
      <w:pPr>
        <w:tabs>
          <w:tab w:val="num" w:pos="5760"/>
        </w:tabs>
        <w:ind w:left="5760" w:hanging="360"/>
      </w:pPr>
      <w:rPr>
        <w:rFonts w:ascii="Wingdings" w:hAnsi="Wingdings" w:hint="default"/>
      </w:rPr>
    </w:lvl>
    <w:lvl w:ilvl="8" w:tplc="789A4A6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095EDC"/>
    <w:multiLevelType w:val="hybridMultilevel"/>
    <w:tmpl w:val="BCF0DAE6"/>
    <w:lvl w:ilvl="0" w:tplc="3CB67CB0">
      <w:start w:val="6"/>
      <w:numFmt w:val="decimal"/>
      <w:lvlText w:val="%1."/>
      <w:lvlJc w:val="left"/>
      <w:pPr>
        <w:tabs>
          <w:tab w:val="num" w:pos="720"/>
        </w:tabs>
        <w:ind w:left="720" w:hanging="360"/>
      </w:pPr>
    </w:lvl>
    <w:lvl w:ilvl="1" w:tplc="135E6F00" w:tentative="1">
      <w:start w:val="1"/>
      <w:numFmt w:val="decimal"/>
      <w:lvlText w:val="%2."/>
      <w:lvlJc w:val="left"/>
      <w:pPr>
        <w:tabs>
          <w:tab w:val="num" w:pos="1440"/>
        </w:tabs>
        <w:ind w:left="1440" w:hanging="360"/>
      </w:pPr>
    </w:lvl>
    <w:lvl w:ilvl="2" w:tplc="DDEA0676" w:tentative="1">
      <w:start w:val="1"/>
      <w:numFmt w:val="decimal"/>
      <w:lvlText w:val="%3."/>
      <w:lvlJc w:val="left"/>
      <w:pPr>
        <w:tabs>
          <w:tab w:val="num" w:pos="2160"/>
        </w:tabs>
        <w:ind w:left="2160" w:hanging="360"/>
      </w:pPr>
    </w:lvl>
    <w:lvl w:ilvl="3" w:tplc="333610EC" w:tentative="1">
      <w:start w:val="1"/>
      <w:numFmt w:val="decimal"/>
      <w:lvlText w:val="%4."/>
      <w:lvlJc w:val="left"/>
      <w:pPr>
        <w:tabs>
          <w:tab w:val="num" w:pos="2880"/>
        </w:tabs>
        <w:ind w:left="2880" w:hanging="360"/>
      </w:pPr>
    </w:lvl>
    <w:lvl w:ilvl="4" w:tplc="900237A4" w:tentative="1">
      <w:start w:val="1"/>
      <w:numFmt w:val="decimal"/>
      <w:lvlText w:val="%5."/>
      <w:lvlJc w:val="left"/>
      <w:pPr>
        <w:tabs>
          <w:tab w:val="num" w:pos="3600"/>
        </w:tabs>
        <w:ind w:left="3600" w:hanging="360"/>
      </w:pPr>
    </w:lvl>
    <w:lvl w:ilvl="5" w:tplc="E69EECAE" w:tentative="1">
      <w:start w:val="1"/>
      <w:numFmt w:val="decimal"/>
      <w:lvlText w:val="%6."/>
      <w:lvlJc w:val="left"/>
      <w:pPr>
        <w:tabs>
          <w:tab w:val="num" w:pos="4320"/>
        </w:tabs>
        <w:ind w:left="4320" w:hanging="360"/>
      </w:pPr>
    </w:lvl>
    <w:lvl w:ilvl="6" w:tplc="8B0A61BE" w:tentative="1">
      <w:start w:val="1"/>
      <w:numFmt w:val="decimal"/>
      <w:lvlText w:val="%7."/>
      <w:lvlJc w:val="left"/>
      <w:pPr>
        <w:tabs>
          <w:tab w:val="num" w:pos="5040"/>
        </w:tabs>
        <w:ind w:left="5040" w:hanging="360"/>
      </w:pPr>
    </w:lvl>
    <w:lvl w:ilvl="7" w:tplc="37FA03CA" w:tentative="1">
      <w:start w:val="1"/>
      <w:numFmt w:val="decimal"/>
      <w:lvlText w:val="%8."/>
      <w:lvlJc w:val="left"/>
      <w:pPr>
        <w:tabs>
          <w:tab w:val="num" w:pos="5760"/>
        </w:tabs>
        <w:ind w:left="5760" w:hanging="360"/>
      </w:pPr>
    </w:lvl>
    <w:lvl w:ilvl="8" w:tplc="A456E584" w:tentative="1">
      <w:start w:val="1"/>
      <w:numFmt w:val="decimal"/>
      <w:lvlText w:val="%9."/>
      <w:lvlJc w:val="left"/>
      <w:pPr>
        <w:tabs>
          <w:tab w:val="num" w:pos="6480"/>
        </w:tabs>
        <w:ind w:left="6480" w:hanging="360"/>
      </w:pPr>
    </w:lvl>
  </w:abstractNum>
  <w:abstractNum w:abstractNumId="15" w15:restartNumberingAfterBreak="0">
    <w:nsid w:val="6D692A6C"/>
    <w:multiLevelType w:val="hybridMultilevel"/>
    <w:tmpl w:val="6CC66D42"/>
    <w:lvl w:ilvl="0" w:tplc="04090005">
      <w:start w:val="1"/>
      <w:numFmt w:val="bullet"/>
      <w:lvlText w:val=""/>
      <w:lvlJc w:val="left"/>
      <w:pPr>
        <w:ind w:left="1080" w:hanging="360"/>
      </w:pPr>
      <w:rPr>
        <w:rFonts w:ascii="Wingdings" w:hAnsi="Wingdings" w:cs="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6" w15:restartNumberingAfterBreak="0">
    <w:nsid w:val="7022201B"/>
    <w:multiLevelType w:val="hybridMultilevel"/>
    <w:tmpl w:val="C9346A50"/>
    <w:lvl w:ilvl="0" w:tplc="0BAE5E3C">
      <w:start w:val="7"/>
      <w:numFmt w:val="decimal"/>
      <w:lvlText w:val="%1."/>
      <w:lvlJc w:val="left"/>
      <w:pPr>
        <w:tabs>
          <w:tab w:val="num" w:pos="720"/>
        </w:tabs>
        <w:ind w:left="720" w:hanging="360"/>
      </w:pPr>
    </w:lvl>
    <w:lvl w:ilvl="1" w:tplc="8F681670" w:tentative="1">
      <w:start w:val="1"/>
      <w:numFmt w:val="decimal"/>
      <w:lvlText w:val="%2."/>
      <w:lvlJc w:val="left"/>
      <w:pPr>
        <w:tabs>
          <w:tab w:val="num" w:pos="1440"/>
        </w:tabs>
        <w:ind w:left="1440" w:hanging="360"/>
      </w:pPr>
    </w:lvl>
    <w:lvl w:ilvl="2" w:tplc="13E806D8" w:tentative="1">
      <w:start w:val="1"/>
      <w:numFmt w:val="decimal"/>
      <w:lvlText w:val="%3."/>
      <w:lvlJc w:val="left"/>
      <w:pPr>
        <w:tabs>
          <w:tab w:val="num" w:pos="2160"/>
        </w:tabs>
        <w:ind w:left="2160" w:hanging="360"/>
      </w:pPr>
    </w:lvl>
    <w:lvl w:ilvl="3" w:tplc="D9949E56" w:tentative="1">
      <w:start w:val="1"/>
      <w:numFmt w:val="decimal"/>
      <w:lvlText w:val="%4."/>
      <w:lvlJc w:val="left"/>
      <w:pPr>
        <w:tabs>
          <w:tab w:val="num" w:pos="2880"/>
        </w:tabs>
        <w:ind w:left="2880" w:hanging="360"/>
      </w:pPr>
    </w:lvl>
    <w:lvl w:ilvl="4" w:tplc="BAB8B520" w:tentative="1">
      <w:start w:val="1"/>
      <w:numFmt w:val="decimal"/>
      <w:lvlText w:val="%5."/>
      <w:lvlJc w:val="left"/>
      <w:pPr>
        <w:tabs>
          <w:tab w:val="num" w:pos="3600"/>
        </w:tabs>
        <w:ind w:left="3600" w:hanging="360"/>
      </w:pPr>
    </w:lvl>
    <w:lvl w:ilvl="5" w:tplc="10F6FB8C" w:tentative="1">
      <w:start w:val="1"/>
      <w:numFmt w:val="decimal"/>
      <w:lvlText w:val="%6."/>
      <w:lvlJc w:val="left"/>
      <w:pPr>
        <w:tabs>
          <w:tab w:val="num" w:pos="4320"/>
        </w:tabs>
        <w:ind w:left="4320" w:hanging="360"/>
      </w:pPr>
    </w:lvl>
    <w:lvl w:ilvl="6" w:tplc="E2AED8A8" w:tentative="1">
      <w:start w:val="1"/>
      <w:numFmt w:val="decimal"/>
      <w:lvlText w:val="%7."/>
      <w:lvlJc w:val="left"/>
      <w:pPr>
        <w:tabs>
          <w:tab w:val="num" w:pos="5040"/>
        </w:tabs>
        <w:ind w:left="5040" w:hanging="360"/>
      </w:pPr>
    </w:lvl>
    <w:lvl w:ilvl="7" w:tplc="310A9474" w:tentative="1">
      <w:start w:val="1"/>
      <w:numFmt w:val="decimal"/>
      <w:lvlText w:val="%8."/>
      <w:lvlJc w:val="left"/>
      <w:pPr>
        <w:tabs>
          <w:tab w:val="num" w:pos="5760"/>
        </w:tabs>
        <w:ind w:left="5760" w:hanging="360"/>
      </w:pPr>
    </w:lvl>
    <w:lvl w:ilvl="8" w:tplc="8FA401AA" w:tentative="1">
      <w:start w:val="1"/>
      <w:numFmt w:val="decimal"/>
      <w:lvlText w:val="%9."/>
      <w:lvlJc w:val="left"/>
      <w:pPr>
        <w:tabs>
          <w:tab w:val="num" w:pos="6480"/>
        </w:tabs>
        <w:ind w:left="6480" w:hanging="360"/>
      </w:pPr>
    </w:lvl>
  </w:abstractNum>
  <w:abstractNum w:abstractNumId="17" w15:restartNumberingAfterBreak="0">
    <w:nsid w:val="7D730A0E"/>
    <w:multiLevelType w:val="hybridMultilevel"/>
    <w:tmpl w:val="CF184B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2"/>
  </w:num>
  <w:num w:numId="4">
    <w:abstractNumId w:val="8"/>
  </w:num>
  <w:num w:numId="5">
    <w:abstractNumId w:val="13"/>
  </w:num>
  <w:num w:numId="6">
    <w:abstractNumId w:val="7"/>
  </w:num>
  <w:num w:numId="7">
    <w:abstractNumId w:val="3"/>
  </w:num>
  <w:num w:numId="8">
    <w:abstractNumId w:val="10"/>
  </w:num>
  <w:num w:numId="9">
    <w:abstractNumId w:val="9"/>
  </w:num>
  <w:num w:numId="10">
    <w:abstractNumId w:val="14"/>
  </w:num>
  <w:num w:numId="11">
    <w:abstractNumId w:val="16"/>
  </w:num>
  <w:num w:numId="12">
    <w:abstractNumId w:val="17"/>
  </w:num>
  <w:num w:numId="13">
    <w:abstractNumId w:val="2"/>
  </w:num>
  <w:num w:numId="14">
    <w:abstractNumId w:val="1"/>
  </w:num>
  <w:num w:numId="15">
    <w:abstractNumId w:val="6"/>
  </w:num>
  <w:num w:numId="16">
    <w:abstractNumId w:val="4"/>
  </w:num>
  <w:num w:numId="17">
    <w:abstractNumId w:val="1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3A4"/>
    <w:rsid w:val="00031308"/>
    <w:rsid w:val="00092FDD"/>
    <w:rsid w:val="000B2C9B"/>
    <w:rsid w:val="000B3503"/>
    <w:rsid w:val="000C668A"/>
    <w:rsid w:val="00102530"/>
    <w:rsid w:val="00103F0D"/>
    <w:rsid w:val="00115703"/>
    <w:rsid w:val="00137F95"/>
    <w:rsid w:val="001F1FD5"/>
    <w:rsid w:val="0020115B"/>
    <w:rsid w:val="0024373D"/>
    <w:rsid w:val="00284675"/>
    <w:rsid w:val="00292532"/>
    <w:rsid w:val="00300320"/>
    <w:rsid w:val="0033408D"/>
    <w:rsid w:val="00363ECC"/>
    <w:rsid w:val="0038628B"/>
    <w:rsid w:val="003925E2"/>
    <w:rsid w:val="003C2A3B"/>
    <w:rsid w:val="00435379"/>
    <w:rsid w:val="00435962"/>
    <w:rsid w:val="00446C52"/>
    <w:rsid w:val="00475066"/>
    <w:rsid w:val="004850FC"/>
    <w:rsid w:val="00490F8B"/>
    <w:rsid w:val="004C5225"/>
    <w:rsid w:val="004E14AD"/>
    <w:rsid w:val="004F3B32"/>
    <w:rsid w:val="00557A6A"/>
    <w:rsid w:val="00572057"/>
    <w:rsid w:val="00590093"/>
    <w:rsid w:val="005A7ADD"/>
    <w:rsid w:val="005F2BDA"/>
    <w:rsid w:val="0068082B"/>
    <w:rsid w:val="006D34F5"/>
    <w:rsid w:val="006D7269"/>
    <w:rsid w:val="00702115"/>
    <w:rsid w:val="007542BB"/>
    <w:rsid w:val="0081394E"/>
    <w:rsid w:val="008D33A4"/>
    <w:rsid w:val="008E3814"/>
    <w:rsid w:val="008E69E1"/>
    <w:rsid w:val="00936FFE"/>
    <w:rsid w:val="00984335"/>
    <w:rsid w:val="009B185F"/>
    <w:rsid w:val="009C7333"/>
    <w:rsid w:val="00A531FB"/>
    <w:rsid w:val="00A649E1"/>
    <w:rsid w:val="00AB3124"/>
    <w:rsid w:val="00AB799F"/>
    <w:rsid w:val="00AE6CAB"/>
    <w:rsid w:val="00B20849"/>
    <w:rsid w:val="00B273FA"/>
    <w:rsid w:val="00B277B6"/>
    <w:rsid w:val="00B5694C"/>
    <w:rsid w:val="00BD065A"/>
    <w:rsid w:val="00C56ADB"/>
    <w:rsid w:val="00CD0577"/>
    <w:rsid w:val="00CD470C"/>
    <w:rsid w:val="00CD648F"/>
    <w:rsid w:val="00CF5443"/>
    <w:rsid w:val="00CF643C"/>
    <w:rsid w:val="00D13C73"/>
    <w:rsid w:val="00D21291"/>
    <w:rsid w:val="00D31D95"/>
    <w:rsid w:val="00D938BE"/>
    <w:rsid w:val="00DB771C"/>
    <w:rsid w:val="00DE22BC"/>
    <w:rsid w:val="00DE5369"/>
    <w:rsid w:val="00DF1FBF"/>
    <w:rsid w:val="00E00C79"/>
    <w:rsid w:val="00E80469"/>
    <w:rsid w:val="00EF1488"/>
    <w:rsid w:val="00F17754"/>
    <w:rsid w:val="00F35B8F"/>
    <w:rsid w:val="00F90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13319"/>
  <w15:chartTrackingRefBased/>
  <w15:docId w15:val="{62C219F0-14E0-4E7F-983D-F44FACCC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7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59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962"/>
  </w:style>
  <w:style w:type="paragraph" w:styleId="Footer">
    <w:name w:val="footer"/>
    <w:basedOn w:val="Normal"/>
    <w:link w:val="FooterChar"/>
    <w:uiPriority w:val="99"/>
    <w:unhideWhenUsed/>
    <w:rsid w:val="004359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962"/>
  </w:style>
  <w:style w:type="paragraph" w:styleId="Caption">
    <w:name w:val="caption"/>
    <w:basedOn w:val="Normal"/>
    <w:next w:val="Normal"/>
    <w:uiPriority w:val="35"/>
    <w:unhideWhenUsed/>
    <w:qFormat/>
    <w:rsid w:val="00B277B6"/>
    <w:pPr>
      <w:spacing w:after="200" w:line="240" w:lineRule="auto"/>
    </w:pPr>
    <w:rPr>
      <w:i/>
      <w:iCs/>
      <w:color w:val="44546A" w:themeColor="text2"/>
      <w:sz w:val="18"/>
      <w:szCs w:val="18"/>
    </w:rPr>
  </w:style>
  <w:style w:type="character" w:styleId="Emphasis">
    <w:name w:val="Emphasis"/>
    <w:basedOn w:val="DefaultParagraphFont"/>
    <w:uiPriority w:val="20"/>
    <w:qFormat/>
    <w:rsid w:val="00F90E63"/>
    <w:rPr>
      <w:i/>
      <w:iCs/>
    </w:rPr>
  </w:style>
  <w:style w:type="paragraph" w:styleId="ListParagraph">
    <w:name w:val="List Paragraph"/>
    <w:basedOn w:val="Normal"/>
    <w:link w:val="ListParagraphChar"/>
    <w:uiPriority w:val="34"/>
    <w:qFormat/>
    <w:rsid w:val="00F90E63"/>
    <w:pPr>
      <w:spacing w:after="200" w:line="276" w:lineRule="auto"/>
      <w:ind w:left="720"/>
      <w:contextualSpacing/>
    </w:pPr>
    <w:rPr>
      <w:rFonts w:eastAsiaTheme="minorEastAsia"/>
    </w:rPr>
  </w:style>
  <w:style w:type="character" w:customStyle="1" w:styleId="ListParagraphChar">
    <w:name w:val="List Paragraph Char"/>
    <w:link w:val="ListParagraph"/>
    <w:uiPriority w:val="34"/>
    <w:locked/>
    <w:rsid w:val="00F90E63"/>
    <w:rPr>
      <w:rFonts w:eastAsiaTheme="minorEastAsia"/>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720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0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2C040-D093-4096-8E7B-DC5C8538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853</TotalTime>
  <Pages>11</Pages>
  <Words>9765</Words>
  <Characters>55663</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FUTURA UNIDA</dc:creator>
  <cp:keywords/>
  <dc:description/>
  <cp:lastModifiedBy>Windows 10</cp:lastModifiedBy>
  <cp:revision>31</cp:revision>
  <dcterms:created xsi:type="dcterms:W3CDTF">2020-04-22T06:15:00Z</dcterms:created>
  <dcterms:modified xsi:type="dcterms:W3CDTF">2020-06-23T23:52:00Z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1409953c-9466-39f4-b00d-69eb8e5c5c0d</vt:lpwstr>
  </property>
  <property fmtid="{D5CDD505-2E9C-101B-9397-08002B2CF9AE}" pid="24" name="Mendeley Citation Style_1">
    <vt:lpwstr>http://www.zotero.org/styles/apa</vt:lpwstr>
  </property>
</Properties>
</file>