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9C4" w:rsidRPr="0053695D" w:rsidRDefault="004F19C4" w:rsidP="004F19C4">
      <w:pPr>
        <w:jc w:val="center"/>
        <w:rPr>
          <w:b/>
          <w:szCs w:val="24"/>
        </w:rPr>
      </w:pPr>
      <w:r w:rsidRPr="0053695D">
        <w:rPr>
          <w:b/>
          <w:szCs w:val="24"/>
        </w:rPr>
        <w:t>PENGARUH TOTAL QUALITY MANAGEMENT TERHADAP KINERJA KARYAWAN PT BCD BOGOR</w:t>
      </w:r>
    </w:p>
    <w:p w:rsidR="00D74969" w:rsidRPr="0032689E" w:rsidRDefault="00D74969" w:rsidP="004952DC">
      <w:pPr>
        <w:jc w:val="center"/>
        <w:rPr>
          <w:b/>
          <w:szCs w:val="24"/>
          <w:lang w:val="id-ID"/>
        </w:rPr>
      </w:pPr>
      <w:r w:rsidRPr="003318BA">
        <w:br/>
      </w:r>
      <w:r w:rsidR="004F19C4" w:rsidRPr="0032689E">
        <w:rPr>
          <w:b/>
          <w:szCs w:val="24"/>
        </w:rPr>
        <w:t>THE EFFECT OF TOTAL QUALITY MANAGEMENT TO EMPLOYEE PERFORMANCE PT BCD BOGOR</w:t>
      </w:r>
    </w:p>
    <w:p w:rsidR="004952DC" w:rsidRPr="004952DC" w:rsidRDefault="004952DC" w:rsidP="004952DC">
      <w:pPr>
        <w:jc w:val="center"/>
        <w:rPr>
          <w:b/>
          <w:i/>
          <w:szCs w:val="24"/>
          <w:lang w:val="id-ID"/>
        </w:rPr>
      </w:pPr>
    </w:p>
    <w:p w:rsidR="003318BA" w:rsidRPr="00095866" w:rsidRDefault="004F19C4" w:rsidP="003318BA">
      <w:pPr>
        <w:pStyle w:val="NamaPenulis"/>
        <w:rPr>
          <w:szCs w:val="22"/>
          <w:lang w:val="id-ID"/>
        </w:rPr>
      </w:pPr>
      <w:r>
        <w:rPr>
          <w:szCs w:val="22"/>
          <w:lang w:val="id-ID"/>
        </w:rPr>
        <w:t>I</w:t>
      </w:r>
      <w:r w:rsidR="00095866">
        <w:rPr>
          <w:szCs w:val="22"/>
        </w:rPr>
        <w:t xml:space="preserve"> </w:t>
      </w:r>
      <w:r w:rsidR="005B6185">
        <w:rPr>
          <w:szCs w:val="22"/>
          <w:lang w:val="id-ID"/>
        </w:rPr>
        <w:t>Zulkarna</w:t>
      </w:r>
      <w:bookmarkStart w:id="0" w:name="_GoBack"/>
      <w:bookmarkEnd w:id="0"/>
      <w:r>
        <w:rPr>
          <w:szCs w:val="22"/>
          <w:lang w:val="id-ID"/>
        </w:rPr>
        <w:t>in</w:t>
      </w:r>
      <w:r w:rsidR="00095866" w:rsidRPr="007A328B">
        <w:rPr>
          <w:szCs w:val="22"/>
          <w:vertAlign w:val="superscript"/>
        </w:rPr>
        <w:t>1a</w:t>
      </w:r>
      <w:r w:rsidR="00095866">
        <w:rPr>
          <w:szCs w:val="22"/>
          <w:lang w:val="id-ID"/>
        </w:rPr>
        <w:t xml:space="preserve">, </w:t>
      </w:r>
      <w:r>
        <w:rPr>
          <w:szCs w:val="22"/>
          <w:lang w:val="id-ID"/>
        </w:rPr>
        <w:t>D Gemina, E</w:t>
      </w:r>
      <w:r>
        <w:rPr>
          <w:szCs w:val="22"/>
        </w:rPr>
        <w:t xml:space="preserve"> </w:t>
      </w:r>
      <w:r>
        <w:rPr>
          <w:szCs w:val="22"/>
          <w:lang w:val="id-ID"/>
        </w:rPr>
        <w:t>Yuningsih</w:t>
      </w:r>
      <w:r w:rsidR="003318BA" w:rsidRPr="007A328B">
        <w:rPr>
          <w:szCs w:val="22"/>
        </w:rPr>
        <w:t xml:space="preserve"> </w:t>
      </w:r>
      <w:r w:rsidR="003318BA" w:rsidRPr="007A328B">
        <w:rPr>
          <w:szCs w:val="22"/>
          <w:vertAlign w:val="superscript"/>
        </w:rPr>
        <w:t>1</w:t>
      </w:r>
    </w:p>
    <w:p w:rsidR="003318BA" w:rsidRPr="007A328B" w:rsidRDefault="000C2D81" w:rsidP="003318BA">
      <w:pPr>
        <w:pStyle w:val="AlamatPenulis"/>
        <w:rPr>
          <w:szCs w:val="22"/>
        </w:rPr>
      </w:pPr>
      <w:r w:rsidRPr="007A328B">
        <w:rPr>
          <w:szCs w:val="22"/>
        </w:rPr>
        <w:t xml:space="preserve"> </w:t>
      </w:r>
      <w:r w:rsidR="008F47DC">
        <w:rPr>
          <w:rFonts w:ascii="Calibri" w:hAnsi="Calibri" w:cs="Calibri"/>
          <w:szCs w:val="22"/>
        </w:rPr>
        <w:t>¹</w:t>
      </w:r>
      <w:r w:rsidR="004F19C4">
        <w:rPr>
          <w:szCs w:val="22"/>
        </w:rPr>
        <w:t xml:space="preserve">Program </w:t>
      </w:r>
      <w:r w:rsidR="0093194A">
        <w:rPr>
          <w:szCs w:val="22"/>
        </w:rPr>
        <w:t xml:space="preserve">Studi </w:t>
      </w:r>
      <w:r w:rsidR="004F19C4">
        <w:rPr>
          <w:szCs w:val="22"/>
        </w:rPr>
        <w:t xml:space="preserve">Management </w:t>
      </w:r>
      <w:r w:rsidR="003318BA" w:rsidRPr="007A328B">
        <w:rPr>
          <w:szCs w:val="22"/>
        </w:rPr>
        <w:t>, Fakul</w:t>
      </w:r>
      <w:r w:rsidR="004F19C4">
        <w:rPr>
          <w:szCs w:val="22"/>
        </w:rPr>
        <w:t>tas Ekonomi</w:t>
      </w:r>
      <w:r w:rsidR="003318BA" w:rsidRPr="007A328B">
        <w:rPr>
          <w:szCs w:val="22"/>
        </w:rPr>
        <w:t xml:space="preserve">,  </w:t>
      </w:r>
    </w:p>
    <w:p w:rsidR="003318BA" w:rsidRPr="007A328B" w:rsidRDefault="003318BA" w:rsidP="003318BA">
      <w:pPr>
        <w:pStyle w:val="AlamatPenulis"/>
        <w:rPr>
          <w:szCs w:val="22"/>
        </w:rPr>
      </w:pPr>
      <w:r w:rsidRPr="007A328B">
        <w:rPr>
          <w:szCs w:val="22"/>
        </w:rPr>
        <w:t>Universitas Djuanda Bogor, Jl. Tol Ciawi No.1 Kotak Pos 35 Bogor 16720 Indonesia</w:t>
      </w:r>
    </w:p>
    <w:p w:rsidR="004F19C4" w:rsidRDefault="008F47DC" w:rsidP="00444445">
      <w:pPr>
        <w:pStyle w:val="AlamatPenulis"/>
        <w:rPr>
          <w:szCs w:val="22"/>
        </w:rPr>
      </w:pPr>
      <w:r>
        <w:rPr>
          <w:rStyle w:val="LampChar"/>
          <w:rFonts w:ascii="Calibri" w:hAnsi="Calibri" w:cs="Calibri"/>
          <w:sz w:val="22"/>
          <w:szCs w:val="22"/>
        </w:rPr>
        <w:t>ᵃ</w:t>
      </w:r>
      <w:r w:rsidR="004F19C4">
        <w:rPr>
          <w:rStyle w:val="LampChar"/>
          <w:sz w:val="22"/>
          <w:szCs w:val="22"/>
        </w:rPr>
        <w:t>Korespondensi: Iskandar Zulkamain E-mail: Iskandarzul1011</w:t>
      </w:r>
      <w:r w:rsidR="004C1305" w:rsidRPr="007A328B">
        <w:rPr>
          <w:rStyle w:val="LampChar"/>
          <w:sz w:val="22"/>
          <w:szCs w:val="22"/>
        </w:rPr>
        <w:t>@gmail.com</w:t>
      </w:r>
      <w:r w:rsidR="004C1305" w:rsidRPr="007A328B">
        <w:rPr>
          <w:szCs w:val="22"/>
        </w:rPr>
        <w:t xml:space="preserve"> </w:t>
      </w:r>
    </w:p>
    <w:p w:rsidR="00574780" w:rsidRPr="007A328B" w:rsidRDefault="007F0A30" w:rsidP="00444445">
      <w:pPr>
        <w:pStyle w:val="AlamatPenulis"/>
        <w:rPr>
          <w:szCs w:val="22"/>
        </w:rPr>
      </w:pPr>
      <w:r w:rsidRPr="007A328B">
        <w:rPr>
          <w:szCs w:val="22"/>
        </w:rPr>
        <w:t xml:space="preserve">(Diterima: </w:t>
      </w:r>
      <w:r w:rsidR="00FD4577" w:rsidRPr="007A328B">
        <w:rPr>
          <w:szCs w:val="22"/>
          <w:lang w:val="en-US"/>
        </w:rPr>
        <w:t>29</w:t>
      </w:r>
      <w:r w:rsidR="00483491" w:rsidRPr="007A328B">
        <w:rPr>
          <w:szCs w:val="22"/>
        </w:rPr>
        <w:t>-</w:t>
      </w:r>
      <w:r w:rsidR="00FD4577" w:rsidRPr="007A328B">
        <w:rPr>
          <w:szCs w:val="22"/>
          <w:lang w:val="en-US"/>
        </w:rPr>
        <w:t>09</w:t>
      </w:r>
      <w:r w:rsidR="000640AF" w:rsidRPr="007A328B">
        <w:rPr>
          <w:szCs w:val="22"/>
        </w:rPr>
        <w:t>-201</w:t>
      </w:r>
      <w:r w:rsidR="00483491" w:rsidRPr="007A328B">
        <w:rPr>
          <w:szCs w:val="22"/>
          <w:lang w:val="en-US"/>
        </w:rPr>
        <w:t>8</w:t>
      </w:r>
      <w:r w:rsidRPr="007A328B">
        <w:rPr>
          <w:szCs w:val="22"/>
        </w:rPr>
        <w:t xml:space="preserve">; Ditelaah: </w:t>
      </w:r>
      <w:r w:rsidR="00043B77" w:rsidRPr="007A328B">
        <w:rPr>
          <w:szCs w:val="22"/>
        </w:rPr>
        <w:t>2</w:t>
      </w:r>
      <w:r w:rsidR="00043B77" w:rsidRPr="007A328B">
        <w:rPr>
          <w:szCs w:val="22"/>
          <w:lang w:val="en-US"/>
        </w:rPr>
        <w:t>8</w:t>
      </w:r>
      <w:r w:rsidR="00483491" w:rsidRPr="007A328B">
        <w:rPr>
          <w:szCs w:val="22"/>
        </w:rPr>
        <w:t>-</w:t>
      </w:r>
      <w:r w:rsidR="00FD4577" w:rsidRPr="007A328B">
        <w:rPr>
          <w:szCs w:val="22"/>
          <w:lang w:val="en-US"/>
        </w:rPr>
        <w:t>09</w:t>
      </w:r>
      <w:r w:rsidR="00043B77" w:rsidRPr="007A328B">
        <w:rPr>
          <w:szCs w:val="22"/>
        </w:rPr>
        <w:t>-201</w:t>
      </w:r>
      <w:r w:rsidR="00483491" w:rsidRPr="007A328B">
        <w:rPr>
          <w:szCs w:val="22"/>
          <w:lang w:val="en-US"/>
        </w:rPr>
        <w:t>8</w:t>
      </w:r>
      <w:r w:rsidRPr="007A328B">
        <w:rPr>
          <w:szCs w:val="22"/>
        </w:rPr>
        <w:t xml:space="preserve">; Disetujui: </w:t>
      </w:r>
      <w:r w:rsidR="00FD4577" w:rsidRPr="007A328B">
        <w:rPr>
          <w:szCs w:val="22"/>
          <w:lang w:val="en-US"/>
        </w:rPr>
        <w:t>30</w:t>
      </w:r>
      <w:r w:rsidR="00043B77" w:rsidRPr="007A328B">
        <w:rPr>
          <w:szCs w:val="22"/>
        </w:rPr>
        <w:t>-</w:t>
      </w:r>
      <w:r w:rsidR="00FD4577" w:rsidRPr="007A328B">
        <w:rPr>
          <w:szCs w:val="22"/>
          <w:lang w:val="en-US"/>
        </w:rPr>
        <w:t>10</w:t>
      </w:r>
      <w:r w:rsidR="00043B77" w:rsidRPr="007A328B">
        <w:rPr>
          <w:szCs w:val="22"/>
        </w:rPr>
        <w:t>-201</w:t>
      </w:r>
      <w:r w:rsidR="00483491" w:rsidRPr="007A328B">
        <w:rPr>
          <w:szCs w:val="22"/>
          <w:lang w:val="en-US"/>
        </w:rPr>
        <w:t>8</w:t>
      </w:r>
      <w:r w:rsidRPr="007A328B">
        <w:rPr>
          <w:szCs w:val="22"/>
        </w:rPr>
        <w:t>)</w:t>
      </w:r>
      <w:r w:rsidRPr="007A328B">
        <w:rPr>
          <w:color w:val="0000FF"/>
          <w:szCs w:val="22"/>
          <w:u w:val="single"/>
        </w:rPr>
        <w:t xml:space="preserve"> </w:t>
      </w:r>
    </w:p>
    <w:p w:rsidR="00A364DA" w:rsidRPr="00483491" w:rsidRDefault="00A364DA" w:rsidP="00A364DA">
      <w:pPr>
        <w:pStyle w:val="NoSpacing"/>
        <w:jc w:val="center"/>
        <w:rPr>
          <w:rFonts w:ascii="Cambria" w:hAnsi="Cambria"/>
          <w:sz w:val="20"/>
          <w:lang w:val="id-ID"/>
        </w:rPr>
      </w:pPr>
    </w:p>
    <w:p w:rsidR="00C5343F" w:rsidRPr="00064C36" w:rsidRDefault="00C5343F" w:rsidP="00BC1BAE">
      <w:pPr>
        <w:pStyle w:val="JJP"/>
        <w:rPr>
          <w:rStyle w:val="TajukmiringJSHChar"/>
          <w:rFonts w:ascii="inherit" w:hAnsi="inherit" w:cs="Courier New"/>
          <w:b/>
          <w:bCs/>
          <w:i w:val="0"/>
          <w:caps/>
        </w:rPr>
      </w:pPr>
      <w:r w:rsidRPr="00064C36">
        <w:t>ABSTRACT</w:t>
      </w:r>
    </w:p>
    <w:p w:rsidR="00986528" w:rsidRPr="00483491" w:rsidRDefault="00986528" w:rsidP="003318BA">
      <w:pPr>
        <w:pStyle w:val="Alinea1JSH"/>
        <w:rPr>
          <w:sz w:val="20"/>
        </w:rPr>
        <w:sectPr w:rsidR="00986528" w:rsidRPr="00483491" w:rsidSect="004F19C4">
          <w:headerReference w:type="even" r:id="rId9"/>
          <w:headerReference w:type="default" r:id="rId10"/>
          <w:footnotePr>
            <w:pos w:val="beneathText"/>
          </w:footnotePr>
          <w:type w:val="continuous"/>
          <w:pgSz w:w="11907" w:h="16839" w:code="9"/>
          <w:pgMar w:top="1134" w:right="1021" w:bottom="1021" w:left="1134" w:header="709" w:footer="709" w:gutter="0"/>
          <w:pgNumType w:start="40"/>
          <w:cols w:space="284"/>
          <w:docGrid w:linePitch="360"/>
        </w:sectPr>
      </w:pPr>
    </w:p>
    <w:p w:rsidR="000E1ABD" w:rsidRPr="000E1ABD" w:rsidRDefault="0093194A" w:rsidP="000E1ABD">
      <w:pPr>
        <w:pStyle w:val="Alinea1JSH"/>
      </w:pPr>
      <w:r>
        <w:lastRenderedPageBreak/>
        <w:t>This research</w:t>
      </w:r>
      <w:r w:rsidR="000E1ABD" w:rsidRPr="000E1ABD">
        <w:t xml:space="preserve"> to analysis employee performance is influenced by total quality management (TQM) simultaneously and partially at PT BCD. Customer focus, continuous improvement, HR empowerment are the variables contained in TQM. Descriptive analysis method with Likert scale for desktiptif analysis. Verification analysis is coefficient determination, correlation, and regression. Questionnaire was obtained from 100 employees in production, quality control, utility, and warehouse sections. The questionnaire was tested by validity, reliability, and classical assumptions. The results of the test are valid, reliable and can be used for regression. The test results the coefficient of determination (R</w:t>
      </w:r>
      <w:r w:rsidR="000E1ABD" w:rsidRPr="000E1ABD">
        <w:rPr>
          <w:vertAlign w:val="superscript"/>
        </w:rPr>
        <w:t>2</w:t>
      </w:r>
      <w:r w:rsidR="000E1ABD" w:rsidRPr="000E1ABD">
        <w:t>) are 68.40 percent, and other factors affect is 31.60 percent. TQM and employee performance relationship very strong (coefficient 0.827). Employee performance is influenced by the overall TQM. Partially customer focus and continuous improvement affect to employee performance, and the variable that has no effect is empowerment of HR.</w:t>
      </w:r>
    </w:p>
    <w:p w:rsidR="000E1ABD" w:rsidRPr="000E1ABD" w:rsidRDefault="000E1ABD" w:rsidP="000E1ABD">
      <w:pPr>
        <w:pStyle w:val="Alinea1JSH"/>
      </w:pPr>
    </w:p>
    <w:p w:rsidR="003318BA" w:rsidRPr="000E1ABD" w:rsidRDefault="000E1ABD" w:rsidP="003318BA">
      <w:pPr>
        <w:pStyle w:val="Alinea1JSH"/>
        <w:rPr>
          <w:rFonts w:ascii="Times New Roman" w:hAnsi="Times New Roman"/>
          <w:i/>
        </w:rPr>
      </w:pPr>
      <w:r>
        <w:t xml:space="preserve">     </w:t>
      </w:r>
      <w:r w:rsidRPr="000E1ABD">
        <w:t>Keywords: Customer Focus, Continuous Improvement, Empowerment of Human Resources</w:t>
      </w:r>
      <w:r>
        <w:t>.</w:t>
      </w:r>
    </w:p>
    <w:p w:rsidR="003318BA" w:rsidRPr="008772BA" w:rsidRDefault="003318BA" w:rsidP="003318BA">
      <w:pPr>
        <w:pStyle w:val="SammaryHeader"/>
        <w:ind w:leftChars="-1" w:left="-1" w:firstLineChars="0" w:hanging="1"/>
        <w:rPr>
          <w:rFonts w:eastAsia="Calibri"/>
          <w:b w:val="0"/>
          <w:bCs w:val="0"/>
          <w:i/>
          <w:iCs/>
          <w:kern w:val="0"/>
          <w:lang w:val="id-ID"/>
        </w:rPr>
      </w:pPr>
    </w:p>
    <w:p w:rsidR="00986528" w:rsidRPr="00F47D0D" w:rsidRDefault="00986528" w:rsidP="00BC1BAE">
      <w:pPr>
        <w:pStyle w:val="JJP"/>
        <w:sectPr w:rsidR="00986528" w:rsidRPr="00F47D0D" w:rsidSect="00574780">
          <w:headerReference w:type="even" r:id="rId11"/>
          <w:headerReference w:type="default" r:id="rId12"/>
          <w:type w:val="continuous"/>
          <w:pgSz w:w="11907" w:h="16839" w:code="9"/>
          <w:pgMar w:top="1134" w:right="1021" w:bottom="1021" w:left="1134" w:header="709" w:footer="709" w:gutter="0"/>
          <w:cols w:space="284"/>
          <w:docGrid w:linePitch="360"/>
        </w:sectPr>
      </w:pPr>
      <w:r w:rsidRPr="00705F0F">
        <w:t>ABSTRAK</w:t>
      </w:r>
    </w:p>
    <w:p w:rsidR="000E1ABD" w:rsidRPr="000E1ABD" w:rsidRDefault="000E1ABD" w:rsidP="000E1ABD">
      <w:pPr>
        <w:pStyle w:val="Alinea2JSH"/>
        <w:rPr>
          <w:sz w:val="24"/>
          <w:szCs w:val="24"/>
        </w:rPr>
      </w:pPr>
      <w:r w:rsidRPr="000E1ABD">
        <w:rPr>
          <w:sz w:val="24"/>
          <w:szCs w:val="24"/>
        </w:rPr>
        <w:lastRenderedPageBreak/>
        <w:t>Penelitian bertujuan untuk menganalisis kinerja karyawan dipengaruhi oleh total quality management (TQM) simultan dan parsial di PT BCD. Fokus pelanggan, perbaikan berkesinambungan, dan pemberdayaan SDM variabel dalam TQM. Metode analisis deskriptif dengan Skala likert untuk analisis desktiptif, sedangkan untuk analisis verifikatif menggunakan koefisien determinasi, korelasi berganda, dan pengujian regresi. Data kuesioner didapatkan dari 100 orang karyawan bagian produksi, quality control, utility, dan gudang. Kuesioner teruji dengan uji validitas, uji reliabilitas, dan juga asumsi klasik. Hasil dari pengujian tersebut valid, reliabel dipakai untuk data regresi. Hasil pengujian koefisien determinasi (R</w:t>
      </w:r>
      <w:r w:rsidRPr="000E1ABD">
        <w:rPr>
          <w:sz w:val="24"/>
          <w:szCs w:val="24"/>
          <w:vertAlign w:val="superscript"/>
        </w:rPr>
        <w:t>2</w:t>
      </w:r>
      <w:r w:rsidRPr="000E1ABD">
        <w:rPr>
          <w:sz w:val="24"/>
          <w:szCs w:val="24"/>
        </w:rPr>
        <w:t>) 68,40 persen, sedangkan faktor lain mempengaruhi 31,60 persen. Hubungan antara TQM dan kinerja sangat kuat karena hasil koefisien sebesar 0,827. Kinerja karyawan dipengaruhi oleh TQM secara keseluruhan (simultan). Secara parsial fokus pelanggan juga perbaikan berkesinambungan mempengaruhi kinerja karyawan, sedangkan variabel tidak berpengaruh adalah pemberdayaan SDM.</w:t>
      </w:r>
    </w:p>
    <w:p w:rsidR="000E1ABD" w:rsidRPr="000E1ABD" w:rsidRDefault="000E1ABD" w:rsidP="000E1ABD">
      <w:pPr>
        <w:pStyle w:val="Alinea2JSH"/>
        <w:rPr>
          <w:sz w:val="24"/>
          <w:szCs w:val="24"/>
        </w:rPr>
      </w:pPr>
    </w:p>
    <w:p w:rsidR="007B5FBF" w:rsidRPr="000E1ABD" w:rsidRDefault="000E1ABD" w:rsidP="000E1ABD">
      <w:pPr>
        <w:pStyle w:val="Alinea2JSH"/>
        <w:rPr>
          <w:sz w:val="24"/>
          <w:szCs w:val="24"/>
        </w:rPr>
      </w:pPr>
      <w:r w:rsidRPr="000E1ABD">
        <w:rPr>
          <w:sz w:val="24"/>
          <w:szCs w:val="24"/>
        </w:rPr>
        <w:t>Kata kunci: Fokus Pada Pelanggan, Perbaikan Berkesinambungan, Pemberdayaan Sumber Daya Manusia</w:t>
      </w:r>
      <w:r w:rsidR="007B5FBF" w:rsidRPr="000E1ABD">
        <w:rPr>
          <w:sz w:val="24"/>
          <w:szCs w:val="24"/>
        </w:rPr>
        <w:t>.</w:t>
      </w:r>
    </w:p>
    <w:p w:rsidR="00652A60" w:rsidRPr="00652A60" w:rsidRDefault="00652A60" w:rsidP="007A328B">
      <w:pPr>
        <w:pStyle w:val="Alinea2JSH"/>
      </w:pPr>
    </w:p>
    <w:p w:rsidR="00930474" w:rsidRPr="00315851" w:rsidRDefault="00652A60" w:rsidP="00315851">
      <w:pPr>
        <w:pStyle w:val="ReffJSH"/>
      </w:pPr>
      <w:r w:rsidRPr="00712FAC">
        <w:lastRenderedPageBreak/>
        <w:t xml:space="preserve"> </w:t>
      </w:r>
      <w:r w:rsidR="000E1ABD">
        <w:rPr>
          <w:lang w:val="id-ID"/>
        </w:rPr>
        <w:t>Zulkamain</w:t>
      </w:r>
      <w:r w:rsidR="000E1ABD">
        <w:t>, I</w:t>
      </w:r>
      <w:r w:rsidR="00DF782B">
        <w:t>.,</w:t>
      </w:r>
      <w:r w:rsidR="000E1ABD">
        <w:rPr>
          <w:lang w:val="id-ID"/>
        </w:rPr>
        <w:t xml:space="preserve"> Gemina, D.,</w:t>
      </w:r>
      <w:r w:rsidR="000E1ABD">
        <w:t xml:space="preserve"> &amp; </w:t>
      </w:r>
      <w:r w:rsidR="000E1ABD">
        <w:rPr>
          <w:lang w:val="id-ID"/>
        </w:rPr>
        <w:t>Yuningsing</w:t>
      </w:r>
      <w:r w:rsidR="000E1ABD">
        <w:t xml:space="preserve">, </w:t>
      </w:r>
      <w:r w:rsidR="000E1ABD">
        <w:rPr>
          <w:lang w:val="id-ID"/>
        </w:rPr>
        <w:t>E</w:t>
      </w:r>
      <w:r w:rsidR="00DF782B">
        <w:t>. (2019</w:t>
      </w:r>
      <w:r w:rsidRPr="00712FAC">
        <w:t>).</w:t>
      </w:r>
      <w:r w:rsidR="00712FAC" w:rsidRPr="00712FAC">
        <w:t xml:space="preserve"> </w:t>
      </w:r>
      <w:r w:rsidR="000E1ABD">
        <w:t>P</w:t>
      </w:r>
      <w:r w:rsidR="000E1ABD">
        <w:rPr>
          <w:lang w:val="id-ID"/>
        </w:rPr>
        <w:t>engaruh total quality management terhadap kinerja karyawan PT BCD Bogor</w:t>
      </w:r>
      <w:r w:rsidRPr="00712FAC">
        <w:t xml:space="preserve">. </w:t>
      </w:r>
      <w:r w:rsidR="000E1ABD">
        <w:rPr>
          <w:i/>
        </w:rPr>
        <w:t xml:space="preserve">Jurnal </w:t>
      </w:r>
      <w:r w:rsidR="000E1ABD">
        <w:rPr>
          <w:i/>
          <w:lang w:val="id-ID"/>
        </w:rPr>
        <w:t>Sosial Humaniora</w:t>
      </w:r>
      <w:r w:rsidR="00DF782B">
        <w:rPr>
          <w:i/>
          <w:iCs/>
        </w:rPr>
        <w:t>,</w:t>
      </w:r>
      <w:r w:rsidR="000E1ABD">
        <w:rPr>
          <w:i/>
          <w:iCs/>
        </w:rPr>
        <w:t xml:space="preserve"> </w:t>
      </w:r>
      <w:r w:rsidR="000E1ABD">
        <w:rPr>
          <w:i/>
          <w:iCs/>
          <w:lang w:val="id-ID"/>
        </w:rPr>
        <w:t>10</w:t>
      </w:r>
      <w:r w:rsidR="00472080">
        <w:t>(</w:t>
      </w:r>
      <w:r w:rsidR="00DF782B">
        <w:t>1</w:t>
      </w:r>
      <w:r w:rsidR="00712FAC">
        <w:t xml:space="preserve">), </w:t>
      </w:r>
      <w:r w:rsidR="007A69FA">
        <w:rPr>
          <w:lang w:val="id-ID"/>
        </w:rPr>
        <w:t>40</w:t>
      </w:r>
      <w:r>
        <w:t>-</w:t>
      </w:r>
      <w:r w:rsidR="007A69FA">
        <w:rPr>
          <w:lang w:val="id-ID"/>
        </w:rPr>
        <w:t>49</w:t>
      </w:r>
      <w:r>
        <w:t>.</w:t>
      </w:r>
    </w:p>
    <w:p w:rsidR="00B35845" w:rsidRPr="008772BA" w:rsidRDefault="00B35845" w:rsidP="00174A76">
      <w:pPr>
        <w:pStyle w:val="ReffJSH"/>
        <w:rPr>
          <w:lang w:val="id-ID"/>
        </w:rPr>
        <w:sectPr w:rsidR="00B35845" w:rsidRPr="008772BA" w:rsidSect="005B6185">
          <w:type w:val="continuous"/>
          <w:pgSz w:w="11907" w:h="16839" w:code="9"/>
          <w:pgMar w:top="1134" w:right="1021" w:bottom="1021" w:left="1134" w:header="709" w:footer="709" w:gutter="0"/>
          <w:pgNumType w:start="41"/>
          <w:cols w:space="284"/>
          <w:docGrid w:linePitch="360"/>
        </w:sectPr>
      </w:pPr>
    </w:p>
    <w:p w:rsidR="009616C1" w:rsidRPr="00F47D0D" w:rsidRDefault="009616C1" w:rsidP="000B5918">
      <w:pPr>
        <w:jc w:val="both"/>
        <w:rPr>
          <w:rFonts w:ascii="Cambria" w:hAnsi="Cambria"/>
          <w:b/>
          <w:sz w:val="20"/>
          <w:lang w:val="id-ID"/>
        </w:rPr>
      </w:pPr>
    </w:p>
    <w:p w:rsidR="00AA4B76" w:rsidRPr="00F47D0D" w:rsidRDefault="00AA4B76" w:rsidP="000B5918">
      <w:pPr>
        <w:jc w:val="both"/>
        <w:rPr>
          <w:rFonts w:ascii="Cambria" w:hAnsi="Cambria"/>
          <w:b/>
          <w:sz w:val="20"/>
          <w:lang w:val="id-ID"/>
        </w:rPr>
        <w:sectPr w:rsidR="00AA4B76" w:rsidRPr="00F47D0D" w:rsidSect="00574780">
          <w:type w:val="continuous"/>
          <w:pgSz w:w="11907" w:h="16839" w:code="9"/>
          <w:pgMar w:top="1134" w:right="1021" w:bottom="1021" w:left="1134" w:header="709" w:footer="709" w:gutter="0"/>
          <w:cols w:num="2" w:space="284"/>
          <w:docGrid w:linePitch="360"/>
        </w:sectPr>
      </w:pPr>
    </w:p>
    <w:p w:rsidR="00B83553" w:rsidRPr="00BC1BAE" w:rsidRDefault="00B83553" w:rsidP="00BC1BAE">
      <w:pPr>
        <w:pStyle w:val="JJP"/>
        <w:rPr>
          <w:rFonts w:eastAsia="Calibri"/>
          <w:sz w:val="26"/>
          <w:szCs w:val="26"/>
        </w:rPr>
      </w:pPr>
      <w:r w:rsidRPr="00BC1BAE">
        <w:rPr>
          <w:sz w:val="26"/>
          <w:szCs w:val="26"/>
        </w:rPr>
        <w:lastRenderedPageBreak/>
        <w:t>PENDAHULUAN</w:t>
      </w:r>
    </w:p>
    <w:p w:rsidR="00BC1BAE" w:rsidRPr="00BC1BAE" w:rsidRDefault="00BC1BAE" w:rsidP="009F2595">
      <w:pPr>
        <w:pStyle w:val="Paragraf1"/>
      </w:pPr>
      <w:r w:rsidRPr="00BC1BAE">
        <w:t xml:space="preserve">Persaingan ketat dan terus berkembang lingkungan industri adalah seperti konsekuensi naiknya permintaan akan kualitas barang ataupun jasa yang diisyaratkan konsumen. Setiap organisasi mesti meningkatkan kinerja semua faktor dalam bisnisnya secara berkelanjutan agar membuahkan produk bermutu tinggi atau setidaknya sama dengan pesaing, bahkan lebih tinggi. </w:t>
      </w:r>
    </w:p>
    <w:p w:rsidR="00BC1BAE" w:rsidRPr="00BC1BAE" w:rsidRDefault="00BC1BAE" w:rsidP="009F2595">
      <w:pPr>
        <w:pStyle w:val="Paragraf1"/>
      </w:pPr>
      <w:r w:rsidRPr="00BC1BAE">
        <w:t xml:space="preserve">   Menurut (Tjiptono 2000),  kualitas adalah dinamika yang berkaitan dengan produk, manusia, jasa, lingkungan, dan proses yang sesuai harapan pelanggan atau bahkan melebihi. Ada aspek-aspek  utama operasionalisasi bisnis yaitu pemilik, manajer, karyawan, dan konsumen. Ada strategi-strategi meningkatkan kualitas, diantaranya dengan memperbaiki kinerja karyawan disemua lini perusahaan dengan sistematis dan berkesinambungan.</w:t>
      </w:r>
    </w:p>
    <w:p w:rsidR="00BC1BAE" w:rsidRPr="00BC1BAE" w:rsidRDefault="00BC1BAE" w:rsidP="009F2595">
      <w:pPr>
        <w:pStyle w:val="Paragraf1"/>
      </w:pPr>
      <w:r w:rsidRPr="00BC1BAE">
        <w:t xml:space="preserve">   Pendekatan sistematis yang menggunakan beberapa dimensi untuk menaikkan mutu diantaranya definisi dari total quality management (TQM). Perencanaan telah diterapkan secara luas oleh banyak perusahaan. Tujuannya adalah meningkatkan performa seperti kualitas, produktivitas, dan profitabilitas. Dari berbagai artikel manajemen operasi bisa tahu sudah banyak perusahaan besar semua dunia yang telah mengaplikasikan TQM beberapa tahun terakhir. Disamping itu, para pakar kualitas telah banyak melakukan penelitian berkonsentrasi konsep TQM dengan meninjaunya dari berbagai substansi atau area yang berbeda. Mulai awal tahun 1980-an, TQM mendapatkan perhatian besar dari banyak manajer karena sudah terbukti dapat meningkatkan performa atau kinerja perusahaan. TQM merupakan pandangan mengoperasikan usaha dengan memperkuat kompetisi seluruh lini dalam lembaga berdasar fokus pelanggan, keterlibatan karyawan, perbaikan kualitas produk, manusia, lingkungan organisasi, jasa, operasional berkelanjutan (Krajweski dan Ritzman, 2006). </w:t>
      </w:r>
    </w:p>
    <w:p w:rsidR="00BC1BAE" w:rsidRPr="00BC1BAE" w:rsidRDefault="00BC1BAE" w:rsidP="009F2595">
      <w:pPr>
        <w:pStyle w:val="Paragraf1"/>
      </w:pPr>
      <w:r w:rsidRPr="00BC1BAE">
        <w:t xml:space="preserve">   PT BCD bergerak di bidang bisnis </w:t>
      </w:r>
      <w:r w:rsidRPr="00BC1BAE">
        <w:rPr>
          <w:i/>
        </w:rPr>
        <w:t>Toll In Manufacturing Beverage Filling Bussiness with Bottle Volume</w:t>
      </w:r>
      <w:r w:rsidRPr="00BC1BAE">
        <w:t xml:space="preserve"> 200~500 ml dan </w:t>
      </w:r>
      <w:r w:rsidRPr="00BC1BAE">
        <w:rPr>
          <w:i/>
        </w:rPr>
        <w:t xml:space="preserve">Original Equipment Manufactur </w:t>
      </w:r>
      <w:r w:rsidRPr="00BC1BAE">
        <w:t>(OEM)</w:t>
      </w:r>
      <w:r w:rsidRPr="00BC1BAE">
        <w:rPr>
          <w:i/>
        </w:rPr>
        <w:t xml:space="preserve"> Beverage Filling</w:t>
      </w:r>
      <w:r w:rsidRPr="00BC1BAE">
        <w:t>. Secara sederhana dapat dikatakan PT BCD membuat minuman kemasan botol 200-500ml dengan sistem pengisian steril (</w:t>
      </w:r>
      <w:r w:rsidRPr="00BC1BAE">
        <w:rPr>
          <w:i/>
        </w:rPr>
        <w:t>aseptic filling</w:t>
      </w:r>
      <w:r w:rsidRPr="00BC1BAE">
        <w:t xml:space="preserve">) </w:t>
      </w:r>
      <w:r w:rsidRPr="00BC1BAE">
        <w:lastRenderedPageBreak/>
        <w:t>dan automasi. PT BCD menghasilkan minuman milik perusahaan lain yang telah menjadi pelanggannya. PT BCD memiliki dua area</w:t>
      </w:r>
      <w:r w:rsidRPr="00BC1BAE">
        <w:rPr>
          <w:i/>
        </w:rPr>
        <w:t xml:space="preserve"> </w:t>
      </w:r>
      <w:r w:rsidRPr="00BC1BAE">
        <w:t xml:space="preserve">produksi. </w:t>
      </w:r>
      <w:r w:rsidRPr="00BC1BAE">
        <w:rPr>
          <w:i/>
        </w:rPr>
        <w:t>Line</w:t>
      </w:r>
      <w:r w:rsidRPr="00BC1BAE">
        <w:t xml:space="preserve"> pertama mulai memproduksi minuman pada Desember 2012, sedangkan </w:t>
      </w:r>
      <w:r w:rsidRPr="00BC1BAE">
        <w:rPr>
          <w:i/>
        </w:rPr>
        <w:t>line</w:t>
      </w:r>
      <w:r w:rsidRPr="00BC1BAE">
        <w:t xml:space="preserve"> kedua dimulai Maret 2015. Kapasitas produksi per bulan PT BCD mencapai 30.000.000 botol pada dua area produksi. PT BCD sudah menerapkan TQM sejak tahun 2012. </w:t>
      </w:r>
    </w:p>
    <w:p w:rsidR="00BC1BAE" w:rsidRDefault="00BC1BAE" w:rsidP="009F2595">
      <w:pPr>
        <w:pStyle w:val="Paragraf1"/>
      </w:pPr>
      <w:r w:rsidRPr="00BC1BAE">
        <w:t xml:space="preserve">   Pada lima (5) tahun sejak produksi pertama, tingkat produk PT BCD tidak sama persyaratan pelanggan (</w:t>
      </w:r>
      <w:r w:rsidRPr="00BC1BAE">
        <w:rPr>
          <w:i/>
        </w:rPr>
        <w:t>reject</w:t>
      </w:r>
      <w:r w:rsidRPr="00BC1BAE">
        <w:t xml:space="preserve">) masih sangat tinggi. Produk </w:t>
      </w:r>
      <w:r w:rsidRPr="00BC1BAE">
        <w:rPr>
          <w:i/>
        </w:rPr>
        <w:t>reject</w:t>
      </w:r>
      <w:r w:rsidRPr="00BC1BAE">
        <w:t xml:space="preserve"> ini bisa diakibatkan kekeliuran proses produksi, bahan baku tidak sesuai, ataupun hasil produk yang diluar persyaratan pelanggan. Produk </w:t>
      </w:r>
      <w:r w:rsidRPr="00BC1BAE">
        <w:rPr>
          <w:i/>
        </w:rPr>
        <w:t>reject</w:t>
      </w:r>
      <w:r w:rsidRPr="00BC1BAE">
        <w:t xml:space="preserve"> yang dihitung merupakan produk akhir yang sudah dinyatakan tidak masuk pengkhususan ditetapkan perusahaan dan pelanggan. Data produk </w:t>
      </w:r>
      <w:r w:rsidRPr="00BC1BAE">
        <w:rPr>
          <w:i/>
        </w:rPr>
        <w:t>reject</w:t>
      </w:r>
      <w:r w:rsidRPr="00BC1BAE">
        <w:t xml:space="preserve"> dari tahun 2015 - Juni 2017 berikut</w:t>
      </w:r>
      <w:r w:rsidR="00C10B0C" w:rsidRPr="00BC1BAE">
        <w:t>.</w:t>
      </w:r>
    </w:p>
    <w:p w:rsidR="00BC1BAE" w:rsidRDefault="00BC1BAE" w:rsidP="00BC1BAE">
      <w:pPr>
        <w:pStyle w:val="GambarDK"/>
      </w:pPr>
      <w:r w:rsidRPr="00BC1BAE">
        <w:t xml:space="preserve">Gambar 1.Rekapitulasi Produk </w:t>
      </w:r>
      <w:r w:rsidRPr="00BC1BAE">
        <w:rPr>
          <w:i/>
        </w:rPr>
        <w:t>Reject</w:t>
      </w:r>
      <w:r w:rsidRPr="00BC1BAE">
        <w:t xml:space="preserve"> Per Semester PT BCD Periode Tahun 2015-2017</w:t>
      </w:r>
    </w:p>
    <w:p w:rsidR="00BC1BAE" w:rsidRDefault="00BC1BAE" w:rsidP="00BC1BAE">
      <w:pPr>
        <w:pStyle w:val="Style1DK"/>
        <w:rPr>
          <w:lang w:bidi="en-US"/>
        </w:rPr>
      </w:pPr>
      <w:r w:rsidRPr="00DF6BCD">
        <w:rPr>
          <w:rFonts w:ascii="Times New Roman" w:hAnsi="Times New Roman"/>
          <w:noProof/>
          <w:sz w:val="24"/>
          <w:szCs w:val="24"/>
          <w:lang w:eastAsia="id-ID"/>
        </w:rPr>
        <w:drawing>
          <wp:inline distT="0" distB="0" distL="0" distR="0" wp14:anchorId="341693B5" wp14:editId="612D4E02">
            <wp:extent cx="2969895" cy="1451296"/>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9895" cy="1451296"/>
                    </a:xfrm>
                    <a:prstGeom prst="rect">
                      <a:avLst/>
                    </a:prstGeom>
                    <a:noFill/>
                  </pic:spPr>
                </pic:pic>
              </a:graphicData>
            </a:graphic>
          </wp:inline>
        </w:drawing>
      </w:r>
    </w:p>
    <w:p w:rsidR="00BC1BAE" w:rsidRDefault="00BC1BAE" w:rsidP="009F2595">
      <w:pPr>
        <w:pStyle w:val="Paragraf1"/>
      </w:pPr>
      <w:r>
        <w:t xml:space="preserve">    </w:t>
      </w:r>
      <w:r w:rsidRPr="00BC1BAE">
        <w:t>Indikator kinerja karyawan lainnya adalah kuantitas. Kuantitas bisa dianalisis pencapaian target produksi. Setiap bulan manajemen PT BCD telah menentukan target produksi yang harus dicapai. Pencapaian target produksi di PT BCD semester awal 2017.</w:t>
      </w:r>
    </w:p>
    <w:p w:rsidR="00BC1BAE" w:rsidRPr="00DF6BCD" w:rsidRDefault="00BC1BAE" w:rsidP="00BC1BAE">
      <w:pPr>
        <w:pStyle w:val="GambarDK"/>
      </w:pPr>
      <w:r w:rsidRPr="00DF6BCD">
        <w:t xml:space="preserve">Gambar 2. Rekapitulasi </w:t>
      </w:r>
      <w:r w:rsidRPr="00DF6BCD">
        <w:rPr>
          <w:i/>
        </w:rPr>
        <w:t xml:space="preserve">Yield Lost </w:t>
      </w:r>
      <w:r w:rsidRPr="00DF6BCD">
        <w:t>Produksi PT BCD</w:t>
      </w:r>
      <w:r>
        <w:t xml:space="preserve"> </w:t>
      </w:r>
      <w:r w:rsidRPr="00DF6BCD">
        <w:t>Periode Januari – Mei 2017</w:t>
      </w:r>
    </w:p>
    <w:p w:rsidR="00BC1BAE" w:rsidRPr="00BC1BAE" w:rsidRDefault="00BC1BAE" w:rsidP="00BC1BAE">
      <w:pPr>
        <w:pStyle w:val="Paragraf2"/>
        <w:rPr>
          <w:lang w:val="id-ID"/>
        </w:rPr>
      </w:pPr>
      <w:r w:rsidRPr="00DF6BCD">
        <w:rPr>
          <w:b/>
          <w:noProof/>
          <w:sz w:val="24"/>
          <w:szCs w:val="24"/>
          <w:lang w:val="id-ID" w:eastAsia="id-ID"/>
        </w:rPr>
        <w:drawing>
          <wp:inline distT="0" distB="0" distL="0" distR="0" wp14:anchorId="221698F7" wp14:editId="57F70755">
            <wp:extent cx="2969895" cy="1484668"/>
            <wp:effectExtent l="0" t="0" r="190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9895" cy="1484668"/>
                    </a:xfrm>
                    <a:prstGeom prst="rect">
                      <a:avLst/>
                    </a:prstGeom>
                    <a:noFill/>
                  </pic:spPr>
                </pic:pic>
              </a:graphicData>
            </a:graphic>
          </wp:inline>
        </w:drawing>
      </w:r>
    </w:p>
    <w:p w:rsidR="00BC1BAE" w:rsidRDefault="00BC1BAE" w:rsidP="009F2595">
      <w:pPr>
        <w:pStyle w:val="Paragraf1"/>
      </w:pPr>
      <w:r>
        <w:t xml:space="preserve">   </w:t>
      </w:r>
      <w:r w:rsidRPr="00BC1BAE">
        <w:t xml:space="preserve">Kinerja PT BCD belum optimal di tahun terakhir. Maka, peneliti mengambil judul </w:t>
      </w:r>
      <w:r w:rsidRPr="00BC1BAE">
        <w:lastRenderedPageBreak/>
        <w:t>“Pengaruh TQM terhadap Kinerja Karyawan PT BCD”. Tujuannya adalah menganalisis tanggapan karyawan PT BCD pada pelaksanaan TQM dan kinerjanya di PT BCD. Menganalisis variabel-variabel TQM yaitu fokus kepada pelanggan, perbaikan kesinambungan, dan pemberdayaan SDM dapat mempengaruhi tingkat kinerja karyawan secara simultan dan parsial.</w:t>
      </w:r>
    </w:p>
    <w:p w:rsidR="0091101E" w:rsidRPr="0091101E" w:rsidRDefault="0091101E" w:rsidP="0091101E">
      <w:pPr>
        <w:pStyle w:val="Paragraf2"/>
        <w:rPr>
          <w:lang w:val="id-ID"/>
        </w:rPr>
      </w:pPr>
    </w:p>
    <w:p w:rsidR="003F510D" w:rsidRPr="00BC1BAE" w:rsidRDefault="00B83553" w:rsidP="00BC1BAE">
      <w:pPr>
        <w:pStyle w:val="JJP"/>
        <w:rPr>
          <w:sz w:val="26"/>
          <w:szCs w:val="26"/>
        </w:rPr>
      </w:pPr>
      <w:r w:rsidRPr="00BC1BAE">
        <w:rPr>
          <w:sz w:val="26"/>
          <w:szCs w:val="26"/>
        </w:rPr>
        <w:t>MATERI DAN METODE</w:t>
      </w:r>
    </w:p>
    <w:p w:rsidR="00BC1BAE" w:rsidRPr="00DF6BCD" w:rsidRDefault="00BC1BAE" w:rsidP="00BC1BAE">
      <w:pPr>
        <w:pStyle w:val="Tajuk1JSH"/>
      </w:pPr>
      <w:r w:rsidRPr="00DF6BCD">
        <w:t>Total Quality Management (TQM)</w:t>
      </w:r>
    </w:p>
    <w:p w:rsidR="00BC1BAE" w:rsidRPr="00BC1BAE" w:rsidRDefault="00BC1BAE" w:rsidP="009F2595">
      <w:pPr>
        <w:pStyle w:val="Paragraf1"/>
      </w:pPr>
      <w:r w:rsidRPr="00DF6BCD">
        <w:t>Menurut Blocher, dkk (2000)</w:t>
      </w:r>
      <w:r>
        <w:t xml:space="preserve"> bahwa </w:t>
      </w:r>
      <w:r w:rsidRPr="00DF6BCD">
        <w:t xml:space="preserve">TQM merupakan usaha yang dilakukan perusahaan secara kontinu </w:t>
      </w:r>
      <w:r>
        <w:t>tiap-tiap orang</w:t>
      </w:r>
      <w:r w:rsidRPr="00DF6BCD">
        <w:t xml:space="preserve"> </w:t>
      </w:r>
      <w:r>
        <w:t xml:space="preserve">pada lembaga agar paham, memenuhi, melebihi keinginan </w:t>
      </w:r>
      <w:r w:rsidRPr="00DF6BCD">
        <w:t>pelanggan.</w:t>
      </w:r>
      <w:r>
        <w:t xml:space="preserve">Adapun </w:t>
      </w:r>
      <w:r w:rsidRPr="00DF6BCD">
        <w:t xml:space="preserve">indikator TQM terdiri dari: </w:t>
      </w:r>
      <w:r>
        <w:t xml:space="preserve">a) </w:t>
      </w:r>
      <w:r w:rsidRPr="00DF6BCD">
        <w:t>Berfokus kepada pelanggan</w:t>
      </w:r>
      <w:r>
        <w:t xml:space="preserve">; b) </w:t>
      </w:r>
      <w:r w:rsidRPr="00DF6BCD">
        <w:t>Berusaha keras melakukan perbaikan yang berkelanjutan dengan keras</w:t>
      </w:r>
      <w:r>
        <w:t xml:space="preserve">; c) </w:t>
      </w:r>
      <w:r w:rsidRPr="00DF6BCD">
        <w:t>Melibatkan semua kekuatan kerja (karyawan)</w:t>
      </w:r>
      <w:r>
        <w:t>.</w:t>
      </w:r>
    </w:p>
    <w:p w:rsidR="00BC1BAE" w:rsidRPr="00BC1BAE" w:rsidRDefault="00BC1BAE" w:rsidP="00BC1BAE">
      <w:pPr>
        <w:pStyle w:val="Tajuk1JSH"/>
      </w:pPr>
      <w:r w:rsidRPr="00BC1BAE">
        <w:t xml:space="preserve">Fokus Pelanggan </w:t>
      </w:r>
    </w:p>
    <w:p w:rsidR="00BC1BAE" w:rsidRPr="00DF6BCD" w:rsidRDefault="00BC1BAE" w:rsidP="009F2595">
      <w:pPr>
        <w:pStyle w:val="Paragraf1"/>
      </w:pPr>
      <w:r w:rsidRPr="00DF6BCD">
        <w:t xml:space="preserve">Whitely dalam Goetsch (2002) </w:t>
      </w:r>
      <w:r>
        <w:t>ada 7 (</w:t>
      </w:r>
      <w:r w:rsidRPr="00DF6BCD">
        <w:t xml:space="preserve">tujuh) karakteristik yang harus dimiliki perusahaan agar berhasil </w:t>
      </w:r>
      <w:r>
        <w:t>mewujudkan</w:t>
      </w:r>
      <w:r w:rsidRPr="00DF6BCD">
        <w:t xml:space="preserve"> </w:t>
      </w:r>
      <w:r>
        <w:t>konsentrasi</w:t>
      </w:r>
      <w:r w:rsidRPr="00DF6BCD">
        <w:t xml:space="preserve"> </w:t>
      </w:r>
      <w:r>
        <w:t>kepuasan</w:t>
      </w:r>
      <w:r w:rsidRPr="00DF6BCD">
        <w:t xml:space="preserve"> yaitu visi perusahaan, komitmen manajemen, suasana kerja, penjajaran perusahaan dengan para pelanggan, kemauan dalam mengidentifikasi keluhan pelanggan, mengatasi keluhan pelanggan, memanfaatkan </w:t>
      </w:r>
      <w:r>
        <w:t>info didapat</w:t>
      </w:r>
      <w:r w:rsidRPr="00DF6BCD">
        <w:t xml:space="preserve"> pelanggan, mendekati pelanggan, kesanggupan dan kemampuan manajemen dalam memberdayakan sumberdaya manusia, dan yang terakhir adalah </w:t>
      </w:r>
      <w:r>
        <w:t>melengkapi</w:t>
      </w:r>
      <w:r w:rsidRPr="00DF6BCD">
        <w:t xml:space="preserve"> produk </w:t>
      </w:r>
      <w:r>
        <w:t>juga</w:t>
      </w:r>
      <w:r w:rsidRPr="00DF6BCD">
        <w:t xml:space="preserve"> proses.</w:t>
      </w:r>
    </w:p>
    <w:p w:rsidR="00BC1BAE" w:rsidRPr="00DF6BCD" w:rsidRDefault="00BC1BAE" w:rsidP="009F2595">
      <w:pPr>
        <w:pStyle w:val="Paragraf1"/>
      </w:pPr>
    </w:p>
    <w:p w:rsidR="00BC1BAE" w:rsidRPr="00DF6BCD" w:rsidRDefault="00BC1BAE" w:rsidP="00BC1BAE">
      <w:pPr>
        <w:pStyle w:val="Tajuk1JSH"/>
      </w:pPr>
      <w:r w:rsidRPr="00DF6BCD">
        <w:t>Perbaikan Berkesinambungan</w:t>
      </w:r>
    </w:p>
    <w:p w:rsidR="00BC1BAE" w:rsidRPr="00DF6BCD" w:rsidRDefault="00BC1BAE" w:rsidP="009F2595">
      <w:pPr>
        <w:pStyle w:val="Paragraf1"/>
      </w:pPr>
      <w:r w:rsidRPr="00DF6BCD">
        <w:t xml:space="preserve">Perbaikan berkesinambungan adalah proses </w:t>
      </w:r>
      <w:r>
        <w:t>koreksi</w:t>
      </w:r>
      <w:r w:rsidRPr="00DF6BCD">
        <w:t xml:space="preserve"> </w:t>
      </w:r>
      <w:r>
        <w:t>dikerjakan</w:t>
      </w:r>
      <w:r w:rsidRPr="00DF6BCD">
        <w:t xml:space="preserve"> berkesinambungan dan sistematis. </w:t>
      </w:r>
      <w:r>
        <w:t>L</w:t>
      </w:r>
      <w:r w:rsidRPr="00DF6BCD">
        <w:t xml:space="preserve">ima </w:t>
      </w:r>
      <w:r>
        <w:t>kegiatan dasar</w:t>
      </w:r>
      <w:r w:rsidRPr="00DF6BCD">
        <w:t xml:space="preserve"> </w:t>
      </w:r>
      <w:r>
        <w:t>pembaharuan</w:t>
      </w:r>
      <w:r w:rsidRPr="00DF6BCD">
        <w:t xml:space="preserve"> berkesinambungan (Tjiptono, 2000), yaitu komunikasi, </w:t>
      </w:r>
      <w:r>
        <w:t>merapikan masalah</w:t>
      </w:r>
      <w:r w:rsidRPr="00DF6BCD">
        <w:t xml:space="preserve"> jelas/nyata, memandang ke hulu, mendokumentasikan kemajuan masalah setelah perbaikan, dan memantau perubahan yang </w:t>
      </w:r>
      <w:r>
        <w:t>dilaksanakan</w:t>
      </w:r>
      <w:r w:rsidRPr="00DF6BCD">
        <w:t xml:space="preserve"> menghilangkan masalah.</w:t>
      </w:r>
    </w:p>
    <w:p w:rsidR="00BC1BAE" w:rsidRPr="00DF6BCD" w:rsidRDefault="00BC1BAE" w:rsidP="009F2595">
      <w:pPr>
        <w:pStyle w:val="Paragraf1"/>
      </w:pPr>
    </w:p>
    <w:p w:rsidR="00BC1BAE" w:rsidRPr="00DF6BCD" w:rsidRDefault="00BC1BAE" w:rsidP="00BC1BAE">
      <w:pPr>
        <w:pStyle w:val="Tajuk1JSH"/>
      </w:pPr>
      <w:r w:rsidRPr="00DF6BCD">
        <w:t>Pemberdayaan Karyawan</w:t>
      </w:r>
    </w:p>
    <w:p w:rsidR="00BC1BAE" w:rsidRPr="00DF6BCD" w:rsidRDefault="00BC1BAE" w:rsidP="009F2595">
      <w:pPr>
        <w:pStyle w:val="Paragraf1"/>
      </w:pPr>
      <w:r>
        <w:t>Pemberdayaan SDM ialah</w:t>
      </w:r>
      <w:r w:rsidRPr="00DF6BCD">
        <w:t xml:space="preserve"> sebuah konsep pemberdayaan yang menggunakan energi kreatif, </w:t>
      </w:r>
      <w:r w:rsidRPr="00DF6BCD">
        <w:lastRenderedPageBreak/>
        <w:t xml:space="preserve">pengalaman, </w:t>
      </w:r>
      <w:r>
        <w:t>kapabilitas</w:t>
      </w:r>
      <w:r w:rsidRPr="00DF6BCD">
        <w:t xml:space="preserve"> </w:t>
      </w:r>
      <w:r>
        <w:t>psikologis</w:t>
      </w:r>
      <w:r w:rsidRPr="00DF6BCD">
        <w:t xml:space="preserve"> seluruh karyawan dengan cara memperlakukan karyawan hormat, </w:t>
      </w:r>
      <w:r>
        <w:t>memberi</w:t>
      </w:r>
      <w:r w:rsidRPr="00DF6BCD">
        <w:t xml:space="preserve"> karyawan informasi yang mereka butuhkan dan selalu melibatkan karyawan </w:t>
      </w:r>
      <w:r>
        <w:t>mengambil</w:t>
      </w:r>
      <w:r w:rsidRPr="00DF6BCD">
        <w:t xml:space="preserve"> keputusan yang sesuai bidang keahlian karyawan (Gaspersz, 2002). Dari pengertian tersebut, dapat diketahui indikator keberhasilan pemberdayaan karyawan tergantung pada tiga aspek penting yaitu sikap manajemen kepada karyawan, </w:t>
      </w:r>
      <w:r>
        <w:t xml:space="preserve">persembahan </w:t>
      </w:r>
      <w:r w:rsidRPr="00DF6BCD">
        <w:t xml:space="preserve">informasi </w:t>
      </w:r>
      <w:r>
        <w:t>ke</w:t>
      </w:r>
      <w:r w:rsidRPr="00DF6BCD">
        <w:t xml:space="preserve"> karyawan, dan pelibatan karyawan dalam menentukan keputusan </w:t>
      </w:r>
      <w:r>
        <w:t>yang sama</w:t>
      </w:r>
      <w:r w:rsidRPr="00DF6BCD">
        <w:t xml:space="preserve"> </w:t>
      </w:r>
      <w:r>
        <w:t>dengan</w:t>
      </w:r>
      <w:r w:rsidRPr="00DF6BCD">
        <w:t xml:space="preserve"> keahlian karyawan.</w:t>
      </w:r>
    </w:p>
    <w:p w:rsidR="00BC1BAE" w:rsidRPr="00DF6BCD" w:rsidRDefault="00BC1BAE" w:rsidP="009F2595">
      <w:pPr>
        <w:pStyle w:val="Paragraf1"/>
      </w:pPr>
    </w:p>
    <w:p w:rsidR="00BC1BAE" w:rsidRPr="00DF6BCD" w:rsidRDefault="00BC1BAE" w:rsidP="00BC1BAE">
      <w:pPr>
        <w:pStyle w:val="Tajuk1JSH"/>
      </w:pPr>
      <w:r w:rsidRPr="00DF6BCD">
        <w:t>Kinerja Karyawan</w:t>
      </w:r>
    </w:p>
    <w:p w:rsidR="00BC1BAE" w:rsidRPr="00DF6BCD" w:rsidRDefault="00BC1BAE" w:rsidP="009F2595">
      <w:pPr>
        <w:pStyle w:val="Paragraf1"/>
      </w:pPr>
      <w:r>
        <w:t>K</w:t>
      </w:r>
      <w:r w:rsidRPr="00DF6BCD">
        <w:t xml:space="preserve">esesuaian antara </w:t>
      </w:r>
      <w:r>
        <w:t>akuntabilitas</w:t>
      </w:r>
      <w:r w:rsidRPr="00DF6BCD">
        <w:t xml:space="preserve"> </w:t>
      </w:r>
      <w:r>
        <w:t>dilimpahkan ke</w:t>
      </w:r>
      <w:r w:rsidRPr="00DF6BCD">
        <w:t xml:space="preserve"> karyawan dengan </w:t>
      </w:r>
      <w:r>
        <w:t>keluaran</w:t>
      </w:r>
      <w:r w:rsidRPr="00DF6BCD">
        <w:t xml:space="preserve"> kerja </w:t>
      </w:r>
      <w:r>
        <w:t xml:space="preserve">bisa dilihat </w:t>
      </w:r>
      <w:r w:rsidRPr="00DF6BCD">
        <w:t xml:space="preserve"> </w:t>
      </w:r>
      <w:r>
        <w:t>perspektif</w:t>
      </w:r>
      <w:r w:rsidRPr="00DF6BCD">
        <w:t xml:space="preserve"> kuantitas </w:t>
      </w:r>
      <w:r>
        <w:t>juga</w:t>
      </w:r>
      <w:r w:rsidRPr="00DF6BCD">
        <w:t xml:space="preserve"> kualitas (Mangkunegara, 2004). Indikator kinerja </w:t>
      </w:r>
      <w:r>
        <w:t>dipakai</w:t>
      </w:r>
      <w:r w:rsidRPr="00DF6BCD">
        <w:t xml:space="preserve"> mengetahui bagaimana kinerja karyawan telah mengalami kemajuan </w:t>
      </w:r>
      <w:r>
        <w:t>acara menggapai</w:t>
      </w:r>
      <w:r w:rsidRPr="00DF6BCD">
        <w:t xml:space="preserve"> target maupun tujuan organisasi. </w:t>
      </w:r>
      <w:r>
        <w:t>I</w:t>
      </w:r>
      <w:r w:rsidRPr="00DF6BCD">
        <w:t xml:space="preserve">ndikator kinerja dapat diketahui pada aspek kualitas kerja, kuantitas hasil pekerjaan, pelaksanaan tugas, </w:t>
      </w:r>
      <w:r>
        <w:t>akuntabilitas</w:t>
      </w:r>
      <w:r w:rsidRPr="00DF6BCD">
        <w:t xml:space="preserve"> karyawan.</w:t>
      </w:r>
    </w:p>
    <w:p w:rsidR="00BC1BAE" w:rsidRPr="00DF6BCD" w:rsidRDefault="00BC1BAE" w:rsidP="00BC1BAE">
      <w:pPr>
        <w:pStyle w:val="Tajuk1JSH"/>
      </w:pPr>
      <w:r w:rsidRPr="00DF6BCD">
        <w:t>Pengembangan Hipotesis</w:t>
      </w:r>
    </w:p>
    <w:p w:rsidR="00BC1BAE" w:rsidRPr="00DF6BCD" w:rsidRDefault="00BC1BAE" w:rsidP="009F2595">
      <w:pPr>
        <w:pStyle w:val="Paragraf1"/>
      </w:pPr>
      <w:r w:rsidRPr="00DF6BCD">
        <w:t xml:space="preserve">Ada beberapa </w:t>
      </w:r>
      <w:r>
        <w:t>riset</w:t>
      </w:r>
      <w:r w:rsidRPr="00DF6BCD">
        <w:t xml:space="preserve"> yang </w:t>
      </w:r>
      <w:r>
        <w:t>mengamati</w:t>
      </w:r>
      <w:r w:rsidRPr="00DF6BCD">
        <w:t xml:space="preserve"> pengaruh TQM </w:t>
      </w:r>
      <w:r>
        <w:t>pada</w:t>
      </w:r>
      <w:r w:rsidRPr="00DF6BCD">
        <w:t xml:space="preserve"> kinerja karyawan, </w:t>
      </w:r>
      <w:r>
        <w:t>ialah</w:t>
      </w:r>
      <w:r w:rsidRPr="00DF6BCD">
        <w:t xml:space="preserve"> Munizu (2010). Hasil </w:t>
      </w:r>
      <w:r>
        <w:t>riset</w:t>
      </w:r>
      <w:r w:rsidRPr="00DF6BCD">
        <w:t xml:space="preserve"> </w:t>
      </w:r>
      <w:r>
        <w:t>membuktikan</w:t>
      </w:r>
      <w:r w:rsidRPr="00DF6BCD">
        <w:t xml:space="preserve"> variabel TQM; perencanaan strategis, kepemimpinan, fokus pelanggan, manajemen SDM, </w:t>
      </w:r>
      <w:r>
        <w:t>informasi dan analisis, dan mana</w:t>
      </w:r>
      <w:r w:rsidRPr="00DF6BCD">
        <w:t xml:space="preserve">jemen proses mempunyai </w:t>
      </w:r>
      <w:r>
        <w:t>dampak</w:t>
      </w:r>
      <w:r w:rsidRPr="00DF6BCD">
        <w:t xml:space="preserve"> positif signifikan </w:t>
      </w:r>
      <w:r>
        <w:t>pada</w:t>
      </w:r>
      <w:r w:rsidRPr="00DF6BCD">
        <w:t xml:space="preserve"> aspek kinerja karyawan. </w:t>
      </w:r>
    </w:p>
    <w:p w:rsidR="00BC1BAE" w:rsidRPr="00DF6BCD" w:rsidRDefault="00BC1BAE" w:rsidP="009F2595">
      <w:pPr>
        <w:pStyle w:val="Paragraf1"/>
      </w:pPr>
      <w:r w:rsidRPr="00DF6BCD">
        <w:t xml:space="preserve">Tujuan dari bisnis pada dasarnya </w:t>
      </w:r>
      <w:r>
        <w:t>menghasilkan</w:t>
      </w:r>
      <w:r w:rsidRPr="00DF6BCD">
        <w:t xml:space="preserve"> lalu mempertahankan pelanggan. Pada pendekatan TQM, kualitas sangat ditentukan oleh pelanggan. Oleh </w:t>
      </w:r>
      <w:r>
        <w:t>sebabnya</w:t>
      </w:r>
      <w:r w:rsidRPr="00DF6BCD">
        <w:t xml:space="preserve"> </w:t>
      </w:r>
      <w:r>
        <w:t>mengenal</w:t>
      </w:r>
      <w:r w:rsidRPr="00DF6BCD">
        <w:t xml:space="preserve"> proses </w:t>
      </w:r>
      <w:r>
        <w:t xml:space="preserve">juga pelanggan, </w:t>
      </w:r>
      <w:r w:rsidRPr="00DF6BCD">
        <w:t xml:space="preserve">organisasi </w:t>
      </w:r>
      <w:r>
        <w:t xml:space="preserve">juga sadar untuk </w:t>
      </w:r>
      <w:r w:rsidRPr="00DF6BCD">
        <w:t xml:space="preserve">menghargai kualitas. </w:t>
      </w:r>
      <w:r>
        <w:t>U</w:t>
      </w:r>
      <w:r w:rsidRPr="00DF6BCD">
        <w:t xml:space="preserve">saha manajemen TQM </w:t>
      </w:r>
      <w:r>
        <w:t>dikendalikan</w:t>
      </w:r>
      <w:r w:rsidRPr="00DF6BCD">
        <w:t xml:space="preserve"> </w:t>
      </w:r>
      <w:r>
        <w:t>fokus</w:t>
      </w:r>
      <w:r w:rsidRPr="00DF6BCD">
        <w:t xml:space="preserve"> utama, </w:t>
      </w:r>
      <w:r>
        <w:t>yakni</w:t>
      </w:r>
      <w:r w:rsidRPr="00DF6BCD">
        <w:t xml:space="preserve"> </w:t>
      </w:r>
      <w:r>
        <w:t>berbentuk</w:t>
      </w:r>
      <w:r w:rsidRPr="00DF6BCD">
        <w:t xml:space="preserve"> kepuasan (Tjiptono, 2000). Oleh karena, itu dalam penerapan unsur TQM</w:t>
      </w:r>
      <w:r>
        <w:t xml:space="preserve"> yaitu fokus terhadap pelanggan secara langsung </w:t>
      </w:r>
      <w:r w:rsidRPr="00DF6BCD">
        <w:t>perusahaan akan meningkatkan kinerja karyawannya.</w:t>
      </w:r>
      <w:r>
        <w:t xml:space="preserve"> </w:t>
      </w:r>
      <w:r w:rsidRPr="00DF6BCD">
        <w:t xml:space="preserve">Ada beberapa pendapat yang membahas pengaruh fokus pelanggan </w:t>
      </w:r>
      <w:r>
        <w:t>pada kinerja</w:t>
      </w:r>
      <w:r w:rsidRPr="00DF6BCD">
        <w:t xml:space="preserve">. Salah satunya pendapat Prajogo (2008), bahwa fokus kepuasan pelanggan </w:t>
      </w:r>
      <w:r>
        <w:t>ialah</w:t>
      </w:r>
      <w:r w:rsidRPr="00DF6BCD">
        <w:t xml:space="preserve"> faktor mikro dari </w:t>
      </w:r>
      <w:r>
        <w:t xml:space="preserve">lembaga </w:t>
      </w:r>
      <w:r w:rsidRPr="00DF6BCD">
        <w:t xml:space="preserve"> mempengaruhi perubahan dan pengembangan kinerja suatu organisasi, juga </w:t>
      </w:r>
      <w:r>
        <w:t>satu diantara</w:t>
      </w:r>
      <w:r w:rsidRPr="00DF6BCD">
        <w:t xml:space="preserve"> </w:t>
      </w:r>
      <w:r>
        <w:lastRenderedPageBreak/>
        <w:t>elemen</w:t>
      </w:r>
      <w:r w:rsidRPr="00DF6BCD">
        <w:t xml:space="preserve"> </w:t>
      </w:r>
      <w:r>
        <w:t>secara signifikasi</w:t>
      </w:r>
      <w:r w:rsidRPr="00DF6BCD">
        <w:t xml:space="preserve"> mempengarui kinerja karyawan.</w:t>
      </w:r>
    </w:p>
    <w:p w:rsidR="00BC1BAE" w:rsidRDefault="00BC1BAE" w:rsidP="009F2595">
      <w:pPr>
        <w:pStyle w:val="Paragraf1"/>
      </w:pPr>
      <w:r>
        <w:t>Pembaharuan berkelanjutan</w:t>
      </w:r>
      <w:r w:rsidRPr="00DF6BCD">
        <w:t xml:space="preserve"> </w:t>
      </w:r>
      <w:r>
        <w:t>ialah</w:t>
      </w:r>
      <w:r w:rsidRPr="00DF6BCD">
        <w:t xml:space="preserve"> </w:t>
      </w:r>
      <w:r>
        <w:t>komponen mendasar</w:t>
      </w:r>
      <w:r w:rsidRPr="00DF6BCD">
        <w:t xml:space="preserve"> TQM. Konsep </w:t>
      </w:r>
      <w:r>
        <w:t>pembaharuan berkelanjutan</w:t>
      </w:r>
      <w:r w:rsidRPr="00DF6BCD">
        <w:t xml:space="preserve"> </w:t>
      </w:r>
      <w:r>
        <w:t>ditetapkan pada</w:t>
      </w:r>
      <w:r w:rsidRPr="00DF6BCD">
        <w:t xml:space="preserve"> proses produk </w:t>
      </w:r>
      <w:r>
        <w:t>juga</w:t>
      </w:r>
      <w:r w:rsidRPr="00DF6BCD">
        <w:t xml:space="preserve"> orang</w:t>
      </w:r>
      <w:r>
        <w:t>nya</w:t>
      </w:r>
      <w:r w:rsidRPr="00DF6BCD">
        <w:t xml:space="preserve">. Kaizen </w:t>
      </w:r>
      <w:r>
        <w:t>ialah</w:t>
      </w:r>
      <w:r w:rsidRPr="00DF6BCD">
        <w:t xml:space="preserve"> </w:t>
      </w:r>
      <w:r>
        <w:t>rekaan</w:t>
      </w:r>
      <w:r w:rsidRPr="00DF6BCD">
        <w:t xml:space="preserve"> jepang </w:t>
      </w:r>
      <w:r>
        <w:t>artinya</w:t>
      </w:r>
      <w:r w:rsidRPr="00DF6BCD">
        <w:t xml:space="preserve"> </w:t>
      </w:r>
      <w:r>
        <w:t>pembaharuan</w:t>
      </w:r>
      <w:r w:rsidRPr="00DF6BCD">
        <w:t xml:space="preserve"> berkesinambungan. Pendekatan </w:t>
      </w:r>
      <w:r>
        <w:t>bisa</w:t>
      </w:r>
      <w:r w:rsidRPr="00DF6BCD">
        <w:t xml:space="preserve"> </w:t>
      </w:r>
      <w:r>
        <w:t>sukses</w:t>
      </w:r>
      <w:r w:rsidRPr="00DF6BCD">
        <w:t xml:space="preserve"> </w:t>
      </w:r>
      <w:r>
        <w:t>jika</w:t>
      </w:r>
      <w:r w:rsidRPr="00DF6BCD">
        <w:t xml:space="preserve"> </w:t>
      </w:r>
      <w:r>
        <w:t>diikuti</w:t>
      </w:r>
      <w:r w:rsidRPr="00DF6BCD">
        <w:t xml:space="preserve"> usaha </w:t>
      </w:r>
      <w:r>
        <w:t>tepat karyawan</w:t>
      </w:r>
      <w:r w:rsidRPr="00DF6BCD">
        <w:t xml:space="preserve">. </w:t>
      </w:r>
      <w:r>
        <w:t>Aspek</w:t>
      </w:r>
      <w:r w:rsidRPr="00DF6BCD">
        <w:t xml:space="preserve"> manusia </w:t>
      </w:r>
      <w:r>
        <w:t>ialah</w:t>
      </w:r>
      <w:r w:rsidRPr="00DF6BCD">
        <w:t xml:space="preserve"> </w:t>
      </w:r>
      <w:r>
        <w:t xml:space="preserve">elemen </w:t>
      </w:r>
      <w:r w:rsidRPr="00DF6BCD">
        <w:t xml:space="preserve">terpenting </w:t>
      </w:r>
      <w:r>
        <w:t>pembaharuan mutu</w:t>
      </w:r>
      <w:r w:rsidRPr="00DF6BCD">
        <w:t xml:space="preserve"> </w:t>
      </w:r>
      <w:r>
        <w:t>juga</w:t>
      </w:r>
      <w:r w:rsidRPr="00DF6BCD">
        <w:t xml:space="preserve"> produktivitas (Tjiptono, 2000). Oleh sebab itu, perbaikan berkesinambungan berpengaruh </w:t>
      </w:r>
      <w:r>
        <w:t xml:space="preserve">pada kinerja. </w:t>
      </w:r>
      <w:r w:rsidRPr="00DF6BCD">
        <w:t xml:space="preserve">Ada beberapa </w:t>
      </w:r>
      <w:r>
        <w:t>riset</w:t>
      </w:r>
      <w:r w:rsidRPr="00DF6BCD">
        <w:t xml:space="preserve"> pengaruh </w:t>
      </w:r>
      <w:r>
        <w:t>pembaharuan berkesinambungan</w:t>
      </w:r>
      <w:r w:rsidRPr="00DF6BCD">
        <w:t xml:space="preserve"> </w:t>
      </w:r>
      <w:r>
        <w:t>pada</w:t>
      </w:r>
      <w:r w:rsidRPr="00DF6BCD">
        <w:t xml:space="preserve"> kinerja. Salah satunya dalam </w:t>
      </w:r>
      <w:r>
        <w:t>riset</w:t>
      </w:r>
      <w:r w:rsidRPr="00DF6BCD">
        <w:t xml:space="preserve"> </w:t>
      </w:r>
      <w:r>
        <w:t>dilaksanakan</w:t>
      </w:r>
      <w:r w:rsidRPr="00DF6BCD">
        <w:t xml:space="preserve"> Al-Shobaki (2010). Dari </w:t>
      </w:r>
      <w:r>
        <w:t>riset terdapat hubungan signifikansi</w:t>
      </w:r>
      <w:r w:rsidRPr="00DF6BCD">
        <w:t xml:space="preserve"> positif </w:t>
      </w:r>
      <w:r>
        <w:t>pembaharuan berkesinambungan</w:t>
      </w:r>
      <w:r w:rsidRPr="00DF6BCD">
        <w:t xml:space="preserve"> </w:t>
      </w:r>
      <w:r>
        <w:t>pada</w:t>
      </w:r>
      <w:r w:rsidRPr="00DF6BCD">
        <w:t xml:space="preserve"> kinerja. </w:t>
      </w:r>
    </w:p>
    <w:p w:rsidR="00BC1BAE" w:rsidRPr="00DF6BCD" w:rsidRDefault="00BC1BAE" w:rsidP="009F2595">
      <w:pPr>
        <w:pStyle w:val="Paragraf1"/>
      </w:pPr>
      <w:r w:rsidRPr="00DF6BCD">
        <w:t xml:space="preserve">Pemberdayaan </w:t>
      </w:r>
      <w:r>
        <w:t xml:space="preserve">bisa diartikan pelibatan karyawan, </w:t>
      </w:r>
      <w:r w:rsidRPr="00DF6BCD">
        <w:t xml:space="preserve">tanpa adanya pemberdayaan, </w:t>
      </w:r>
      <w:r>
        <w:t>penyertaan</w:t>
      </w:r>
      <w:r w:rsidRPr="00DF6BCD">
        <w:t xml:space="preserve"> karyawan </w:t>
      </w:r>
      <w:r>
        <w:t>cuma</w:t>
      </w:r>
      <w:r w:rsidRPr="00DF6BCD">
        <w:t xml:space="preserve"> alat menajemen </w:t>
      </w:r>
      <w:r>
        <w:t>tidak berguna</w:t>
      </w:r>
      <w:r w:rsidRPr="00DF6BCD">
        <w:t xml:space="preserve">, </w:t>
      </w:r>
      <w:r>
        <w:t>sebabnya</w:t>
      </w:r>
      <w:r w:rsidRPr="00DF6BCD">
        <w:t xml:space="preserve"> pelibatan </w:t>
      </w:r>
      <w:r>
        <w:t>juga diikuti</w:t>
      </w:r>
      <w:r w:rsidRPr="00DF6BCD">
        <w:t xml:space="preserve"> </w:t>
      </w:r>
      <w:r w:rsidRPr="00DF6BCD">
        <w:lastRenderedPageBreak/>
        <w:t xml:space="preserve">pemberdayaan. Pelibatan karyawan </w:t>
      </w:r>
      <w:r>
        <w:t>ialah</w:t>
      </w:r>
      <w:r w:rsidRPr="00DF6BCD">
        <w:t xml:space="preserve"> proses </w:t>
      </w:r>
      <w:r>
        <w:t>ikut serta</w:t>
      </w:r>
      <w:r w:rsidRPr="00DF6BCD">
        <w:t xml:space="preserve"> karyawan </w:t>
      </w:r>
      <w:r>
        <w:t>disegala</w:t>
      </w:r>
      <w:r w:rsidRPr="00DF6BCD">
        <w:t xml:space="preserve"> t</w:t>
      </w:r>
      <w:r>
        <w:t>ahapan</w:t>
      </w:r>
      <w:r w:rsidRPr="00DF6BCD">
        <w:t xml:space="preserve"> organisasi </w:t>
      </w:r>
      <w:r>
        <w:t>membuat keputusan juga</w:t>
      </w:r>
      <w:r w:rsidRPr="00DF6BCD">
        <w:t xml:space="preserve"> pemecahan masalah (Nasution, 2005). Sehingga kinerja karyawan perusahaan </w:t>
      </w:r>
      <w:r>
        <w:t>bisa dipengaruhi</w:t>
      </w:r>
      <w:r w:rsidRPr="00DF6BCD">
        <w:t xml:space="preserve"> </w:t>
      </w:r>
      <w:r>
        <w:t xml:space="preserve">pemberdayaan </w:t>
      </w:r>
      <w:r w:rsidRPr="00DF6BCD">
        <w:t xml:space="preserve">karyawan. Ada beberapa </w:t>
      </w:r>
      <w:r>
        <w:t>riset</w:t>
      </w:r>
      <w:r w:rsidRPr="00DF6BCD">
        <w:t xml:space="preserve"> pengaruh permberdayaan </w:t>
      </w:r>
      <w:r>
        <w:t>SDM</w:t>
      </w:r>
      <w:r w:rsidRPr="00DF6BCD">
        <w:t xml:space="preserve"> </w:t>
      </w:r>
      <w:r>
        <w:t>pada</w:t>
      </w:r>
      <w:r w:rsidRPr="00DF6BCD">
        <w:t xml:space="preserve"> kinerja. </w:t>
      </w:r>
      <w:r>
        <w:t>Satu diantaranya</w:t>
      </w:r>
      <w:r w:rsidRPr="00DF6BCD">
        <w:t xml:space="preserve"> </w:t>
      </w:r>
      <w:r>
        <w:t>riset</w:t>
      </w:r>
      <w:r w:rsidRPr="00DF6BCD">
        <w:t xml:space="preserve"> Mansour (2012) terdapat </w:t>
      </w:r>
      <w:r>
        <w:t>keterkaitan</w:t>
      </w:r>
      <w:r w:rsidRPr="00DF6BCD">
        <w:t xml:space="preserve"> signifika</w:t>
      </w:r>
      <w:r>
        <w:t>si</w:t>
      </w:r>
      <w:r w:rsidRPr="00DF6BCD">
        <w:t xml:space="preserve"> </w:t>
      </w:r>
      <w:r>
        <w:t>juga</w:t>
      </w:r>
      <w:r w:rsidRPr="00DF6BCD">
        <w:t xml:space="preserve"> positif keterliba</w:t>
      </w:r>
      <w:r>
        <w:t>t</w:t>
      </w:r>
      <w:r w:rsidRPr="00DF6BCD">
        <w:t xml:space="preserve">an </w:t>
      </w:r>
      <w:r>
        <w:t>juga</w:t>
      </w:r>
      <w:r w:rsidRPr="00DF6BCD">
        <w:t xml:space="preserve"> pemberdayaan </w:t>
      </w:r>
      <w:r>
        <w:t>pada</w:t>
      </w:r>
      <w:r w:rsidRPr="00DF6BCD">
        <w:t xml:space="preserve"> kinerja. </w:t>
      </w:r>
      <w:r>
        <w:t>Semakin</w:t>
      </w:r>
      <w:r w:rsidRPr="00DF6BCD">
        <w:t xml:space="preserve"> besar </w:t>
      </w:r>
      <w:r>
        <w:t>organisasi</w:t>
      </w:r>
      <w:r w:rsidRPr="00DF6BCD">
        <w:t xml:space="preserve"> melakukan pelibatan </w:t>
      </w:r>
      <w:r>
        <w:t xml:space="preserve">juga </w:t>
      </w:r>
      <w:r w:rsidRPr="00DF6BCD">
        <w:t xml:space="preserve">pemberdayaan baik untuk karyawan </w:t>
      </w:r>
      <w:r>
        <w:t>makin</w:t>
      </w:r>
      <w:r w:rsidRPr="00DF6BCD">
        <w:t xml:space="preserve"> baik pula kinerja karyawan</w:t>
      </w:r>
      <w:r>
        <w:t>nya</w:t>
      </w:r>
      <w:r w:rsidRPr="00DF6BCD">
        <w:t xml:space="preserve">. </w:t>
      </w:r>
      <w:r>
        <w:t>Dari tiga pendapat dan hasil riset diatas, m</w:t>
      </w:r>
      <w:r w:rsidRPr="00DF6BCD">
        <w:t>aka hipotesisnya adalah:</w:t>
      </w:r>
      <w:r>
        <w:t xml:space="preserve"> TQM pengaruhi positif signifikasi</w:t>
      </w:r>
      <w:r w:rsidRPr="00DF6BCD">
        <w:t xml:space="preserve"> </w:t>
      </w:r>
      <w:r>
        <w:t xml:space="preserve">pada kinerja; </w:t>
      </w:r>
      <w:r w:rsidRPr="00DF6BCD">
        <w:t xml:space="preserve">Fokus pelanggan </w:t>
      </w:r>
      <w:r>
        <w:t>pengaruhi</w:t>
      </w:r>
      <w:r w:rsidRPr="00DF6BCD">
        <w:t xml:space="preserve"> positif signifika</w:t>
      </w:r>
      <w:r>
        <w:t>si</w:t>
      </w:r>
      <w:r w:rsidRPr="00DF6BCD">
        <w:t xml:space="preserve"> </w:t>
      </w:r>
      <w:r>
        <w:t xml:space="preserve">pada kinerja; </w:t>
      </w:r>
      <w:r w:rsidRPr="00DF6BCD">
        <w:t xml:space="preserve">Perbaikan berkesinambungan </w:t>
      </w:r>
      <w:r>
        <w:t>pengaruhi</w:t>
      </w:r>
      <w:r w:rsidRPr="00DF6BCD">
        <w:t xml:space="preserve"> positif signifika</w:t>
      </w:r>
      <w:r>
        <w:t>si</w:t>
      </w:r>
      <w:r w:rsidRPr="00DF6BCD">
        <w:t xml:space="preserve"> </w:t>
      </w:r>
      <w:r>
        <w:t>pada</w:t>
      </w:r>
      <w:r w:rsidRPr="00DF6BCD">
        <w:t xml:space="preserve"> kinerja</w:t>
      </w:r>
      <w:r>
        <w:t xml:space="preserve">; </w:t>
      </w:r>
      <w:r w:rsidRPr="00DF6BCD">
        <w:t xml:space="preserve">Pemberdayaan SDM </w:t>
      </w:r>
      <w:r>
        <w:t>pengaruhi</w:t>
      </w:r>
      <w:r w:rsidRPr="00DF6BCD">
        <w:t xml:space="preserve"> positif signifika</w:t>
      </w:r>
      <w:r>
        <w:t>si</w:t>
      </w:r>
      <w:r w:rsidRPr="00DF6BCD">
        <w:t xml:space="preserve"> </w:t>
      </w:r>
      <w:r>
        <w:t>pada</w:t>
      </w:r>
      <w:r w:rsidRPr="00DF6BCD">
        <w:t xml:space="preserve"> kinerja.</w:t>
      </w:r>
    </w:p>
    <w:p w:rsidR="006127D3" w:rsidRDefault="006127D3" w:rsidP="00BC1BAE">
      <w:pPr>
        <w:pStyle w:val="GambarDK"/>
        <w:sectPr w:rsidR="006127D3" w:rsidSect="00574780">
          <w:type w:val="continuous"/>
          <w:pgSz w:w="11907" w:h="16839" w:code="9"/>
          <w:pgMar w:top="1134" w:right="1021" w:bottom="1021" w:left="1134" w:header="709" w:footer="709" w:gutter="0"/>
          <w:cols w:num="2" w:space="397"/>
          <w:docGrid w:linePitch="360"/>
        </w:sectPr>
      </w:pPr>
    </w:p>
    <w:p w:rsidR="00EE00F4" w:rsidRDefault="00BC1BAE" w:rsidP="00BC1BAE">
      <w:pPr>
        <w:pStyle w:val="GambarDK"/>
      </w:pPr>
      <w:r w:rsidRPr="00DF6BCD">
        <w:lastRenderedPageBreak/>
        <w:t xml:space="preserve">Gambar 3 </w:t>
      </w:r>
      <w:r>
        <w:t>tersebut</w:t>
      </w:r>
      <w:r w:rsidRPr="00DF6BCD">
        <w:t xml:space="preserve"> memperlihatkan </w:t>
      </w:r>
      <w:r>
        <w:t>kerangka pemikiran</w:t>
      </w:r>
      <w:r w:rsidRPr="00DF6BCD">
        <w:t>.</w:t>
      </w:r>
    </w:p>
    <w:p w:rsidR="00BC1BAE" w:rsidRPr="00BC1BAE" w:rsidRDefault="00BC1BAE" w:rsidP="006127D3">
      <w:pPr>
        <w:pStyle w:val="Style1DK"/>
        <w:jc w:val="center"/>
        <w:rPr>
          <w:lang w:bidi="en-US"/>
        </w:rPr>
      </w:pPr>
      <w:r w:rsidRPr="00DF6BCD">
        <w:rPr>
          <w:rFonts w:ascii="Times New Roman" w:hAnsi="Times New Roman"/>
          <w:b/>
          <w:noProof/>
          <w:sz w:val="24"/>
          <w:szCs w:val="24"/>
          <w:lang w:eastAsia="id-ID"/>
        </w:rPr>
        <w:drawing>
          <wp:inline distT="0" distB="0" distL="0" distR="0" wp14:anchorId="1737F99F" wp14:editId="597011F7">
            <wp:extent cx="4474029" cy="2611599"/>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7097" cy="2613390"/>
                    </a:xfrm>
                    <a:prstGeom prst="rect">
                      <a:avLst/>
                    </a:prstGeom>
                    <a:noFill/>
                  </pic:spPr>
                </pic:pic>
              </a:graphicData>
            </a:graphic>
          </wp:inline>
        </w:drawing>
      </w:r>
    </w:p>
    <w:p w:rsidR="006127D3" w:rsidRDefault="006127D3" w:rsidP="00BC1BAE">
      <w:pPr>
        <w:pStyle w:val="JJP"/>
        <w:sectPr w:rsidR="006127D3" w:rsidSect="006127D3">
          <w:type w:val="continuous"/>
          <w:pgSz w:w="11907" w:h="16839" w:code="9"/>
          <w:pgMar w:top="1134" w:right="1021" w:bottom="1021" w:left="1134" w:header="709" w:footer="709" w:gutter="0"/>
          <w:cols w:space="397"/>
          <w:docGrid w:linePitch="360"/>
        </w:sectPr>
      </w:pPr>
    </w:p>
    <w:p w:rsidR="006127D3" w:rsidRPr="00DF6BCD" w:rsidRDefault="006127D3" w:rsidP="006127D3">
      <w:pPr>
        <w:pStyle w:val="Tajuk1JSH"/>
      </w:pPr>
      <w:r w:rsidRPr="00DF6BCD">
        <w:lastRenderedPageBreak/>
        <w:t>Metode Penelitian</w:t>
      </w:r>
    </w:p>
    <w:p w:rsidR="00EE00F4" w:rsidRDefault="006127D3" w:rsidP="009F2595">
      <w:pPr>
        <w:pStyle w:val="Paragraf1"/>
      </w:pPr>
      <w:r w:rsidRPr="00DF6BCD">
        <w:t xml:space="preserve">Objek penelitian </w:t>
      </w:r>
      <w:r>
        <w:t>karyawan</w:t>
      </w:r>
      <w:r w:rsidRPr="00DF6BCD">
        <w:t xml:space="preserve"> PT BCD yang berlokasi di Jalan Raya Ciawi-Sukabumi KM 3 Bitung Sari, Kabupaten Bogor. PT. BCD bergerak di bidang bisnis Toll In Manufacturing Beverage Filling Bussiness with Bottle Volume 200~500 ml dan OEM Beverage Filling. Secara sederhana dapat dikatakan PT BCD </w:t>
      </w:r>
      <w:r>
        <w:t>menghasilkan</w:t>
      </w:r>
      <w:r w:rsidRPr="00DF6BCD">
        <w:t xml:space="preserve"> minuman kemasan botol 200-500ml dengan sistem pengisian steril (aseptic filling) dan automasi. Unit analisis penelitian yaitu karyawan PT BCD dengan populasi karyawan bagian produksi, </w:t>
      </w:r>
      <w:r w:rsidRPr="004C103A">
        <w:rPr>
          <w:i/>
        </w:rPr>
        <w:t>quality control</w:t>
      </w:r>
      <w:r w:rsidRPr="00DF6BCD">
        <w:t>, gudang, dan utility sebany</w:t>
      </w:r>
      <w:r>
        <w:t xml:space="preserve">ak 142 orang. Untuk menentukan </w:t>
      </w:r>
      <w:r w:rsidRPr="00DF6BCD">
        <w:t xml:space="preserve">responden dijadikan sampel karyawan PT BCD, maka teknik penentuan sampel yang dianggap representatif </w:t>
      </w:r>
      <w:r>
        <w:lastRenderedPageBreak/>
        <w:t>memakai</w:t>
      </w:r>
      <w:r w:rsidRPr="00DF6BCD">
        <w:t xml:space="preserve"> rumus slovin didapatkan hasil sample sebanyak 100 orang. Untuk mengetahui ukuran sampel karyawan disetiap bagian dilakukan </w:t>
      </w:r>
      <w:r w:rsidRPr="001B734C">
        <w:rPr>
          <w:i/>
        </w:rPr>
        <w:t>proporsional random sampling</w:t>
      </w:r>
      <w:r w:rsidRPr="00DF6BCD">
        <w:t xml:space="preserve">. Penentuan jumlah sampel dan porsi pada setiap departemen didasarkan pada perhitungan </w:t>
      </w:r>
      <w:r>
        <w:t>berikut</w:t>
      </w:r>
      <w:r w:rsidRPr="00DF6BCD">
        <w:t>.</w:t>
      </w:r>
    </w:p>
    <w:p w:rsidR="006127D3" w:rsidRPr="00DF6BCD" w:rsidRDefault="006127D3" w:rsidP="006127D3">
      <w:pPr>
        <w:pStyle w:val="Tabel"/>
        <w:rPr>
          <w:i/>
        </w:rPr>
      </w:pPr>
      <w:r>
        <w:rPr>
          <w:lang w:val="id-ID"/>
        </w:rPr>
        <w:t>T</w:t>
      </w:r>
      <w:proofErr w:type="spellStart"/>
      <w:r w:rsidR="00EE17E3">
        <w:t>abel</w:t>
      </w:r>
      <w:proofErr w:type="spellEnd"/>
      <w:r w:rsidR="00EE17E3">
        <w:t xml:space="preserve"> </w:t>
      </w:r>
      <w:r w:rsidR="00EE17E3">
        <w:rPr>
          <w:lang w:val="id-ID"/>
        </w:rPr>
        <w:t>1</w:t>
      </w:r>
      <w:r w:rsidRPr="00DF6BCD">
        <w:t xml:space="preserve">. </w:t>
      </w:r>
      <w:proofErr w:type="spellStart"/>
      <w:r w:rsidRPr="00DF6BCD">
        <w:t>Sampel</w:t>
      </w:r>
      <w:proofErr w:type="spellEnd"/>
      <w:r w:rsidRPr="00DF6BCD">
        <w:t xml:space="preserve"> </w:t>
      </w:r>
      <w:proofErr w:type="spellStart"/>
      <w:r w:rsidRPr="00DF6BCD">
        <w:t>Karyawan</w:t>
      </w:r>
      <w:proofErr w:type="spellEnd"/>
      <w:r w:rsidRPr="00DF6BCD">
        <w:t xml:space="preserve"> PT BCD </w:t>
      </w:r>
      <w:proofErr w:type="spellStart"/>
      <w:r w:rsidRPr="00DF6BCD">
        <w:t>Dengan</w:t>
      </w:r>
      <w:proofErr w:type="spellEnd"/>
      <w:r w:rsidRPr="00DF6BCD">
        <w:t xml:space="preserve"> </w:t>
      </w:r>
      <w:r w:rsidRPr="00DF6BCD">
        <w:rPr>
          <w:i/>
        </w:rPr>
        <w:t>Stratified Random Sampling</w:t>
      </w:r>
    </w:p>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1024"/>
        <w:gridCol w:w="1037"/>
        <w:gridCol w:w="1655"/>
      </w:tblGrid>
      <w:tr w:rsidR="006127D3" w:rsidRPr="00DF6BCD" w:rsidTr="000522C3">
        <w:trPr>
          <w:jc w:val="center"/>
        </w:trPr>
        <w:tc>
          <w:tcPr>
            <w:tcW w:w="459" w:type="dxa"/>
            <w:tcBorders>
              <w:top w:val="single" w:sz="4" w:space="0" w:color="auto"/>
              <w:bottom w:val="single" w:sz="4" w:space="0" w:color="auto"/>
            </w:tcBorders>
            <w:vAlign w:val="center"/>
          </w:tcPr>
          <w:p w:rsidR="006127D3" w:rsidRPr="00DF6BCD" w:rsidRDefault="006127D3" w:rsidP="000522C3">
            <w:pPr>
              <w:pStyle w:val="ListParagraph"/>
              <w:ind w:left="0"/>
              <w:jc w:val="center"/>
              <w:rPr>
                <w:rFonts w:eastAsiaTheme="minorEastAsia"/>
                <w:b/>
                <w:sz w:val="18"/>
                <w:szCs w:val="24"/>
              </w:rPr>
            </w:pPr>
            <w:r w:rsidRPr="00DF6BCD">
              <w:rPr>
                <w:rFonts w:eastAsiaTheme="minorEastAsia"/>
                <w:b/>
                <w:sz w:val="18"/>
                <w:szCs w:val="24"/>
              </w:rPr>
              <w:t>No</w:t>
            </w:r>
          </w:p>
        </w:tc>
        <w:tc>
          <w:tcPr>
            <w:tcW w:w="1024" w:type="dxa"/>
            <w:tcBorders>
              <w:top w:val="single" w:sz="4" w:space="0" w:color="auto"/>
              <w:bottom w:val="single" w:sz="4" w:space="0" w:color="auto"/>
            </w:tcBorders>
            <w:vAlign w:val="center"/>
          </w:tcPr>
          <w:p w:rsidR="006127D3" w:rsidRPr="00DF6BCD" w:rsidRDefault="006127D3" w:rsidP="000522C3">
            <w:pPr>
              <w:pStyle w:val="ListParagraph"/>
              <w:ind w:left="0"/>
              <w:jc w:val="center"/>
              <w:rPr>
                <w:rFonts w:eastAsiaTheme="minorEastAsia"/>
                <w:b/>
                <w:sz w:val="18"/>
                <w:szCs w:val="24"/>
              </w:rPr>
            </w:pPr>
            <w:r w:rsidRPr="00DF6BCD">
              <w:rPr>
                <w:rFonts w:eastAsiaTheme="minorEastAsia"/>
                <w:b/>
                <w:sz w:val="18"/>
                <w:szCs w:val="24"/>
              </w:rPr>
              <w:t xml:space="preserve">Nama </w:t>
            </w:r>
            <w:proofErr w:type="spellStart"/>
            <w:r w:rsidRPr="00DF6BCD">
              <w:rPr>
                <w:rFonts w:eastAsiaTheme="minorEastAsia"/>
                <w:b/>
                <w:sz w:val="18"/>
                <w:szCs w:val="24"/>
              </w:rPr>
              <w:t>Bagian</w:t>
            </w:r>
            <w:proofErr w:type="spellEnd"/>
          </w:p>
        </w:tc>
        <w:tc>
          <w:tcPr>
            <w:tcW w:w="1037" w:type="dxa"/>
            <w:tcBorders>
              <w:top w:val="single" w:sz="4" w:space="0" w:color="auto"/>
              <w:bottom w:val="single" w:sz="4" w:space="0" w:color="auto"/>
            </w:tcBorders>
            <w:vAlign w:val="center"/>
          </w:tcPr>
          <w:p w:rsidR="006127D3" w:rsidRPr="00DF6BCD" w:rsidRDefault="006127D3" w:rsidP="000522C3">
            <w:pPr>
              <w:pStyle w:val="ListParagraph"/>
              <w:ind w:left="0"/>
              <w:jc w:val="center"/>
              <w:rPr>
                <w:rFonts w:eastAsiaTheme="minorEastAsia"/>
                <w:b/>
                <w:sz w:val="18"/>
                <w:szCs w:val="24"/>
              </w:rPr>
            </w:pPr>
            <w:proofErr w:type="spellStart"/>
            <w:r w:rsidRPr="00DF6BCD">
              <w:rPr>
                <w:rFonts w:eastAsiaTheme="minorEastAsia"/>
                <w:b/>
                <w:sz w:val="18"/>
                <w:szCs w:val="24"/>
              </w:rPr>
              <w:t>Jumlah</w:t>
            </w:r>
            <w:proofErr w:type="spellEnd"/>
            <w:r w:rsidRPr="00DF6BCD">
              <w:rPr>
                <w:rFonts w:eastAsiaTheme="minorEastAsia"/>
                <w:b/>
                <w:sz w:val="18"/>
                <w:szCs w:val="24"/>
              </w:rPr>
              <w:t xml:space="preserve"> </w:t>
            </w:r>
            <w:proofErr w:type="spellStart"/>
            <w:r w:rsidRPr="00DF6BCD">
              <w:rPr>
                <w:rFonts w:eastAsiaTheme="minorEastAsia"/>
                <w:b/>
                <w:sz w:val="18"/>
                <w:szCs w:val="24"/>
              </w:rPr>
              <w:t>Karyawan</w:t>
            </w:r>
            <w:proofErr w:type="spellEnd"/>
          </w:p>
        </w:tc>
        <w:tc>
          <w:tcPr>
            <w:tcW w:w="1655" w:type="dxa"/>
            <w:tcBorders>
              <w:top w:val="single" w:sz="4" w:space="0" w:color="auto"/>
              <w:bottom w:val="single" w:sz="4" w:space="0" w:color="auto"/>
            </w:tcBorders>
            <w:vAlign w:val="center"/>
          </w:tcPr>
          <w:p w:rsidR="006127D3" w:rsidRPr="00DF6BCD" w:rsidRDefault="006127D3" w:rsidP="000522C3">
            <w:pPr>
              <w:pStyle w:val="ListParagraph"/>
              <w:ind w:left="0"/>
              <w:jc w:val="center"/>
              <w:rPr>
                <w:rFonts w:eastAsiaTheme="minorEastAsia"/>
                <w:b/>
                <w:sz w:val="18"/>
                <w:szCs w:val="24"/>
              </w:rPr>
            </w:pPr>
            <w:proofErr w:type="spellStart"/>
            <w:r w:rsidRPr="00DF6BCD">
              <w:rPr>
                <w:rFonts w:eastAsiaTheme="minorEastAsia"/>
                <w:b/>
                <w:sz w:val="18"/>
                <w:szCs w:val="24"/>
              </w:rPr>
              <w:t>Ukuran</w:t>
            </w:r>
            <w:proofErr w:type="spellEnd"/>
            <w:r w:rsidRPr="00DF6BCD">
              <w:rPr>
                <w:rFonts w:eastAsiaTheme="minorEastAsia"/>
                <w:b/>
                <w:sz w:val="18"/>
                <w:szCs w:val="24"/>
              </w:rPr>
              <w:t xml:space="preserve"> </w:t>
            </w:r>
            <w:proofErr w:type="spellStart"/>
            <w:r w:rsidRPr="00DF6BCD">
              <w:rPr>
                <w:rFonts w:eastAsiaTheme="minorEastAsia"/>
                <w:b/>
                <w:sz w:val="18"/>
                <w:szCs w:val="24"/>
              </w:rPr>
              <w:t>Sampel</w:t>
            </w:r>
            <w:proofErr w:type="spellEnd"/>
            <w:r w:rsidRPr="00DF6BCD">
              <w:rPr>
                <w:rFonts w:eastAsiaTheme="minorEastAsia"/>
                <w:b/>
                <w:sz w:val="18"/>
                <w:szCs w:val="24"/>
              </w:rPr>
              <w:t xml:space="preserve"> </w:t>
            </w:r>
            <w:proofErr w:type="spellStart"/>
            <w:r w:rsidRPr="00DF6BCD">
              <w:rPr>
                <w:rFonts w:eastAsiaTheme="minorEastAsia"/>
                <w:b/>
                <w:sz w:val="18"/>
                <w:szCs w:val="24"/>
              </w:rPr>
              <w:t>Karyawan</w:t>
            </w:r>
            <w:proofErr w:type="spellEnd"/>
            <w:r w:rsidRPr="00DF6BCD">
              <w:rPr>
                <w:rFonts w:eastAsiaTheme="minorEastAsia"/>
                <w:b/>
                <w:sz w:val="18"/>
                <w:szCs w:val="24"/>
              </w:rPr>
              <w:t xml:space="preserve"> (</w:t>
            </w:r>
            <w:proofErr w:type="spellStart"/>
            <w:r w:rsidRPr="00DF6BCD">
              <w:rPr>
                <w:rFonts w:eastAsiaTheme="minorEastAsia"/>
                <w:b/>
                <w:sz w:val="18"/>
                <w:szCs w:val="24"/>
              </w:rPr>
              <w:t>Pembulatan</w:t>
            </w:r>
            <w:proofErr w:type="spellEnd"/>
            <w:r w:rsidRPr="00DF6BCD">
              <w:rPr>
                <w:rFonts w:eastAsiaTheme="minorEastAsia"/>
                <w:b/>
                <w:sz w:val="18"/>
                <w:szCs w:val="24"/>
              </w:rPr>
              <w:t>)</w:t>
            </w:r>
          </w:p>
        </w:tc>
      </w:tr>
      <w:tr w:rsidR="006127D3" w:rsidRPr="00DF6BCD" w:rsidTr="000522C3">
        <w:trPr>
          <w:jc w:val="center"/>
        </w:trPr>
        <w:tc>
          <w:tcPr>
            <w:tcW w:w="459" w:type="dxa"/>
            <w:tcBorders>
              <w:top w:val="single" w:sz="4" w:space="0" w:color="auto"/>
            </w:tcBorders>
          </w:tcPr>
          <w:p w:rsidR="006127D3" w:rsidRPr="00DF6BCD" w:rsidRDefault="006127D3" w:rsidP="000522C3">
            <w:pPr>
              <w:pStyle w:val="ListParagraph"/>
              <w:ind w:left="0"/>
              <w:jc w:val="both"/>
              <w:rPr>
                <w:rFonts w:eastAsiaTheme="minorEastAsia"/>
                <w:sz w:val="18"/>
                <w:szCs w:val="24"/>
              </w:rPr>
            </w:pPr>
            <w:r w:rsidRPr="00DF6BCD">
              <w:rPr>
                <w:rFonts w:eastAsiaTheme="minorEastAsia"/>
                <w:sz w:val="18"/>
                <w:szCs w:val="24"/>
              </w:rPr>
              <w:t>1</w:t>
            </w:r>
          </w:p>
        </w:tc>
        <w:tc>
          <w:tcPr>
            <w:tcW w:w="1024" w:type="dxa"/>
            <w:tcBorders>
              <w:top w:val="single" w:sz="4" w:space="0" w:color="auto"/>
            </w:tcBorders>
          </w:tcPr>
          <w:p w:rsidR="006127D3" w:rsidRPr="00DF6BCD" w:rsidRDefault="006127D3" w:rsidP="000522C3">
            <w:pPr>
              <w:pStyle w:val="ListParagraph"/>
              <w:ind w:left="0"/>
              <w:jc w:val="both"/>
              <w:rPr>
                <w:rFonts w:eastAsiaTheme="minorEastAsia"/>
                <w:sz w:val="18"/>
                <w:szCs w:val="24"/>
              </w:rPr>
            </w:pPr>
            <w:proofErr w:type="spellStart"/>
            <w:r w:rsidRPr="00DF6BCD">
              <w:rPr>
                <w:rFonts w:eastAsiaTheme="minorEastAsia"/>
                <w:sz w:val="18"/>
                <w:szCs w:val="24"/>
              </w:rPr>
              <w:t>Produksi</w:t>
            </w:r>
            <w:proofErr w:type="spellEnd"/>
          </w:p>
        </w:tc>
        <w:tc>
          <w:tcPr>
            <w:tcW w:w="1037" w:type="dxa"/>
            <w:tcBorders>
              <w:top w:val="single" w:sz="4" w:space="0" w:color="auto"/>
            </w:tcBorders>
          </w:tcPr>
          <w:p w:rsidR="006127D3" w:rsidRPr="00DF6BCD" w:rsidRDefault="006127D3" w:rsidP="000522C3">
            <w:pPr>
              <w:pStyle w:val="ListParagraph"/>
              <w:ind w:left="0"/>
              <w:jc w:val="center"/>
              <w:rPr>
                <w:rFonts w:eastAsiaTheme="minorEastAsia"/>
                <w:sz w:val="18"/>
                <w:szCs w:val="24"/>
              </w:rPr>
            </w:pPr>
            <w:r w:rsidRPr="00DF6BCD">
              <w:rPr>
                <w:rFonts w:eastAsiaTheme="minorEastAsia"/>
                <w:sz w:val="18"/>
                <w:szCs w:val="24"/>
              </w:rPr>
              <w:t>85</w:t>
            </w:r>
          </w:p>
        </w:tc>
        <w:tc>
          <w:tcPr>
            <w:tcW w:w="1655" w:type="dxa"/>
            <w:tcBorders>
              <w:top w:val="single" w:sz="4" w:space="0" w:color="auto"/>
            </w:tcBorders>
          </w:tcPr>
          <w:p w:rsidR="006127D3" w:rsidRPr="00DF6BCD" w:rsidRDefault="006127D3" w:rsidP="000522C3">
            <w:pPr>
              <w:pStyle w:val="ListParagraph"/>
              <w:ind w:left="0"/>
              <w:jc w:val="both"/>
              <w:rPr>
                <w:rFonts w:eastAsiaTheme="minorEastAsia"/>
                <w:sz w:val="18"/>
                <w:szCs w:val="24"/>
              </w:rPr>
            </w:pPr>
            <w:r w:rsidRPr="00DF6BCD">
              <w:rPr>
                <w:rFonts w:eastAsiaTheme="minorEastAsia"/>
                <w:sz w:val="18"/>
                <w:szCs w:val="24"/>
              </w:rPr>
              <w:t>85/142x100 = 58</w:t>
            </w:r>
          </w:p>
        </w:tc>
      </w:tr>
      <w:tr w:rsidR="006127D3" w:rsidRPr="00DF6BCD" w:rsidTr="000522C3">
        <w:trPr>
          <w:jc w:val="center"/>
        </w:trPr>
        <w:tc>
          <w:tcPr>
            <w:tcW w:w="459" w:type="dxa"/>
          </w:tcPr>
          <w:p w:rsidR="006127D3" w:rsidRPr="00DF6BCD" w:rsidRDefault="006127D3" w:rsidP="000522C3">
            <w:pPr>
              <w:pStyle w:val="ListParagraph"/>
              <w:ind w:left="0"/>
              <w:jc w:val="both"/>
              <w:rPr>
                <w:rFonts w:eastAsiaTheme="minorEastAsia"/>
                <w:sz w:val="18"/>
                <w:szCs w:val="24"/>
              </w:rPr>
            </w:pPr>
            <w:r w:rsidRPr="00DF6BCD">
              <w:rPr>
                <w:rFonts w:eastAsiaTheme="minorEastAsia"/>
                <w:sz w:val="18"/>
                <w:szCs w:val="24"/>
              </w:rPr>
              <w:t>2</w:t>
            </w:r>
          </w:p>
        </w:tc>
        <w:tc>
          <w:tcPr>
            <w:tcW w:w="1024" w:type="dxa"/>
          </w:tcPr>
          <w:p w:rsidR="006127D3" w:rsidRPr="00DF6BCD" w:rsidRDefault="006127D3" w:rsidP="000522C3">
            <w:pPr>
              <w:pStyle w:val="ListParagraph"/>
              <w:ind w:left="0"/>
              <w:jc w:val="both"/>
              <w:rPr>
                <w:rFonts w:eastAsiaTheme="minorEastAsia"/>
                <w:sz w:val="18"/>
                <w:szCs w:val="24"/>
              </w:rPr>
            </w:pPr>
            <w:r w:rsidRPr="00DF6BCD">
              <w:rPr>
                <w:rFonts w:eastAsiaTheme="minorEastAsia"/>
                <w:sz w:val="18"/>
                <w:szCs w:val="24"/>
              </w:rPr>
              <w:t>QC</w:t>
            </w:r>
          </w:p>
        </w:tc>
        <w:tc>
          <w:tcPr>
            <w:tcW w:w="1037" w:type="dxa"/>
          </w:tcPr>
          <w:p w:rsidR="006127D3" w:rsidRPr="00DF6BCD" w:rsidRDefault="006127D3" w:rsidP="000522C3">
            <w:pPr>
              <w:pStyle w:val="ListParagraph"/>
              <w:ind w:left="0"/>
              <w:jc w:val="center"/>
              <w:rPr>
                <w:rFonts w:eastAsiaTheme="minorEastAsia"/>
                <w:sz w:val="18"/>
                <w:szCs w:val="24"/>
              </w:rPr>
            </w:pPr>
            <w:r w:rsidRPr="00DF6BCD">
              <w:rPr>
                <w:rFonts w:eastAsiaTheme="minorEastAsia"/>
                <w:sz w:val="18"/>
                <w:szCs w:val="24"/>
              </w:rPr>
              <w:t>21</w:t>
            </w:r>
          </w:p>
        </w:tc>
        <w:tc>
          <w:tcPr>
            <w:tcW w:w="1655" w:type="dxa"/>
          </w:tcPr>
          <w:p w:rsidR="006127D3" w:rsidRPr="00DF6BCD" w:rsidRDefault="006127D3" w:rsidP="000522C3">
            <w:pPr>
              <w:pStyle w:val="ListParagraph"/>
              <w:ind w:left="0"/>
              <w:jc w:val="both"/>
              <w:rPr>
                <w:rFonts w:eastAsiaTheme="minorEastAsia"/>
                <w:sz w:val="18"/>
                <w:szCs w:val="24"/>
              </w:rPr>
            </w:pPr>
            <w:r w:rsidRPr="00DF6BCD">
              <w:rPr>
                <w:rFonts w:eastAsiaTheme="minorEastAsia"/>
                <w:sz w:val="18"/>
                <w:szCs w:val="24"/>
              </w:rPr>
              <w:t>21/142x100 = 15</w:t>
            </w:r>
          </w:p>
        </w:tc>
      </w:tr>
      <w:tr w:rsidR="006127D3" w:rsidRPr="00DF6BCD" w:rsidTr="000522C3">
        <w:trPr>
          <w:jc w:val="center"/>
        </w:trPr>
        <w:tc>
          <w:tcPr>
            <w:tcW w:w="459" w:type="dxa"/>
            <w:tcBorders>
              <w:bottom w:val="nil"/>
            </w:tcBorders>
          </w:tcPr>
          <w:p w:rsidR="006127D3" w:rsidRPr="00DF6BCD" w:rsidRDefault="006127D3" w:rsidP="000522C3">
            <w:pPr>
              <w:pStyle w:val="ListParagraph"/>
              <w:ind w:left="0"/>
              <w:jc w:val="both"/>
              <w:rPr>
                <w:rFonts w:eastAsiaTheme="minorEastAsia"/>
                <w:sz w:val="18"/>
                <w:szCs w:val="24"/>
              </w:rPr>
            </w:pPr>
            <w:r w:rsidRPr="00DF6BCD">
              <w:rPr>
                <w:rFonts w:eastAsiaTheme="minorEastAsia"/>
                <w:sz w:val="18"/>
                <w:szCs w:val="24"/>
              </w:rPr>
              <w:t>3</w:t>
            </w:r>
          </w:p>
        </w:tc>
        <w:tc>
          <w:tcPr>
            <w:tcW w:w="1024" w:type="dxa"/>
            <w:tcBorders>
              <w:bottom w:val="nil"/>
            </w:tcBorders>
          </w:tcPr>
          <w:p w:rsidR="006127D3" w:rsidRPr="00DF6BCD" w:rsidRDefault="006127D3" w:rsidP="000522C3">
            <w:pPr>
              <w:pStyle w:val="ListParagraph"/>
              <w:ind w:left="0"/>
              <w:jc w:val="both"/>
              <w:rPr>
                <w:rFonts w:eastAsiaTheme="minorEastAsia"/>
                <w:sz w:val="18"/>
                <w:szCs w:val="24"/>
              </w:rPr>
            </w:pPr>
            <w:r w:rsidRPr="00DF6BCD">
              <w:rPr>
                <w:rFonts w:eastAsiaTheme="minorEastAsia"/>
                <w:sz w:val="18"/>
                <w:szCs w:val="24"/>
              </w:rPr>
              <w:t>Utility</w:t>
            </w:r>
          </w:p>
        </w:tc>
        <w:tc>
          <w:tcPr>
            <w:tcW w:w="1037" w:type="dxa"/>
            <w:tcBorders>
              <w:bottom w:val="nil"/>
            </w:tcBorders>
          </w:tcPr>
          <w:p w:rsidR="006127D3" w:rsidRPr="00DF6BCD" w:rsidRDefault="006127D3" w:rsidP="000522C3">
            <w:pPr>
              <w:pStyle w:val="ListParagraph"/>
              <w:ind w:left="0"/>
              <w:jc w:val="center"/>
              <w:rPr>
                <w:rFonts w:eastAsiaTheme="minorEastAsia"/>
                <w:sz w:val="18"/>
                <w:szCs w:val="24"/>
              </w:rPr>
            </w:pPr>
            <w:r w:rsidRPr="00DF6BCD">
              <w:rPr>
                <w:rFonts w:eastAsiaTheme="minorEastAsia"/>
                <w:sz w:val="18"/>
                <w:szCs w:val="24"/>
              </w:rPr>
              <w:t>12</w:t>
            </w:r>
          </w:p>
        </w:tc>
        <w:tc>
          <w:tcPr>
            <w:tcW w:w="1655" w:type="dxa"/>
            <w:tcBorders>
              <w:bottom w:val="nil"/>
            </w:tcBorders>
          </w:tcPr>
          <w:p w:rsidR="006127D3" w:rsidRPr="00DF6BCD" w:rsidRDefault="006127D3" w:rsidP="000522C3">
            <w:pPr>
              <w:pStyle w:val="ListParagraph"/>
              <w:ind w:left="0"/>
              <w:jc w:val="both"/>
              <w:rPr>
                <w:rFonts w:eastAsiaTheme="minorEastAsia"/>
                <w:sz w:val="18"/>
                <w:szCs w:val="24"/>
              </w:rPr>
            </w:pPr>
            <w:r w:rsidRPr="00DF6BCD">
              <w:rPr>
                <w:rFonts w:eastAsiaTheme="minorEastAsia"/>
                <w:sz w:val="18"/>
                <w:szCs w:val="24"/>
              </w:rPr>
              <w:t>12/142x100 = 12*)</w:t>
            </w:r>
          </w:p>
        </w:tc>
      </w:tr>
      <w:tr w:rsidR="006127D3" w:rsidRPr="00DF6BCD" w:rsidTr="000522C3">
        <w:trPr>
          <w:jc w:val="center"/>
        </w:trPr>
        <w:tc>
          <w:tcPr>
            <w:tcW w:w="459" w:type="dxa"/>
            <w:tcBorders>
              <w:bottom w:val="single" w:sz="4" w:space="0" w:color="auto"/>
            </w:tcBorders>
          </w:tcPr>
          <w:p w:rsidR="006127D3" w:rsidRPr="00DF6BCD" w:rsidRDefault="006127D3" w:rsidP="000522C3">
            <w:pPr>
              <w:pStyle w:val="ListParagraph"/>
              <w:ind w:left="0"/>
              <w:jc w:val="both"/>
              <w:rPr>
                <w:rFonts w:eastAsiaTheme="minorEastAsia"/>
                <w:sz w:val="18"/>
                <w:szCs w:val="24"/>
              </w:rPr>
            </w:pPr>
            <w:r w:rsidRPr="00DF6BCD">
              <w:rPr>
                <w:rFonts w:eastAsiaTheme="minorEastAsia"/>
                <w:sz w:val="18"/>
                <w:szCs w:val="24"/>
              </w:rPr>
              <w:t>4</w:t>
            </w:r>
          </w:p>
        </w:tc>
        <w:tc>
          <w:tcPr>
            <w:tcW w:w="1024" w:type="dxa"/>
            <w:tcBorders>
              <w:bottom w:val="single" w:sz="4" w:space="0" w:color="auto"/>
            </w:tcBorders>
          </w:tcPr>
          <w:p w:rsidR="006127D3" w:rsidRPr="00DF6BCD" w:rsidRDefault="006127D3" w:rsidP="000522C3">
            <w:pPr>
              <w:pStyle w:val="ListParagraph"/>
              <w:ind w:left="0"/>
              <w:jc w:val="both"/>
              <w:rPr>
                <w:rFonts w:eastAsiaTheme="minorEastAsia"/>
                <w:sz w:val="18"/>
                <w:szCs w:val="24"/>
              </w:rPr>
            </w:pPr>
            <w:proofErr w:type="spellStart"/>
            <w:r w:rsidRPr="00DF6BCD">
              <w:rPr>
                <w:rFonts w:eastAsiaTheme="minorEastAsia"/>
                <w:sz w:val="18"/>
                <w:szCs w:val="24"/>
              </w:rPr>
              <w:t>Gudang</w:t>
            </w:r>
            <w:proofErr w:type="spellEnd"/>
          </w:p>
        </w:tc>
        <w:tc>
          <w:tcPr>
            <w:tcW w:w="1037" w:type="dxa"/>
            <w:tcBorders>
              <w:bottom w:val="single" w:sz="4" w:space="0" w:color="auto"/>
            </w:tcBorders>
          </w:tcPr>
          <w:p w:rsidR="006127D3" w:rsidRPr="00DF6BCD" w:rsidRDefault="006127D3" w:rsidP="000522C3">
            <w:pPr>
              <w:pStyle w:val="ListParagraph"/>
              <w:ind w:left="0"/>
              <w:jc w:val="center"/>
              <w:rPr>
                <w:rFonts w:eastAsiaTheme="minorEastAsia"/>
                <w:sz w:val="18"/>
                <w:szCs w:val="24"/>
              </w:rPr>
            </w:pPr>
            <w:r w:rsidRPr="00DF6BCD">
              <w:rPr>
                <w:rFonts w:eastAsiaTheme="minorEastAsia"/>
                <w:sz w:val="18"/>
                <w:szCs w:val="24"/>
              </w:rPr>
              <w:t>24</w:t>
            </w:r>
          </w:p>
        </w:tc>
        <w:tc>
          <w:tcPr>
            <w:tcW w:w="1655" w:type="dxa"/>
            <w:tcBorders>
              <w:bottom w:val="single" w:sz="4" w:space="0" w:color="auto"/>
            </w:tcBorders>
          </w:tcPr>
          <w:p w:rsidR="006127D3" w:rsidRPr="00DF6BCD" w:rsidRDefault="006127D3" w:rsidP="000522C3">
            <w:pPr>
              <w:pStyle w:val="ListParagraph"/>
              <w:ind w:left="0"/>
              <w:jc w:val="both"/>
              <w:rPr>
                <w:rFonts w:eastAsiaTheme="minorEastAsia"/>
                <w:sz w:val="18"/>
                <w:szCs w:val="24"/>
              </w:rPr>
            </w:pPr>
            <w:r w:rsidRPr="00DF6BCD">
              <w:rPr>
                <w:rFonts w:eastAsiaTheme="minorEastAsia"/>
                <w:sz w:val="18"/>
                <w:szCs w:val="24"/>
              </w:rPr>
              <w:t>24/142x100 = 17</w:t>
            </w:r>
          </w:p>
        </w:tc>
      </w:tr>
      <w:tr w:rsidR="006127D3" w:rsidRPr="00DF6BCD" w:rsidTr="000522C3">
        <w:trPr>
          <w:jc w:val="center"/>
        </w:trPr>
        <w:tc>
          <w:tcPr>
            <w:tcW w:w="1483" w:type="dxa"/>
            <w:gridSpan w:val="2"/>
            <w:tcBorders>
              <w:top w:val="single" w:sz="4" w:space="0" w:color="auto"/>
            </w:tcBorders>
          </w:tcPr>
          <w:p w:rsidR="006127D3" w:rsidRPr="00DF6BCD" w:rsidRDefault="006127D3" w:rsidP="000522C3">
            <w:pPr>
              <w:pStyle w:val="ListParagraph"/>
              <w:ind w:left="0"/>
              <w:jc w:val="center"/>
              <w:rPr>
                <w:rFonts w:eastAsiaTheme="minorEastAsia"/>
                <w:b/>
                <w:sz w:val="18"/>
                <w:szCs w:val="24"/>
              </w:rPr>
            </w:pPr>
            <w:proofErr w:type="spellStart"/>
            <w:r w:rsidRPr="00DF6BCD">
              <w:rPr>
                <w:rFonts w:eastAsiaTheme="minorEastAsia"/>
                <w:b/>
                <w:sz w:val="18"/>
                <w:szCs w:val="24"/>
              </w:rPr>
              <w:t>Jumlah</w:t>
            </w:r>
            <w:proofErr w:type="spellEnd"/>
          </w:p>
        </w:tc>
        <w:tc>
          <w:tcPr>
            <w:tcW w:w="1037" w:type="dxa"/>
            <w:tcBorders>
              <w:top w:val="single" w:sz="4" w:space="0" w:color="auto"/>
            </w:tcBorders>
          </w:tcPr>
          <w:p w:rsidR="006127D3" w:rsidRPr="00DF6BCD" w:rsidRDefault="006127D3" w:rsidP="000522C3">
            <w:pPr>
              <w:pStyle w:val="ListParagraph"/>
              <w:ind w:left="0"/>
              <w:jc w:val="center"/>
              <w:rPr>
                <w:rFonts w:eastAsiaTheme="minorEastAsia"/>
                <w:b/>
                <w:sz w:val="18"/>
                <w:szCs w:val="24"/>
              </w:rPr>
            </w:pPr>
            <w:r w:rsidRPr="00DF6BCD">
              <w:rPr>
                <w:rFonts w:eastAsiaTheme="minorEastAsia"/>
                <w:b/>
                <w:sz w:val="18"/>
                <w:szCs w:val="24"/>
              </w:rPr>
              <w:t>142</w:t>
            </w:r>
          </w:p>
        </w:tc>
        <w:tc>
          <w:tcPr>
            <w:tcW w:w="1655" w:type="dxa"/>
            <w:tcBorders>
              <w:top w:val="single" w:sz="4" w:space="0" w:color="auto"/>
            </w:tcBorders>
          </w:tcPr>
          <w:p w:rsidR="006127D3" w:rsidRPr="00DF6BCD" w:rsidRDefault="006127D3" w:rsidP="000522C3">
            <w:pPr>
              <w:pStyle w:val="ListParagraph"/>
              <w:ind w:left="0"/>
              <w:jc w:val="center"/>
              <w:rPr>
                <w:rFonts w:eastAsiaTheme="minorEastAsia"/>
                <w:b/>
                <w:sz w:val="18"/>
                <w:szCs w:val="24"/>
              </w:rPr>
            </w:pPr>
            <w:r w:rsidRPr="00DF6BCD">
              <w:rPr>
                <w:rFonts w:eastAsiaTheme="minorEastAsia"/>
                <w:b/>
                <w:sz w:val="18"/>
                <w:szCs w:val="24"/>
              </w:rPr>
              <w:t>100</w:t>
            </w:r>
          </w:p>
        </w:tc>
      </w:tr>
    </w:tbl>
    <w:p w:rsidR="00EE17E3" w:rsidRPr="00EE17E3" w:rsidRDefault="00EE17E3" w:rsidP="009F2595">
      <w:pPr>
        <w:pStyle w:val="Paragraf1"/>
      </w:pPr>
      <w:r>
        <w:lastRenderedPageBreak/>
        <w:t xml:space="preserve">   </w:t>
      </w:r>
      <w:r w:rsidRPr="00DF6BCD">
        <w:t xml:space="preserve">Penelitian </w:t>
      </w:r>
      <w:r>
        <w:t>memakai</w:t>
      </w:r>
      <w:r w:rsidRPr="00DF6BCD">
        <w:t xml:space="preserve"> metode deskriptif juga verifikatif </w:t>
      </w:r>
      <w:r>
        <w:t>diperoleh</w:t>
      </w:r>
      <w:r w:rsidRPr="00DF6BCD">
        <w:t xml:space="preserve"> </w:t>
      </w:r>
      <w:r>
        <w:t>pemilahan data</w:t>
      </w:r>
      <w:r w:rsidRPr="00DF6BCD">
        <w:t xml:space="preserve"> PT BCD. Penelitian ini menggunakan data primer </w:t>
      </w:r>
      <w:r>
        <w:t>didapat</w:t>
      </w:r>
      <w:r w:rsidRPr="00DF6BCD">
        <w:t xml:space="preserve"> penyebaran kuesioner. Data lain </w:t>
      </w:r>
      <w:r>
        <w:t>dipakai</w:t>
      </w:r>
      <w:r w:rsidRPr="00DF6BCD">
        <w:t xml:space="preserve"> </w:t>
      </w:r>
      <w:r>
        <w:t>data sekunder dari olah</w:t>
      </w:r>
      <w:r w:rsidRPr="00DF6BCD">
        <w:t xml:space="preserve"> data primer itu sendiri (Siagian, 2006). Pengujian data menggunakan uji validitas, reliabilitas, uji asumsi klasik </w:t>
      </w:r>
      <w:r>
        <w:t>yaitu</w:t>
      </w:r>
      <w:r w:rsidRPr="00DF6BCD">
        <w:t xml:space="preserve"> </w:t>
      </w:r>
      <w:r>
        <w:t xml:space="preserve">uji </w:t>
      </w:r>
      <w:r w:rsidRPr="00DF6BCD">
        <w:t xml:space="preserve">normalitas, </w:t>
      </w:r>
      <w:r>
        <w:t xml:space="preserve">uji </w:t>
      </w:r>
      <w:r w:rsidRPr="00DF6BCD">
        <w:t xml:space="preserve">multikolonieritas, dan uji heterokedastisitas. Setelah semua instrument diuji, selanjutnya dilakukan regresi linear berganda, </w:t>
      </w:r>
      <w:r>
        <w:t xml:space="preserve">korelasi berganda, </w:t>
      </w:r>
      <w:r w:rsidRPr="00DF6BCD">
        <w:t xml:space="preserve">koefisien </w:t>
      </w:r>
      <w:r w:rsidRPr="00DF6BCD">
        <w:lastRenderedPageBreak/>
        <w:t>determinasi</w:t>
      </w:r>
      <w:r>
        <w:t xml:space="preserve">, </w:t>
      </w:r>
      <w:r w:rsidRPr="00DF6BCD">
        <w:t>pengujian hipotesis secara simultan (Uji F) dan terakhir adalah p</w:t>
      </w:r>
      <w:r>
        <w:t>engujian secara parsial (Uji t).</w:t>
      </w:r>
    </w:p>
    <w:p w:rsidR="006127D3" w:rsidRDefault="00EE17E3" w:rsidP="009F2595">
      <w:pPr>
        <w:pStyle w:val="Paragraf1"/>
      </w:pPr>
      <w:r>
        <w:t xml:space="preserve">   </w:t>
      </w:r>
      <w:r w:rsidRPr="00DF6BCD">
        <w:t xml:space="preserve">Operasionalisasi variabel penelitian adalah kumpulan definisi berdasarkan pada karakteristik yang diobservasi dari apapun yang didefinisikan atau </w:t>
      </w:r>
      <w:r>
        <w:t>mengganti konsep</w:t>
      </w:r>
      <w:r w:rsidRPr="00DF6BCD">
        <w:t xml:space="preserve"> kalimat yang dapat diuraikan sesuai perilaku, dapat diamati, dapat diuji, serta dapat ditentukan kebenarannya. </w:t>
      </w:r>
      <w:r>
        <w:t xml:space="preserve">Semua operasionalisasi variable : TQM, </w:t>
      </w:r>
      <w:r w:rsidRPr="00DF6BCD">
        <w:t>kinerja karyawan berikut ini.</w:t>
      </w:r>
    </w:p>
    <w:p w:rsidR="00EE17E3" w:rsidRDefault="00EE17E3" w:rsidP="00EE17E3">
      <w:pPr>
        <w:pStyle w:val="Tabel"/>
        <w:sectPr w:rsidR="00EE17E3" w:rsidSect="00574780">
          <w:type w:val="continuous"/>
          <w:pgSz w:w="11907" w:h="16839" w:code="9"/>
          <w:pgMar w:top="1134" w:right="1021" w:bottom="1021" w:left="1134" w:header="709" w:footer="709" w:gutter="0"/>
          <w:cols w:num="2" w:space="397"/>
          <w:docGrid w:linePitch="360"/>
        </w:sectPr>
      </w:pPr>
    </w:p>
    <w:p w:rsidR="00EE17E3" w:rsidRPr="00EE17E3" w:rsidRDefault="00EE17E3" w:rsidP="00EE17E3">
      <w:pPr>
        <w:pStyle w:val="Tabel"/>
      </w:pPr>
      <w:proofErr w:type="spellStart"/>
      <w:proofErr w:type="gramStart"/>
      <w:r w:rsidRPr="00EE17E3">
        <w:lastRenderedPageBreak/>
        <w:t>Tabel</w:t>
      </w:r>
      <w:proofErr w:type="spellEnd"/>
      <w:r w:rsidRPr="00EE17E3">
        <w:t xml:space="preserve"> 1.</w:t>
      </w:r>
      <w:proofErr w:type="gramEnd"/>
      <w:r w:rsidRPr="00EE17E3">
        <w:t xml:space="preserve"> </w:t>
      </w:r>
      <w:proofErr w:type="spellStart"/>
      <w:r w:rsidRPr="00EE17E3">
        <w:t>Operasionalisasi</w:t>
      </w:r>
      <w:proofErr w:type="spellEnd"/>
      <w:r w:rsidRPr="00EE17E3">
        <w:t xml:space="preserve"> </w:t>
      </w:r>
      <w:proofErr w:type="spellStart"/>
      <w:r w:rsidRPr="00EE17E3">
        <w:t>Variabel</w:t>
      </w:r>
      <w:proofErr w:type="spellEnd"/>
    </w:p>
    <w:p w:rsidR="00EE17E3" w:rsidRDefault="00EE17E3" w:rsidP="00EE17E3">
      <w:pPr>
        <w:pStyle w:val="Paragraf2"/>
        <w:rPr>
          <w:lang w:val="id-ID"/>
        </w:rPr>
      </w:pP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1607"/>
        <w:gridCol w:w="2693"/>
        <w:gridCol w:w="3170"/>
      </w:tblGrid>
      <w:tr w:rsidR="00EE17E3" w:rsidRPr="00DF6BCD" w:rsidTr="000522C3">
        <w:trPr>
          <w:tblHeader/>
        </w:trPr>
        <w:tc>
          <w:tcPr>
            <w:tcW w:w="1620" w:type="dxa"/>
            <w:tcBorders>
              <w:top w:val="single" w:sz="4" w:space="0" w:color="auto"/>
              <w:bottom w:val="single" w:sz="4" w:space="0" w:color="auto"/>
            </w:tcBorders>
          </w:tcPr>
          <w:p w:rsidR="00EE17E3" w:rsidRPr="00DF6BCD" w:rsidRDefault="00EE17E3" w:rsidP="000522C3">
            <w:pPr>
              <w:pStyle w:val="ListParagraph"/>
              <w:spacing w:line="360" w:lineRule="auto"/>
              <w:ind w:left="0"/>
              <w:rPr>
                <w:b/>
                <w:sz w:val="18"/>
                <w:szCs w:val="24"/>
              </w:rPr>
            </w:pPr>
            <w:proofErr w:type="spellStart"/>
            <w:r w:rsidRPr="00DF6BCD">
              <w:rPr>
                <w:b/>
                <w:sz w:val="18"/>
                <w:szCs w:val="24"/>
              </w:rPr>
              <w:t>Variabel</w:t>
            </w:r>
            <w:proofErr w:type="spellEnd"/>
          </w:p>
        </w:tc>
        <w:tc>
          <w:tcPr>
            <w:tcW w:w="1607" w:type="dxa"/>
            <w:tcBorders>
              <w:top w:val="single" w:sz="4" w:space="0" w:color="auto"/>
              <w:bottom w:val="single" w:sz="4" w:space="0" w:color="auto"/>
            </w:tcBorders>
          </w:tcPr>
          <w:p w:rsidR="00EE17E3" w:rsidRPr="00DF6BCD" w:rsidRDefault="00EE17E3" w:rsidP="000522C3">
            <w:pPr>
              <w:pStyle w:val="ListParagraph"/>
              <w:spacing w:line="360" w:lineRule="auto"/>
              <w:ind w:left="81" w:hanging="141"/>
              <w:rPr>
                <w:b/>
                <w:sz w:val="18"/>
                <w:szCs w:val="24"/>
              </w:rPr>
            </w:pPr>
            <w:r w:rsidRPr="00DF6BCD">
              <w:rPr>
                <w:b/>
                <w:sz w:val="18"/>
                <w:szCs w:val="24"/>
              </w:rPr>
              <w:t xml:space="preserve">Sub </w:t>
            </w:r>
            <w:proofErr w:type="spellStart"/>
            <w:r w:rsidRPr="00DF6BCD">
              <w:rPr>
                <w:b/>
                <w:sz w:val="18"/>
                <w:szCs w:val="24"/>
              </w:rPr>
              <w:t>Variabel</w:t>
            </w:r>
            <w:proofErr w:type="spellEnd"/>
          </w:p>
        </w:tc>
        <w:tc>
          <w:tcPr>
            <w:tcW w:w="2693" w:type="dxa"/>
            <w:tcBorders>
              <w:top w:val="single" w:sz="4" w:space="0" w:color="auto"/>
              <w:bottom w:val="single" w:sz="4" w:space="0" w:color="auto"/>
            </w:tcBorders>
          </w:tcPr>
          <w:p w:rsidR="00EE17E3" w:rsidRPr="00DF6BCD" w:rsidRDefault="00EE17E3" w:rsidP="000522C3">
            <w:pPr>
              <w:pStyle w:val="ListParagraph"/>
              <w:spacing w:line="360" w:lineRule="auto"/>
              <w:ind w:left="0" w:right="-108"/>
              <w:rPr>
                <w:b/>
                <w:sz w:val="18"/>
                <w:szCs w:val="24"/>
              </w:rPr>
            </w:pPr>
            <w:proofErr w:type="spellStart"/>
            <w:r w:rsidRPr="00DF6BCD">
              <w:rPr>
                <w:b/>
                <w:sz w:val="18"/>
                <w:szCs w:val="24"/>
              </w:rPr>
              <w:t>Konsep</w:t>
            </w:r>
            <w:proofErr w:type="spellEnd"/>
            <w:r w:rsidRPr="00DF6BCD">
              <w:rPr>
                <w:b/>
                <w:sz w:val="18"/>
                <w:szCs w:val="24"/>
              </w:rPr>
              <w:t xml:space="preserve"> Sub </w:t>
            </w:r>
            <w:proofErr w:type="spellStart"/>
            <w:r w:rsidRPr="00DF6BCD">
              <w:rPr>
                <w:b/>
                <w:sz w:val="18"/>
                <w:szCs w:val="24"/>
              </w:rPr>
              <w:t>Variabel</w:t>
            </w:r>
            <w:proofErr w:type="spellEnd"/>
          </w:p>
        </w:tc>
        <w:tc>
          <w:tcPr>
            <w:tcW w:w="3170" w:type="dxa"/>
            <w:tcBorders>
              <w:top w:val="single" w:sz="4" w:space="0" w:color="auto"/>
              <w:bottom w:val="single" w:sz="4" w:space="0" w:color="auto"/>
            </w:tcBorders>
          </w:tcPr>
          <w:p w:rsidR="00EE17E3" w:rsidRPr="00DF6BCD" w:rsidRDefault="00EE17E3" w:rsidP="000522C3">
            <w:pPr>
              <w:pStyle w:val="ListParagraph"/>
              <w:spacing w:line="360" w:lineRule="auto"/>
              <w:ind w:left="33" w:hanging="141"/>
              <w:rPr>
                <w:b/>
                <w:sz w:val="18"/>
                <w:szCs w:val="24"/>
              </w:rPr>
            </w:pPr>
            <w:proofErr w:type="spellStart"/>
            <w:r w:rsidRPr="00DF6BCD">
              <w:rPr>
                <w:b/>
                <w:sz w:val="18"/>
                <w:szCs w:val="24"/>
              </w:rPr>
              <w:t>Indikator</w:t>
            </w:r>
            <w:proofErr w:type="spellEnd"/>
          </w:p>
        </w:tc>
      </w:tr>
      <w:tr w:rsidR="00EE17E3" w:rsidRPr="00DF6BCD" w:rsidTr="000522C3">
        <w:trPr>
          <w:trHeight w:val="2412"/>
        </w:trPr>
        <w:tc>
          <w:tcPr>
            <w:tcW w:w="1620" w:type="dxa"/>
            <w:vMerge w:val="restart"/>
            <w:tcBorders>
              <w:top w:val="single" w:sz="4" w:space="0" w:color="auto"/>
              <w:bottom w:val="dotted" w:sz="4" w:space="0" w:color="auto"/>
            </w:tcBorders>
          </w:tcPr>
          <w:p w:rsidR="00EE17E3" w:rsidRPr="00DF6BCD" w:rsidRDefault="00EE17E3" w:rsidP="000522C3">
            <w:pPr>
              <w:pStyle w:val="ListParagraph"/>
              <w:ind w:left="-18" w:right="-18"/>
              <w:rPr>
                <w:b/>
                <w:i/>
                <w:sz w:val="18"/>
                <w:szCs w:val="24"/>
              </w:rPr>
            </w:pPr>
            <w:r w:rsidRPr="00DF6BCD">
              <w:rPr>
                <w:b/>
                <w:i/>
                <w:sz w:val="18"/>
                <w:szCs w:val="24"/>
              </w:rPr>
              <w:t>Total Quality Management (X)</w:t>
            </w:r>
          </w:p>
          <w:p w:rsidR="00EE17E3" w:rsidRPr="00DF6BCD" w:rsidRDefault="00EE17E3" w:rsidP="000522C3">
            <w:pPr>
              <w:pStyle w:val="ListParagraph"/>
              <w:ind w:left="-18" w:right="-18"/>
              <w:rPr>
                <w:i/>
                <w:sz w:val="18"/>
                <w:szCs w:val="24"/>
              </w:rPr>
            </w:pPr>
            <w:r w:rsidRPr="00DF6BCD">
              <w:rPr>
                <w:i/>
                <w:sz w:val="18"/>
                <w:szCs w:val="24"/>
              </w:rPr>
              <w:t xml:space="preserve">TQM </w:t>
            </w:r>
            <w:proofErr w:type="spellStart"/>
            <w:r w:rsidRPr="00DF6BCD">
              <w:rPr>
                <w:i/>
                <w:sz w:val="18"/>
                <w:szCs w:val="24"/>
              </w:rPr>
              <w:t>adalah</w:t>
            </w:r>
            <w:proofErr w:type="spellEnd"/>
            <w:r w:rsidRPr="00DF6BCD">
              <w:rPr>
                <w:i/>
                <w:sz w:val="18"/>
                <w:szCs w:val="24"/>
              </w:rPr>
              <w:t xml:space="preserve"> </w:t>
            </w:r>
            <w:proofErr w:type="spellStart"/>
            <w:r w:rsidRPr="00DF6BCD">
              <w:rPr>
                <w:i/>
                <w:sz w:val="18"/>
                <w:szCs w:val="24"/>
              </w:rPr>
              <w:t>merupakan</w:t>
            </w:r>
            <w:proofErr w:type="spellEnd"/>
            <w:r w:rsidRPr="00DF6BCD">
              <w:rPr>
                <w:i/>
                <w:sz w:val="18"/>
                <w:szCs w:val="24"/>
              </w:rPr>
              <w:t xml:space="preserve"> </w:t>
            </w:r>
            <w:proofErr w:type="spellStart"/>
            <w:r w:rsidRPr="00DF6BCD">
              <w:rPr>
                <w:i/>
                <w:sz w:val="18"/>
                <w:szCs w:val="24"/>
              </w:rPr>
              <w:t>usaha</w:t>
            </w:r>
            <w:proofErr w:type="spellEnd"/>
            <w:r w:rsidRPr="00DF6BCD">
              <w:rPr>
                <w:i/>
                <w:sz w:val="18"/>
                <w:szCs w:val="24"/>
              </w:rPr>
              <w:t xml:space="preserve"> yang </w:t>
            </w:r>
            <w:proofErr w:type="spellStart"/>
            <w:r w:rsidRPr="00DF6BCD">
              <w:rPr>
                <w:i/>
                <w:sz w:val="18"/>
                <w:szCs w:val="24"/>
              </w:rPr>
              <w:t>dilakukan</w:t>
            </w:r>
            <w:proofErr w:type="spellEnd"/>
            <w:r w:rsidRPr="00DF6BCD">
              <w:rPr>
                <w:i/>
                <w:sz w:val="18"/>
                <w:szCs w:val="24"/>
              </w:rPr>
              <w:t xml:space="preserve"> </w:t>
            </w:r>
            <w:proofErr w:type="spellStart"/>
            <w:r w:rsidRPr="00DF6BCD">
              <w:rPr>
                <w:i/>
                <w:sz w:val="18"/>
                <w:szCs w:val="24"/>
              </w:rPr>
              <w:t>perusahaan</w:t>
            </w:r>
            <w:proofErr w:type="spellEnd"/>
            <w:r w:rsidRPr="00DF6BCD">
              <w:rPr>
                <w:i/>
                <w:sz w:val="18"/>
                <w:szCs w:val="24"/>
              </w:rPr>
              <w:t xml:space="preserve"> </w:t>
            </w:r>
            <w:proofErr w:type="spellStart"/>
            <w:r w:rsidRPr="00DF6BCD">
              <w:rPr>
                <w:i/>
                <w:sz w:val="18"/>
                <w:szCs w:val="24"/>
              </w:rPr>
              <w:t>secara</w:t>
            </w:r>
            <w:proofErr w:type="spellEnd"/>
            <w:r w:rsidRPr="00DF6BCD">
              <w:rPr>
                <w:i/>
                <w:sz w:val="18"/>
                <w:szCs w:val="24"/>
              </w:rPr>
              <w:t xml:space="preserve"> </w:t>
            </w:r>
            <w:proofErr w:type="spellStart"/>
            <w:r w:rsidRPr="00DF6BCD">
              <w:rPr>
                <w:i/>
                <w:sz w:val="18"/>
                <w:szCs w:val="24"/>
              </w:rPr>
              <w:t>kontinu</w:t>
            </w:r>
            <w:proofErr w:type="spellEnd"/>
            <w:r w:rsidRPr="00DF6BCD">
              <w:rPr>
                <w:i/>
                <w:sz w:val="18"/>
                <w:szCs w:val="24"/>
              </w:rPr>
              <w:t xml:space="preserve"> </w:t>
            </w:r>
            <w:r>
              <w:rPr>
                <w:i/>
                <w:sz w:val="18"/>
                <w:szCs w:val="24"/>
                <w:lang w:val="id-ID"/>
              </w:rPr>
              <w:t>tiap-tiap orang</w:t>
            </w:r>
            <w:r w:rsidRPr="00DF6BCD">
              <w:rPr>
                <w:i/>
                <w:sz w:val="18"/>
                <w:szCs w:val="24"/>
              </w:rPr>
              <w:t xml:space="preserve"> </w:t>
            </w:r>
            <w:r>
              <w:rPr>
                <w:i/>
                <w:sz w:val="18"/>
                <w:szCs w:val="24"/>
                <w:lang w:val="id-ID"/>
              </w:rPr>
              <w:t>pada lembaga</w:t>
            </w:r>
            <w:r w:rsidRPr="00DF6BCD">
              <w:rPr>
                <w:i/>
                <w:sz w:val="18"/>
                <w:szCs w:val="24"/>
              </w:rPr>
              <w:t xml:space="preserve"> </w:t>
            </w:r>
            <w:r>
              <w:rPr>
                <w:i/>
                <w:sz w:val="18"/>
                <w:szCs w:val="24"/>
                <w:lang w:val="id-ID"/>
              </w:rPr>
              <w:t>melebihi</w:t>
            </w:r>
            <w:r w:rsidRPr="00DF6BCD">
              <w:rPr>
                <w:i/>
                <w:sz w:val="18"/>
                <w:szCs w:val="24"/>
              </w:rPr>
              <w:t xml:space="preserve"> </w:t>
            </w:r>
            <w:r>
              <w:rPr>
                <w:i/>
                <w:sz w:val="18"/>
                <w:szCs w:val="24"/>
                <w:lang w:val="id-ID"/>
              </w:rPr>
              <w:t xml:space="preserve">keinginan </w:t>
            </w:r>
            <w:proofErr w:type="spellStart"/>
            <w:r w:rsidRPr="00DF6BCD">
              <w:rPr>
                <w:i/>
                <w:sz w:val="18"/>
                <w:szCs w:val="24"/>
              </w:rPr>
              <w:t>pelanggan</w:t>
            </w:r>
            <w:proofErr w:type="spellEnd"/>
            <w:r w:rsidRPr="00DF6BCD">
              <w:rPr>
                <w:i/>
                <w:sz w:val="18"/>
                <w:szCs w:val="24"/>
              </w:rPr>
              <w:t>.</w:t>
            </w:r>
          </w:p>
          <w:p w:rsidR="00EE17E3" w:rsidRPr="00DF6BCD" w:rsidRDefault="00EE17E3" w:rsidP="000522C3">
            <w:pPr>
              <w:pStyle w:val="ListParagraph"/>
              <w:ind w:left="-14" w:right="-14"/>
              <w:rPr>
                <w:sz w:val="18"/>
                <w:szCs w:val="24"/>
              </w:rPr>
            </w:pPr>
            <w:r w:rsidRPr="00DF6BCD">
              <w:rPr>
                <w:i/>
                <w:sz w:val="18"/>
                <w:szCs w:val="24"/>
              </w:rPr>
              <w:t>(Brocher,2000)</w:t>
            </w:r>
          </w:p>
        </w:tc>
        <w:tc>
          <w:tcPr>
            <w:tcW w:w="1607" w:type="dxa"/>
            <w:tcBorders>
              <w:top w:val="single" w:sz="4" w:space="0" w:color="auto"/>
              <w:bottom w:val="dotted" w:sz="4" w:space="0" w:color="auto"/>
            </w:tcBorders>
          </w:tcPr>
          <w:p w:rsidR="00EE17E3" w:rsidRPr="00DF6BCD" w:rsidRDefault="00EE17E3" w:rsidP="00EE17E3">
            <w:pPr>
              <w:pStyle w:val="ListParagraph"/>
              <w:numPr>
                <w:ilvl w:val="0"/>
                <w:numId w:val="38"/>
              </w:numPr>
              <w:tabs>
                <w:tab w:val="left" w:pos="526"/>
              </w:tabs>
              <w:ind w:left="81" w:hanging="141"/>
              <w:rPr>
                <w:sz w:val="18"/>
                <w:szCs w:val="24"/>
              </w:rPr>
            </w:pPr>
            <w:proofErr w:type="spellStart"/>
            <w:r w:rsidRPr="00DF6BCD">
              <w:rPr>
                <w:sz w:val="18"/>
                <w:szCs w:val="24"/>
              </w:rPr>
              <w:t>Fokus</w:t>
            </w:r>
            <w:proofErr w:type="spellEnd"/>
            <w:r w:rsidRPr="00DF6BCD">
              <w:rPr>
                <w:sz w:val="18"/>
                <w:szCs w:val="24"/>
              </w:rPr>
              <w:t xml:space="preserve"> </w:t>
            </w:r>
            <w:proofErr w:type="spellStart"/>
            <w:r w:rsidRPr="00DF6BCD">
              <w:rPr>
                <w:sz w:val="18"/>
                <w:szCs w:val="24"/>
              </w:rPr>
              <w:t>Pada</w:t>
            </w:r>
            <w:proofErr w:type="spellEnd"/>
            <w:r w:rsidRPr="00DF6BCD">
              <w:rPr>
                <w:sz w:val="18"/>
                <w:szCs w:val="24"/>
              </w:rPr>
              <w:t xml:space="preserve"> </w:t>
            </w:r>
            <w:proofErr w:type="spellStart"/>
            <w:r w:rsidRPr="00DF6BCD">
              <w:rPr>
                <w:sz w:val="18"/>
                <w:szCs w:val="24"/>
              </w:rPr>
              <w:t>Pelanggan</w:t>
            </w:r>
            <w:proofErr w:type="spellEnd"/>
            <w:r w:rsidRPr="00DF6BCD">
              <w:rPr>
                <w:sz w:val="18"/>
                <w:szCs w:val="24"/>
              </w:rPr>
              <w:t xml:space="preserve"> (X</w:t>
            </w:r>
            <w:r w:rsidRPr="00DF6BCD">
              <w:rPr>
                <w:sz w:val="18"/>
                <w:szCs w:val="24"/>
                <w:vertAlign w:val="subscript"/>
              </w:rPr>
              <w:t>1</w:t>
            </w:r>
            <w:r w:rsidRPr="00DF6BCD">
              <w:rPr>
                <w:sz w:val="18"/>
                <w:szCs w:val="24"/>
              </w:rPr>
              <w:t>)</w:t>
            </w:r>
          </w:p>
        </w:tc>
        <w:tc>
          <w:tcPr>
            <w:tcW w:w="2693" w:type="dxa"/>
            <w:tcBorders>
              <w:top w:val="single" w:sz="4" w:space="0" w:color="auto"/>
              <w:bottom w:val="dotted" w:sz="4" w:space="0" w:color="auto"/>
            </w:tcBorders>
          </w:tcPr>
          <w:p w:rsidR="00EE17E3" w:rsidRPr="00C93CDF" w:rsidRDefault="00EE17E3" w:rsidP="000522C3">
            <w:pPr>
              <w:pStyle w:val="ListParagraph"/>
              <w:ind w:left="0" w:right="-108"/>
              <w:rPr>
                <w:sz w:val="18"/>
                <w:szCs w:val="24"/>
                <w:lang w:val="id-ID"/>
              </w:rPr>
            </w:pPr>
            <w:proofErr w:type="spellStart"/>
            <w:r w:rsidRPr="00DF6BCD">
              <w:rPr>
                <w:sz w:val="18"/>
                <w:szCs w:val="24"/>
              </w:rPr>
              <w:t>Merupakan</w:t>
            </w:r>
            <w:proofErr w:type="spellEnd"/>
            <w:r w:rsidRPr="00DF6BCD">
              <w:rPr>
                <w:sz w:val="18"/>
                <w:szCs w:val="24"/>
              </w:rPr>
              <w:t xml:space="preserve"> </w:t>
            </w:r>
            <w:proofErr w:type="spellStart"/>
            <w:r w:rsidRPr="00DF6BCD">
              <w:rPr>
                <w:sz w:val="18"/>
                <w:szCs w:val="24"/>
              </w:rPr>
              <w:t>usaha</w:t>
            </w:r>
            <w:proofErr w:type="spellEnd"/>
            <w:r w:rsidRPr="00DF6BCD">
              <w:rPr>
                <w:sz w:val="18"/>
                <w:szCs w:val="24"/>
              </w:rPr>
              <w:t xml:space="preserve"> </w:t>
            </w:r>
            <w:proofErr w:type="spellStart"/>
            <w:r w:rsidRPr="00DF6BCD">
              <w:rPr>
                <w:sz w:val="18"/>
                <w:szCs w:val="24"/>
              </w:rPr>
              <w:t>untuk</w:t>
            </w:r>
            <w:proofErr w:type="spellEnd"/>
            <w:r w:rsidRPr="00DF6BCD">
              <w:rPr>
                <w:sz w:val="18"/>
                <w:szCs w:val="24"/>
              </w:rPr>
              <w:t xml:space="preserve"> </w:t>
            </w:r>
            <w:proofErr w:type="spellStart"/>
            <w:r w:rsidRPr="00DF6BCD">
              <w:rPr>
                <w:sz w:val="18"/>
                <w:szCs w:val="24"/>
              </w:rPr>
              <w:t>memproduksi</w:t>
            </w:r>
            <w:proofErr w:type="spellEnd"/>
            <w:r w:rsidRPr="00DF6BCD">
              <w:rPr>
                <w:sz w:val="18"/>
                <w:szCs w:val="24"/>
              </w:rPr>
              <w:t xml:space="preserve"> </w:t>
            </w:r>
            <w:r>
              <w:rPr>
                <w:sz w:val="18"/>
                <w:szCs w:val="24"/>
                <w:lang w:val="id-ID"/>
              </w:rPr>
              <w:t>berdasar</w:t>
            </w:r>
            <w:r>
              <w:rPr>
                <w:sz w:val="18"/>
                <w:szCs w:val="24"/>
              </w:rPr>
              <w:t xml:space="preserve"> </w:t>
            </w:r>
            <w:r>
              <w:rPr>
                <w:sz w:val="18"/>
                <w:szCs w:val="24"/>
                <w:lang w:val="id-ID"/>
              </w:rPr>
              <w:t xml:space="preserve"> kemauan</w:t>
            </w:r>
            <w:r w:rsidRPr="00DF6BCD">
              <w:rPr>
                <w:sz w:val="18"/>
                <w:szCs w:val="24"/>
              </w:rPr>
              <w:t xml:space="preserve"> </w:t>
            </w:r>
            <w:proofErr w:type="spellStart"/>
            <w:r w:rsidRPr="00DF6BCD">
              <w:rPr>
                <w:sz w:val="18"/>
                <w:szCs w:val="24"/>
              </w:rPr>
              <w:t>pelanggan</w:t>
            </w:r>
            <w:proofErr w:type="spellEnd"/>
            <w:r>
              <w:rPr>
                <w:sz w:val="18"/>
                <w:szCs w:val="24"/>
                <w:lang w:val="id-ID"/>
              </w:rPr>
              <w:t xml:space="preserve"> agar</w:t>
            </w:r>
            <w:r w:rsidRPr="00DF6BCD">
              <w:rPr>
                <w:sz w:val="18"/>
                <w:szCs w:val="24"/>
              </w:rPr>
              <w:t xml:space="preserve"> </w:t>
            </w:r>
            <w:r>
              <w:rPr>
                <w:sz w:val="18"/>
                <w:szCs w:val="24"/>
                <w:lang w:val="id-ID"/>
              </w:rPr>
              <w:t>pelanggan puas</w:t>
            </w:r>
          </w:p>
          <w:p w:rsidR="00EE17E3" w:rsidRPr="00DF6BCD" w:rsidRDefault="00EE17E3" w:rsidP="000522C3">
            <w:pPr>
              <w:pStyle w:val="ListParagraph"/>
              <w:ind w:left="0" w:right="-108"/>
              <w:rPr>
                <w:sz w:val="18"/>
                <w:szCs w:val="24"/>
              </w:rPr>
            </w:pPr>
            <w:r w:rsidRPr="00DF6BCD">
              <w:rPr>
                <w:sz w:val="18"/>
                <w:szCs w:val="24"/>
              </w:rPr>
              <w:t>(</w:t>
            </w:r>
            <w:proofErr w:type="spellStart"/>
            <w:r w:rsidRPr="00DF6BCD">
              <w:rPr>
                <w:sz w:val="18"/>
                <w:szCs w:val="24"/>
              </w:rPr>
              <w:t>Tjiptono</w:t>
            </w:r>
            <w:proofErr w:type="spellEnd"/>
            <w:r w:rsidRPr="00DF6BCD">
              <w:rPr>
                <w:sz w:val="18"/>
                <w:szCs w:val="24"/>
              </w:rPr>
              <w:t>, 2000).</w:t>
            </w:r>
          </w:p>
        </w:tc>
        <w:tc>
          <w:tcPr>
            <w:tcW w:w="3170" w:type="dxa"/>
            <w:tcBorders>
              <w:top w:val="single" w:sz="4" w:space="0" w:color="auto"/>
              <w:bottom w:val="dotted" w:sz="4" w:space="0" w:color="auto"/>
            </w:tcBorders>
          </w:tcPr>
          <w:p w:rsidR="00EE17E3" w:rsidRPr="00DF6BCD" w:rsidRDefault="00EE17E3" w:rsidP="00EE17E3">
            <w:pPr>
              <w:pStyle w:val="ListParagraph"/>
              <w:numPr>
                <w:ilvl w:val="0"/>
                <w:numId w:val="33"/>
              </w:numPr>
              <w:spacing w:after="200" w:line="276" w:lineRule="auto"/>
              <w:ind w:left="33" w:hanging="141"/>
              <w:rPr>
                <w:sz w:val="18"/>
                <w:szCs w:val="24"/>
              </w:rPr>
            </w:pPr>
            <w:proofErr w:type="spellStart"/>
            <w:r w:rsidRPr="00DF6BCD">
              <w:rPr>
                <w:sz w:val="18"/>
                <w:szCs w:val="24"/>
              </w:rPr>
              <w:t>Visi</w:t>
            </w:r>
            <w:proofErr w:type="spellEnd"/>
            <w:r w:rsidRPr="00DF6BCD">
              <w:rPr>
                <w:sz w:val="18"/>
                <w:szCs w:val="24"/>
              </w:rPr>
              <w:t xml:space="preserve"> </w:t>
            </w:r>
            <w:proofErr w:type="spellStart"/>
            <w:r w:rsidRPr="00DF6BCD">
              <w:rPr>
                <w:sz w:val="18"/>
                <w:szCs w:val="24"/>
              </w:rPr>
              <w:t>perusahaan</w:t>
            </w:r>
            <w:proofErr w:type="spellEnd"/>
            <w:r w:rsidRPr="00DF6BCD">
              <w:rPr>
                <w:sz w:val="18"/>
                <w:szCs w:val="24"/>
              </w:rPr>
              <w:t xml:space="preserve">, </w:t>
            </w:r>
            <w:proofErr w:type="spellStart"/>
            <w:r w:rsidRPr="00DF6BCD">
              <w:rPr>
                <w:sz w:val="18"/>
                <w:szCs w:val="24"/>
              </w:rPr>
              <w:t>komitmen</w:t>
            </w:r>
            <w:proofErr w:type="spellEnd"/>
            <w:r w:rsidRPr="00DF6BCD">
              <w:rPr>
                <w:sz w:val="18"/>
                <w:szCs w:val="24"/>
              </w:rPr>
              <w:t xml:space="preserve"> </w:t>
            </w:r>
            <w:proofErr w:type="spellStart"/>
            <w:r w:rsidRPr="00DF6BCD">
              <w:rPr>
                <w:sz w:val="18"/>
                <w:szCs w:val="24"/>
              </w:rPr>
              <w:t>manajemen</w:t>
            </w:r>
            <w:proofErr w:type="spellEnd"/>
            <w:r w:rsidRPr="00DF6BCD">
              <w:rPr>
                <w:sz w:val="18"/>
                <w:szCs w:val="24"/>
              </w:rPr>
              <w:t xml:space="preserve">, </w:t>
            </w:r>
            <w:proofErr w:type="spellStart"/>
            <w:r w:rsidRPr="00DF6BCD">
              <w:rPr>
                <w:sz w:val="18"/>
                <w:szCs w:val="24"/>
              </w:rPr>
              <w:t>dan</w:t>
            </w:r>
            <w:proofErr w:type="spellEnd"/>
            <w:r w:rsidRPr="00DF6BCD">
              <w:rPr>
                <w:sz w:val="18"/>
                <w:szCs w:val="24"/>
              </w:rPr>
              <w:t xml:space="preserve"> </w:t>
            </w:r>
            <w:proofErr w:type="spellStart"/>
            <w:r w:rsidRPr="00DF6BCD">
              <w:rPr>
                <w:sz w:val="18"/>
                <w:szCs w:val="24"/>
              </w:rPr>
              <w:t>suasana</w:t>
            </w:r>
            <w:proofErr w:type="spellEnd"/>
            <w:r w:rsidRPr="00DF6BCD">
              <w:rPr>
                <w:sz w:val="18"/>
                <w:szCs w:val="24"/>
              </w:rPr>
              <w:t xml:space="preserve"> </w:t>
            </w:r>
            <w:proofErr w:type="spellStart"/>
            <w:r w:rsidRPr="00DF6BCD">
              <w:rPr>
                <w:sz w:val="18"/>
                <w:szCs w:val="24"/>
              </w:rPr>
              <w:t>kerja</w:t>
            </w:r>
            <w:proofErr w:type="spellEnd"/>
          </w:p>
          <w:p w:rsidR="00EE17E3" w:rsidRPr="00DF6BCD" w:rsidRDefault="00EE17E3" w:rsidP="00EE17E3">
            <w:pPr>
              <w:pStyle w:val="ListParagraph"/>
              <w:numPr>
                <w:ilvl w:val="0"/>
                <w:numId w:val="33"/>
              </w:numPr>
              <w:spacing w:after="200" w:line="276" w:lineRule="auto"/>
              <w:ind w:left="33" w:hanging="141"/>
              <w:rPr>
                <w:sz w:val="18"/>
                <w:szCs w:val="24"/>
              </w:rPr>
            </w:pPr>
            <w:proofErr w:type="spellStart"/>
            <w:r w:rsidRPr="00DF6BCD">
              <w:rPr>
                <w:sz w:val="18"/>
                <w:szCs w:val="24"/>
              </w:rPr>
              <w:t>Penjajaran</w:t>
            </w:r>
            <w:proofErr w:type="spellEnd"/>
            <w:r w:rsidRPr="00DF6BCD">
              <w:rPr>
                <w:sz w:val="18"/>
                <w:szCs w:val="24"/>
              </w:rPr>
              <w:t xml:space="preserve"> </w:t>
            </w:r>
            <w:proofErr w:type="spellStart"/>
            <w:r w:rsidRPr="00DF6BCD">
              <w:rPr>
                <w:sz w:val="18"/>
                <w:szCs w:val="24"/>
              </w:rPr>
              <w:t>pelanggan</w:t>
            </w:r>
            <w:proofErr w:type="spellEnd"/>
          </w:p>
          <w:p w:rsidR="00EE17E3" w:rsidRPr="00DF6BCD" w:rsidRDefault="00EE17E3" w:rsidP="00EE17E3">
            <w:pPr>
              <w:pStyle w:val="ListParagraph"/>
              <w:numPr>
                <w:ilvl w:val="0"/>
                <w:numId w:val="33"/>
              </w:numPr>
              <w:spacing w:after="200" w:line="276" w:lineRule="auto"/>
              <w:ind w:left="33" w:hanging="141"/>
              <w:rPr>
                <w:sz w:val="18"/>
                <w:szCs w:val="24"/>
              </w:rPr>
            </w:pPr>
            <w:proofErr w:type="spellStart"/>
            <w:r w:rsidRPr="00DF6BCD">
              <w:rPr>
                <w:sz w:val="18"/>
                <w:szCs w:val="24"/>
              </w:rPr>
              <w:t>Mendekati</w:t>
            </w:r>
            <w:proofErr w:type="spellEnd"/>
            <w:r w:rsidRPr="00DF6BCD">
              <w:rPr>
                <w:sz w:val="18"/>
                <w:szCs w:val="24"/>
              </w:rPr>
              <w:t xml:space="preserve"> </w:t>
            </w:r>
            <w:proofErr w:type="spellStart"/>
            <w:r w:rsidRPr="00DF6BCD">
              <w:rPr>
                <w:sz w:val="18"/>
                <w:szCs w:val="24"/>
              </w:rPr>
              <w:t>pelanggan</w:t>
            </w:r>
            <w:proofErr w:type="spellEnd"/>
            <w:r w:rsidRPr="00DF6BCD">
              <w:rPr>
                <w:sz w:val="18"/>
                <w:szCs w:val="24"/>
              </w:rPr>
              <w:t xml:space="preserve"> </w:t>
            </w:r>
          </w:p>
          <w:p w:rsidR="00EE17E3" w:rsidRPr="00DF6BCD" w:rsidRDefault="00EE17E3" w:rsidP="00EE17E3">
            <w:pPr>
              <w:pStyle w:val="ListParagraph"/>
              <w:numPr>
                <w:ilvl w:val="0"/>
                <w:numId w:val="33"/>
              </w:numPr>
              <w:spacing w:after="200" w:line="276" w:lineRule="auto"/>
              <w:ind w:left="33" w:hanging="141"/>
              <w:rPr>
                <w:sz w:val="18"/>
                <w:szCs w:val="24"/>
              </w:rPr>
            </w:pPr>
            <w:proofErr w:type="spellStart"/>
            <w:r w:rsidRPr="00DF6BCD">
              <w:rPr>
                <w:sz w:val="18"/>
                <w:szCs w:val="24"/>
              </w:rPr>
              <w:t>Memanfaatan</w:t>
            </w:r>
            <w:proofErr w:type="spellEnd"/>
            <w:r w:rsidRPr="00DF6BCD">
              <w:rPr>
                <w:sz w:val="18"/>
                <w:szCs w:val="24"/>
              </w:rPr>
              <w:t xml:space="preserve"> </w:t>
            </w:r>
            <w:r>
              <w:rPr>
                <w:sz w:val="18"/>
                <w:szCs w:val="24"/>
                <w:lang w:val="id-ID"/>
              </w:rPr>
              <w:t>info</w:t>
            </w:r>
            <w:r w:rsidRPr="00DF6BCD">
              <w:rPr>
                <w:sz w:val="18"/>
                <w:szCs w:val="24"/>
              </w:rPr>
              <w:t xml:space="preserve"> </w:t>
            </w:r>
            <w:proofErr w:type="spellStart"/>
            <w:r w:rsidRPr="00DF6BCD">
              <w:rPr>
                <w:sz w:val="18"/>
                <w:szCs w:val="24"/>
              </w:rPr>
              <w:t>pelanggan</w:t>
            </w:r>
            <w:proofErr w:type="spellEnd"/>
          </w:p>
          <w:p w:rsidR="00EE17E3" w:rsidRPr="00DF6BCD" w:rsidRDefault="00EE17E3" w:rsidP="00EE17E3">
            <w:pPr>
              <w:pStyle w:val="ListParagraph"/>
              <w:numPr>
                <w:ilvl w:val="0"/>
                <w:numId w:val="33"/>
              </w:numPr>
              <w:spacing w:after="200" w:line="276" w:lineRule="auto"/>
              <w:ind w:left="33" w:hanging="141"/>
              <w:rPr>
                <w:sz w:val="18"/>
                <w:szCs w:val="24"/>
              </w:rPr>
            </w:pPr>
            <w:proofErr w:type="spellStart"/>
            <w:r w:rsidRPr="00DF6BCD">
              <w:rPr>
                <w:sz w:val="18"/>
                <w:szCs w:val="24"/>
              </w:rPr>
              <w:t>Kemauan</w:t>
            </w:r>
            <w:proofErr w:type="spellEnd"/>
            <w:r w:rsidRPr="00DF6BCD">
              <w:rPr>
                <w:sz w:val="18"/>
                <w:szCs w:val="24"/>
              </w:rPr>
              <w:t xml:space="preserve"> </w:t>
            </w:r>
            <w:r>
              <w:rPr>
                <w:sz w:val="18"/>
                <w:szCs w:val="24"/>
                <w:lang w:val="id-ID"/>
              </w:rPr>
              <w:t xml:space="preserve">identifikasi </w:t>
            </w:r>
            <w:r w:rsidRPr="00DF6BCD">
              <w:rPr>
                <w:sz w:val="18"/>
                <w:szCs w:val="24"/>
              </w:rPr>
              <w:t xml:space="preserve"> </w:t>
            </w:r>
            <w:proofErr w:type="spellStart"/>
            <w:r w:rsidRPr="00DF6BCD">
              <w:rPr>
                <w:sz w:val="18"/>
                <w:szCs w:val="24"/>
              </w:rPr>
              <w:t>permasalahan</w:t>
            </w:r>
            <w:proofErr w:type="spellEnd"/>
            <w:r w:rsidRPr="00DF6BCD">
              <w:rPr>
                <w:sz w:val="18"/>
                <w:szCs w:val="24"/>
              </w:rPr>
              <w:t xml:space="preserve"> </w:t>
            </w:r>
            <w:proofErr w:type="spellStart"/>
            <w:r w:rsidRPr="00DF6BCD">
              <w:rPr>
                <w:sz w:val="18"/>
                <w:szCs w:val="24"/>
              </w:rPr>
              <w:t>pelanggan</w:t>
            </w:r>
            <w:proofErr w:type="spellEnd"/>
            <w:r w:rsidRPr="00DF6BCD">
              <w:rPr>
                <w:sz w:val="18"/>
                <w:szCs w:val="24"/>
              </w:rPr>
              <w:t xml:space="preserve"> </w:t>
            </w:r>
            <w:r>
              <w:rPr>
                <w:sz w:val="18"/>
                <w:szCs w:val="24"/>
                <w:lang w:val="id-ID"/>
              </w:rPr>
              <w:t>juga mengatasi maslaah</w:t>
            </w:r>
          </w:p>
          <w:p w:rsidR="00EE17E3" w:rsidRPr="00DF6BCD" w:rsidRDefault="00EE17E3" w:rsidP="00EE17E3">
            <w:pPr>
              <w:pStyle w:val="ListParagraph"/>
              <w:numPr>
                <w:ilvl w:val="0"/>
                <w:numId w:val="33"/>
              </w:numPr>
              <w:spacing w:after="200" w:line="276" w:lineRule="auto"/>
              <w:ind w:left="33" w:hanging="141"/>
              <w:rPr>
                <w:sz w:val="18"/>
                <w:szCs w:val="24"/>
              </w:rPr>
            </w:pPr>
            <w:proofErr w:type="spellStart"/>
            <w:r w:rsidRPr="00DF6BCD">
              <w:rPr>
                <w:sz w:val="18"/>
                <w:szCs w:val="24"/>
              </w:rPr>
              <w:t>Kemampuan</w:t>
            </w:r>
            <w:proofErr w:type="spellEnd"/>
            <w:r w:rsidRPr="00DF6BCD">
              <w:rPr>
                <w:sz w:val="18"/>
                <w:szCs w:val="24"/>
              </w:rPr>
              <w:t xml:space="preserve">, </w:t>
            </w:r>
            <w:proofErr w:type="spellStart"/>
            <w:r w:rsidRPr="00DF6BCD">
              <w:rPr>
                <w:sz w:val="18"/>
                <w:szCs w:val="24"/>
              </w:rPr>
              <w:t>kesangg</w:t>
            </w:r>
            <w:r>
              <w:rPr>
                <w:sz w:val="18"/>
                <w:szCs w:val="24"/>
              </w:rPr>
              <w:t>upan</w:t>
            </w:r>
            <w:proofErr w:type="spellEnd"/>
            <w:r>
              <w:rPr>
                <w:sz w:val="18"/>
                <w:szCs w:val="24"/>
              </w:rPr>
              <w:t xml:space="preserve">, </w:t>
            </w:r>
            <w:proofErr w:type="spellStart"/>
            <w:r w:rsidRPr="00DF6BCD">
              <w:rPr>
                <w:sz w:val="18"/>
                <w:szCs w:val="24"/>
              </w:rPr>
              <w:t>pemberdayaan</w:t>
            </w:r>
            <w:proofErr w:type="spellEnd"/>
            <w:r w:rsidRPr="00DF6BCD">
              <w:rPr>
                <w:sz w:val="18"/>
                <w:szCs w:val="24"/>
              </w:rPr>
              <w:t xml:space="preserve"> </w:t>
            </w:r>
          </w:p>
        </w:tc>
      </w:tr>
      <w:tr w:rsidR="00EE17E3" w:rsidRPr="00DF6BCD" w:rsidTr="000522C3">
        <w:tc>
          <w:tcPr>
            <w:tcW w:w="1620" w:type="dxa"/>
            <w:vMerge/>
            <w:tcBorders>
              <w:top w:val="dotted" w:sz="4" w:space="0" w:color="auto"/>
              <w:bottom w:val="dotted" w:sz="4" w:space="0" w:color="auto"/>
            </w:tcBorders>
          </w:tcPr>
          <w:p w:rsidR="00EE17E3" w:rsidRPr="00DF6BCD" w:rsidRDefault="00EE17E3" w:rsidP="000522C3">
            <w:pPr>
              <w:pStyle w:val="ListParagraph"/>
              <w:spacing w:line="360" w:lineRule="auto"/>
              <w:ind w:left="90"/>
              <w:rPr>
                <w:sz w:val="18"/>
                <w:szCs w:val="24"/>
              </w:rPr>
            </w:pPr>
          </w:p>
        </w:tc>
        <w:tc>
          <w:tcPr>
            <w:tcW w:w="1607" w:type="dxa"/>
            <w:tcBorders>
              <w:top w:val="dotted" w:sz="4" w:space="0" w:color="auto"/>
              <w:bottom w:val="dotted" w:sz="4" w:space="0" w:color="auto"/>
            </w:tcBorders>
          </w:tcPr>
          <w:p w:rsidR="00EE17E3" w:rsidRPr="00DF6BCD" w:rsidRDefault="00EE17E3" w:rsidP="00EE17E3">
            <w:pPr>
              <w:pStyle w:val="ListParagraph"/>
              <w:numPr>
                <w:ilvl w:val="0"/>
                <w:numId w:val="37"/>
              </w:numPr>
              <w:ind w:left="81" w:right="-108" w:hanging="141"/>
              <w:rPr>
                <w:sz w:val="18"/>
                <w:szCs w:val="24"/>
              </w:rPr>
            </w:pPr>
            <w:proofErr w:type="spellStart"/>
            <w:r w:rsidRPr="00DF6BCD">
              <w:rPr>
                <w:sz w:val="18"/>
                <w:szCs w:val="24"/>
              </w:rPr>
              <w:t>Perbaikan</w:t>
            </w:r>
            <w:proofErr w:type="spellEnd"/>
            <w:r w:rsidRPr="00DF6BCD">
              <w:rPr>
                <w:sz w:val="18"/>
                <w:szCs w:val="24"/>
              </w:rPr>
              <w:t xml:space="preserve"> </w:t>
            </w:r>
            <w:proofErr w:type="spellStart"/>
            <w:r w:rsidRPr="00DF6BCD">
              <w:rPr>
                <w:sz w:val="18"/>
                <w:szCs w:val="24"/>
              </w:rPr>
              <w:t>Berkesinambungan</w:t>
            </w:r>
            <w:proofErr w:type="spellEnd"/>
            <w:r w:rsidRPr="00DF6BCD">
              <w:rPr>
                <w:sz w:val="18"/>
                <w:szCs w:val="24"/>
              </w:rPr>
              <w:t xml:space="preserve"> (X</w:t>
            </w:r>
            <w:r w:rsidRPr="00DF6BCD">
              <w:rPr>
                <w:sz w:val="18"/>
                <w:szCs w:val="24"/>
                <w:vertAlign w:val="subscript"/>
              </w:rPr>
              <w:t>2</w:t>
            </w:r>
            <w:r w:rsidRPr="00DF6BCD">
              <w:rPr>
                <w:sz w:val="18"/>
                <w:szCs w:val="24"/>
              </w:rPr>
              <w:t>)</w:t>
            </w:r>
          </w:p>
        </w:tc>
        <w:tc>
          <w:tcPr>
            <w:tcW w:w="2693" w:type="dxa"/>
            <w:tcBorders>
              <w:top w:val="dotted" w:sz="4" w:space="0" w:color="auto"/>
              <w:bottom w:val="dotted" w:sz="4" w:space="0" w:color="auto"/>
            </w:tcBorders>
          </w:tcPr>
          <w:p w:rsidR="00EE17E3" w:rsidRPr="00DF6BCD" w:rsidRDefault="00EE17E3" w:rsidP="000522C3">
            <w:pPr>
              <w:pStyle w:val="ListParagraph"/>
              <w:ind w:left="0" w:right="-108"/>
              <w:rPr>
                <w:sz w:val="18"/>
                <w:szCs w:val="24"/>
              </w:rPr>
            </w:pPr>
            <w:r w:rsidRPr="00DF6BCD">
              <w:rPr>
                <w:sz w:val="18"/>
                <w:szCs w:val="24"/>
              </w:rPr>
              <w:t xml:space="preserve">Proses </w:t>
            </w:r>
            <w:r>
              <w:rPr>
                <w:sz w:val="18"/>
                <w:szCs w:val="24"/>
                <w:lang w:val="id-ID"/>
              </w:rPr>
              <w:t>pembaharuan</w:t>
            </w:r>
            <w:r w:rsidRPr="00DF6BCD">
              <w:rPr>
                <w:sz w:val="18"/>
                <w:szCs w:val="24"/>
              </w:rPr>
              <w:t xml:space="preserve"> </w:t>
            </w:r>
            <w:proofErr w:type="spellStart"/>
            <w:r w:rsidRPr="00DF6BCD">
              <w:rPr>
                <w:sz w:val="18"/>
                <w:szCs w:val="24"/>
              </w:rPr>
              <w:t>kontinu</w:t>
            </w:r>
            <w:proofErr w:type="spellEnd"/>
            <w:r w:rsidRPr="00DF6BCD">
              <w:rPr>
                <w:sz w:val="18"/>
                <w:szCs w:val="24"/>
              </w:rPr>
              <w:t xml:space="preserve"> </w:t>
            </w:r>
            <w:r>
              <w:rPr>
                <w:sz w:val="18"/>
                <w:szCs w:val="24"/>
                <w:lang w:val="id-ID"/>
              </w:rPr>
              <w:t>dilaksanakan</w:t>
            </w:r>
            <w:r w:rsidRPr="00DF6BCD">
              <w:rPr>
                <w:sz w:val="18"/>
                <w:szCs w:val="24"/>
              </w:rPr>
              <w:t xml:space="preserve"> </w:t>
            </w:r>
            <w:proofErr w:type="spellStart"/>
            <w:r w:rsidRPr="00DF6BCD">
              <w:rPr>
                <w:sz w:val="18"/>
                <w:szCs w:val="24"/>
              </w:rPr>
              <w:t>sistematis</w:t>
            </w:r>
            <w:proofErr w:type="spellEnd"/>
            <w:r w:rsidRPr="00DF6BCD">
              <w:rPr>
                <w:sz w:val="18"/>
                <w:szCs w:val="24"/>
              </w:rPr>
              <w:t>.</w:t>
            </w:r>
          </w:p>
          <w:p w:rsidR="00EE17E3" w:rsidRPr="00DF6BCD" w:rsidRDefault="00EE17E3" w:rsidP="000522C3">
            <w:pPr>
              <w:pStyle w:val="ListParagraph"/>
              <w:ind w:left="0" w:right="-108"/>
              <w:rPr>
                <w:sz w:val="18"/>
                <w:szCs w:val="24"/>
              </w:rPr>
            </w:pPr>
            <w:r w:rsidRPr="00DF6BCD">
              <w:rPr>
                <w:sz w:val="18"/>
                <w:szCs w:val="24"/>
              </w:rPr>
              <w:t>(</w:t>
            </w:r>
            <w:proofErr w:type="spellStart"/>
            <w:r w:rsidRPr="00DF6BCD">
              <w:rPr>
                <w:sz w:val="18"/>
                <w:szCs w:val="24"/>
              </w:rPr>
              <w:t>Tjiptono</w:t>
            </w:r>
            <w:proofErr w:type="spellEnd"/>
            <w:r w:rsidRPr="00DF6BCD">
              <w:rPr>
                <w:sz w:val="18"/>
                <w:szCs w:val="24"/>
              </w:rPr>
              <w:t>, 2000).</w:t>
            </w:r>
          </w:p>
        </w:tc>
        <w:tc>
          <w:tcPr>
            <w:tcW w:w="3170" w:type="dxa"/>
            <w:tcBorders>
              <w:top w:val="dotted" w:sz="4" w:space="0" w:color="auto"/>
              <w:bottom w:val="dotted" w:sz="4" w:space="0" w:color="auto"/>
            </w:tcBorders>
          </w:tcPr>
          <w:p w:rsidR="00EE17E3" w:rsidRPr="00DF6BCD" w:rsidRDefault="00EE17E3" w:rsidP="00EE17E3">
            <w:pPr>
              <w:pStyle w:val="ListParagraph"/>
              <w:numPr>
                <w:ilvl w:val="0"/>
                <w:numId w:val="35"/>
              </w:numPr>
              <w:ind w:left="33" w:hanging="141"/>
              <w:rPr>
                <w:sz w:val="18"/>
                <w:szCs w:val="24"/>
              </w:rPr>
            </w:pPr>
            <w:proofErr w:type="spellStart"/>
            <w:r w:rsidRPr="00DF6BCD">
              <w:rPr>
                <w:sz w:val="18"/>
                <w:szCs w:val="24"/>
              </w:rPr>
              <w:t>Komunikasi</w:t>
            </w:r>
            <w:proofErr w:type="spellEnd"/>
          </w:p>
          <w:p w:rsidR="00EE17E3" w:rsidRPr="00DF6BCD" w:rsidRDefault="00EE17E3" w:rsidP="00EE17E3">
            <w:pPr>
              <w:pStyle w:val="ListParagraph"/>
              <w:numPr>
                <w:ilvl w:val="0"/>
                <w:numId w:val="35"/>
              </w:numPr>
              <w:ind w:left="33" w:hanging="141"/>
              <w:rPr>
                <w:sz w:val="18"/>
                <w:szCs w:val="24"/>
              </w:rPr>
            </w:pPr>
            <w:r>
              <w:rPr>
                <w:sz w:val="18"/>
                <w:szCs w:val="24"/>
                <w:lang w:val="id-ID"/>
              </w:rPr>
              <w:t>Perbaiki masalah</w:t>
            </w:r>
            <w:r w:rsidRPr="00DF6BCD">
              <w:rPr>
                <w:sz w:val="18"/>
                <w:szCs w:val="24"/>
              </w:rPr>
              <w:t xml:space="preserve"> </w:t>
            </w:r>
            <w:proofErr w:type="spellStart"/>
            <w:r w:rsidRPr="00DF6BCD">
              <w:rPr>
                <w:sz w:val="18"/>
                <w:szCs w:val="24"/>
              </w:rPr>
              <w:t>jelas</w:t>
            </w:r>
            <w:proofErr w:type="spellEnd"/>
            <w:r w:rsidRPr="00DF6BCD">
              <w:rPr>
                <w:sz w:val="18"/>
                <w:szCs w:val="24"/>
              </w:rPr>
              <w:t>/</w:t>
            </w:r>
            <w:proofErr w:type="spellStart"/>
            <w:r w:rsidRPr="00DF6BCD">
              <w:rPr>
                <w:sz w:val="18"/>
                <w:szCs w:val="24"/>
              </w:rPr>
              <w:t>nyata</w:t>
            </w:r>
            <w:proofErr w:type="spellEnd"/>
            <w:r w:rsidRPr="00DF6BCD">
              <w:rPr>
                <w:sz w:val="18"/>
                <w:szCs w:val="24"/>
              </w:rPr>
              <w:t>.</w:t>
            </w:r>
          </w:p>
          <w:p w:rsidR="00EE17E3" w:rsidRPr="00DF6BCD" w:rsidRDefault="00EE17E3" w:rsidP="00EE17E3">
            <w:pPr>
              <w:pStyle w:val="ListParagraph"/>
              <w:numPr>
                <w:ilvl w:val="0"/>
                <w:numId w:val="35"/>
              </w:numPr>
              <w:ind w:left="33" w:hanging="141"/>
              <w:rPr>
                <w:sz w:val="18"/>
                <w:szCs w:val="24"/>
              </w:rPr>
            </w:pPr>
            <w:proofErr w:type="spellStart"/>
            <w:r w:rsidRPr="00DF6BCD">
              <w:rPr>
                <w:sz w:val="18"/>
                <w:szCs w:val="24"/>
              </w:rPr>
              <w:t>Pemecahan</w:t>
            </w:r>
            <w:proofErr w:type="spellEnd"/>
            <w:r w:rsidRPr="00DF6BCD">
              <w:rPr>
                <w:sz w:val="18"/>
                <w:szCs w:val="24"/>
              </w:rPr>
              <w:t xml:space="preserve"> </w:t>
            </w:r>
            <w:proofErr w:type="spellStart"/>
            <w:r w:rsidRPr="00DF6BCD">
              <w:rPr>
                <w:sz w:val="18"/>
                <w:szCs w:val="24"/>
              </w:rPr>
              <w:t>akar</w:t>
            </w:r>
            <w:proofErr w:type="spellEnd"/>
            <w:r w:rsidRPr="00DF6BCD">
              <w:rPr>
                <w:sz w:val="18"/>
                <w:szCs w:val="24"/>
              </w:rPr>
              <w:t xml:space="preserve"> </w:t>
            </w:r>
            <w:proofErr w:type="spellStart"/>
            <w:r w:rsidRPr="00DF6BCD">
              <w:rPr>
                <w:sz w:val="18"/>
                <w:szCs w:val="24"/>
              </w:rPr>
              <w:t>masalah</w:t>
            </w:r>
            <w:proofErr w:type="spellEnd"/>
          </w:p>
          <w:p w:rsidR="00EE17E3" w:rsidRPr="00DF6BCD" w:rsidRDefault="00EE17E3" w:rsidP="00EE17E3">
            <w:pPr>
              <w:pStyle w:val="ListParagraph"/>
              <w:numPr>
                <w:ilvl w:val="0"/>
                <w:numId w:val="35"/>
              </w:numPr>
              <w:ind w:left="33" w:hanging="141"/>
              <w:rPr>
                <w:sz w:val="18"/>
                <w:szCs w:val="24"/>
              </w:rPr>
            </w:pPr>
            <w:proofErr w:type="spellStart"/>
            <w:r w:rsidRPr="00DF6BCD">
              <w:rPr>
                <w:sz w:val="18"/>
                <w:szCs w:val="24"/>
              </w:rPr>
              <w:t>Mendokumentasikan</w:t>
            </w:r>
            <w:proofErr w:type="spellEnd"/>
            <w:r w:rsidRPr="00DF6BCD">
              <w:rPr>
                <w:sz w:val="18"/>
                <w:szCs w:val="24"/>
              </w:rPr>
              <w:t xml:space="preserve"> </w:t>
            </w:r>
            <w:proofErr w:type="spellStart"/>
            <w:r w:rsidRPr="00DF6BCD">
              <w:rPr>
                <w:sz w:val="18"/>
                <w:szCs w:val="24"/>
              </w:rPr>
              <w:t>kemajuan</w:t>
            </w:r>
            <w:proofErr w:type="spellEnd"/>
            <w:r w:rsidRPr="00DF6BCD">
              <w:rPr>
                <w:sz w:val="18"/>
                <w:szCs w:val="24"/>
              </w:rPr>
              <w:t xml:space="preserve"> </w:t>
            </w:r>
            <w:proofErr w:type="spellStart"/>
            <w:r w:rsidRPr="00DF6BCD">
              <w:rPr>
                <w:sz w:val="18"/>
                <w:szCs w:val="24"/>
              </w:rPr>
              <w:t>perbaikan</w:t>
            </w:r>
            <w:proofErr w:type="spellEnd"/>
            <w:r w:rsidRPr="00DF6BCD">
              <w:rPr>
                <w:sz w:val="18"/>
                <w:szCs w:val="24"/>
              </w:rPr>
              <w:t xml:space="preserve"> </w:t>
            </w:r>
            <w:proofErr w:type="spellStart"/>
            <w:r w:rsidRPr="00DF6BCD">
              <w:rPr>
                <w:sz w:val="18"/>
                <w:szCs w:val="24"/>
              </w:rPr>
              <w:t>masalah</w:t>
            </w:r>
            <w:proofErr w:type="spellEnd"/>
            <w:r w:rsidRPr="00DF6BCD">
              <w:rPr>
                <w:sz w:val="18"/>
                <w:szCs w:val="24"/>
              </w:rPr>
              <w:t xml:space="preserve"> </w:t>
            </w:r>
            <w:proofErr w:type="spellStart"/>
            <w:r w:rsidRPr="00DF6BCD">
              <w:rPr>
                <w:sz w:val="18"/>
                <w:szCs w:val="24"/>
              </w:rPr>
              <w:t>dan</w:t>
            </w:r>
            <w:proofErr w:type="spellEnd"/>
            <w:r w:rsidRPr="00DF6BCD">
              <w:rPr>
                <w:sz w:val="18"/>
                <w:szCs w:val="24"/>
              </w:rPr>
              <w:t xml:space="preserve"> </w:t>
            </w:r>
            <w:proofErr w:type="spellStart"/>
            <w:r w:rsidRPr="00DF6BCD">
              <w:rPr>
                <w:sz w:val="18"/>
                <w:szCs w:val="24"/>
              </w:rPr>
              <w:t>perkembangannya</w:t>
            </w:r>
            <w:proofErr w:type="spellEnd"/>
          </w:p>
          <w:p w:rsidR="00EE17E3" w:rsidRPr="00DF6BCD" w:rsidRDefault="00EE17E3" w:rsidP="00EE17E3">
            <w:pPr>
              <w:pStyle w:val="ListParagraph"/>
              <w:numPr>
                <w:ilvl w:val="0"/>
                <w:numId w:val="35"/>
              </w:numPr>
              <w:ind w:left="33" w:hanging="141"/>
              <w:rPr>
                <w:sz w:val="18"/>
                <w:szCs w:val="24"/>
              </w:rPr>
            </w:pPr>
            <w:proofErr w:type="spellStart"/>
            <w:r w:rsidRPr="00DF6BCD">
              <w:rPr>
                <w:sz w:val="18"/>
                <w:szCs w:val="24"/>
              </w:rPr>
              <w:t>Memantau</w:t>
            </w:r>
            <w:proofErr w:type="spellEnd"/>
            <w:r w:rsidRPr="00DF6BCD">
              <w:rPr>
                <w:sz w:val="18"/>
                <w:szCs w:val="24"/>
              </w:rPr>
              <w:t xml:space="preserve"> </w:t>
            </w:r>
            <w:r>
              <w:rPr>
                <w:sz w:val="18"/>
                <w:szCs w:val="24"/>
                <w:lang w:val="id-ID"/>
              </w:rPr>
              <w:t>deformasi</w:t>
            </w:r>
          </w:p>
        </w:tc>
      </w:tr>
      <w:tr w:rsidR="00EE17E3" w:rsidRPr="00DF6BCD" w:rsidTr="000522C3">
        <w:tc>
          <w:tcPr>
            <w:tcW w:w="1620" w:type="dxa"/>
            <w:vMerge/>
            <w:tcBorders>
              <w:top w:val="dotted" w:sz="4" w:space="0" w:color="auto"/>
              <w:bottom w:val="dotted" w:sz="4" w:space="0" w:color="auto"/>
            </w:tcBorders>
          </w:tcPr>
          <w:p w:rsidR="00EE17E3" w:rsidRPr="00DF6BCD" w:rsidRDefault="00EE17E3" w:rsidP="000522C3">
            <w:pPr>
              <w:pStyle w:val="ListParagraph"/>
              <w:spacing w:line="360" w:lineRule="auto"/>
              <w:ind w:left="90"/>
              <w:rPr>
                <w:sz w:val="18"/>
                <w:szCs w:val="24"/>
              </w:rPr>
            </w:pPr>
          </w:p>
        </w:tc>
        <w:tc>
          <w:tcPr>
            <w:tcW w:w="1607" w:type="dxa"/>
            <w:tcBorders>
              <w:top w:val="dotted" w:sz="4" w:space="0" w:color="auto"/>
              <w:bottom w:val="dotted" w:sz="4" w:space="0" w:color="auto"/>
            </w:tcBorders>
          </w:tcPr>
          <w:p w:rsidR="00EE17E3" w:rsidRPr="00DF6BCD" w:rsidRDefault="00EE17E3" w:rsidP="00EE17E3">
            <w:pPr>
              <w:pStyle w:val="ListParagraph"/>
              <w:numPr>
                <w:ilvl w:val="0"/>
                <w:numId w:val="37"/>
              </w:numPr>
              <w:ind w:left="81" w:hanging="141"/>
              <w:rPr>
                <w:sz w:val="18"/>
                <w:szCs w:val="24"/>
              </w:rPr>
            </w:pPr>
            <w:proofErr w:type="spellStart"/>
            <w:r w:rsidRPr="00DF6BCD">
              <w:rPr>
                <w:sz w:val="18"/>
                <w:szCs w:val="24"/>
              </w:rPr>
              <w:t>Pemberdayaan</w:t>
            </w:r>
            <w:proofErr w:type="spellEnd"/>
            <w:r w:rsidRPr="00DF6BCD">
              <w:rPr>
                <w:sz w:val="18"/>
                <w:szCs w:val="24"/>
              </w:rPr>
              <w:t xml:space="preserve"> </w:t>
            </w:r>
            <w:r>
              <w:rPr>
                <w:sz w:val="18"/>
                <w:szCs w:val="24"/>
                <w:lang w:val="id-ID"/>
              </w:rPr>
              <w:t>SDM</w:t>
            </w:r>
            <w:r w:rsidRPr="00DF6BCD">
              <w:rPr>
                <w:sz w:val="18"/>
                <w:szCs w:val="24"/>
              </w:rPr>
              <w:t xml:space="preserve"> (X</w:t>
            </w:r>
            <w:r w:rsidRPr="00DF6BCD">
              <w:rPr>
                <w:sz w:val="18"/>
                <w:szCs w:val="24"/>
                <w:vertAlign w:val="subscript"/>
              </w:rPr>
              <w:t>3</w:t>
            </w:r>
            <w:r w:rsidRPr="00DF6BCD">
              <w:rPr>
                <w:sz w:val="18"/>
                <w:szCs w:val="24"/>
              </w:rPr>
              <w:t>)</w:t>
            </w:r>
          </w:p>
        </w:tc>
        <w:tc>
          <w:tcPr>
            <w:tcW w:w="2693" w:type="dxa"/>
            <w:tcBorders>
              <w:top w:val="dotted" w:sz="4" w:space="0" w:color="auto"/>
              <w:bottom w:val="dotted" w:sz="4" w:space="0" w:color="auto"/>
            </w:tcBorders>
          </w:tcPr>
          <w:p w:rsidR="00EE17E3" w:rsidRPr="00DF6BCD" w:rsidRDefault="00EE17E3" w:rsidP="000522C3">
            <w:pPr>
              <w:pStyle w:val="ListParagraph"/>
              <w:ind w:left="0" w:right="-108"/>
              <w:rPr>
                <w:sz w:val="18"/>
                <w:szCs w:val="24"/>
              </w:rPr>
            </w:pPr>
            <w:proofErr w:type="spellStart"/>
            <w:r w:rsidRPr="00DF6BCD">
              <w:rPr>
                <w:sz w:val="18"/>
                <w:szCs w:val="24"/>
              </w:rPr>
              <w:t>Konsep</w:t>
            </w:r>
            <w:proofErr w:type="spellEnd"/>
            <w:r w:rsidRPr="00DF6BCD">
              <w:rPr>
                <w:sz w:val="18"/>
                <w:szCs w:val="24"/>
              </w:rPr>
              <w:t xml:space="preserve"> </w:t>
            </w:r>
            <w:r>
              <w:rPr>
                <w:sz w:val="18"/>
                <w:szCs w:val="24"/>
                <w:lang w:val="id-ID"/>
              </w:rPr>
              <w:t>memakai</w:t>
            </w:r>
            <w:r w:rsidRPr="00DF6BCD">
              <w:rPr>
                <w:sz w:val="18"/>
                <w:szCs w:val="24"/>
              </w:rPr>
              <w:t xml:space="preserve"> </w:t>
            </w:r>
            <w:proofErr w:type="spellStart"/>
            <w:r w:rsidRPr="00DF6BCD">
              <w:rPr>
                <w:sz w:val="18"/>
                <w:szCs w:val="24"/>
              </w:rPr>
              <w:t>energi</w:t>
            </w:r>
            <w:proofErr w:type="spellEnd"/>
            <w:r w:rsidRPr="00DF6BCD">
              <w:rPr>
                <w:sz w:val="18"/>
                <w:szCs w:val="24"/>
              </w:rPr>
              <w:t xml:space="preserve"> </w:t>
            </w:r>
            <w:proofErr w:type="spellStart"/>
            <w:r w:rsidRPr="00DF6BCD">
              <w:rPr>
                <w:sz w:val="18"/>
                <w:szCs w:val="24"/>
              </w:rPr>
              <w:t>kreatif</w:t>
            </w:r>
            <w:proofErr w:type="spellEnd"/>
            <w:r w:rsidRPr="00DF6BCD">
              <w:rPr>
                <w:sz w:val="18"/>
                <w:szCs w:val="24"/>
              </w:rPr>
              <w:t xml:space="preserve"> </w:t>
            </w:r>
            <w:proofErr w:type="spellStart"/>
            <w:r w:rsidRPr="00DF6BCD">
              <w:rPr>
                <w:sz w:val="18"/>
                <w:szCs w:val="24"/>
              </w:rPr>
              <w:t>pengalaman</w:t>
            </w:r>
            <w:proofErr w:type="spellEnd"/>
            <w:r w:rsidRPr="00DF6BCD">
              <w:rPr>
                <w:sz w:val="18"/>
                <w:szCs w:val="24"/>
              </w:rPr>
              <w:t>, k</w:t>
            </w:r>
            <w:r>
              <w:rPr>
                <w:sz w:val="18"/>
                <w:szCs w:val="24"/>
                <w:lang w:val="id-ID"/>
              </w:rPr>
              <w:t>ekuatan</w:t>
            </w:r>
            <w:r w:rsidRPr="00DF6BCD">
              <w:rPr>
                <w:sz w:val="18"/>
                <w:szCs w:val="24"/>
              </w:rPr>
              <w:t xml:space="preserve"> </w:t>
            </w:r>
            <w:proofErr w:type="spellStart"/>
            <w:r w:rsidRPr="00DF6BCD">
              <w:rPr>
                <w:sz w:val="18"/>
                <w:szCs w:val="24"/>
              </w:rPr>
              <w:t>intelektual</w:t>
            </w:r>
            <w:proofErr w:type="spellEnd"/>
            <w:r w:rsidRPr="00DF6BCD">
              <w:rPr>
                <w:sz w:val="18"/>
                <w:szCs w:val="24"/>
              </w:rPr>
              <w:t xml:space="preserve"> </w:t>
            </w:r>
            <w:proofErr w:type="spellStart"/>
            <w:r w:rsidRPr="00DF6BCD">
              <w:rPr>
                <w:sz w:val="18"/>
                <w:szCs w:val="24"/>
              </w:rPr>
              <w:t>seluruh</w:t>
            </w:r>
            <w:proofErr w:type="spellEnd"/>
            <w:r w:rsidRPr="00DF6BCD">
              <w:rPr>
                <w:sz w:val="18"/>
                <w:szCs w:val="24"/>
              </w:rPr>
              <w:t xml:space="preserve"> </w:t>
            </w:r>
            <w:proofErr w:type="spellStart"/>
            <w:r w:rsidRPr="00DF6BCD">
              <w:rPr>
                <w:sz w:val="18"/>
                <w:szCs w:val="24"/>
              </w:rPr>
              <w:t>karyawan</w:t>
            </w:r>
            <w:proofErr w:type="spellEnd"/>
            <w:r w:rsidRPr="00DF6BCD">
              <w:rPr>
                <w:sz w:val="18"/>
                <w:szCs w:val="24"/>
              </w:rPr>
              <w:t xml:space="preserve"> </w:t>
            </w:r>
            <w:proofErr w:type="spellStart"/>
            <w:r w:rsidRPr="00DF6BCD">
              <w:rPr>
                <w:sz w:val="18"/>
                <w:szCs w:val="24"/>
              </w:rPr>
              <w:t>dengan</w:t>
            </w:r>
            <w:proofErr w:type="spellEnd"/>
            <w:r w:rsidRPr="00DF6BCD">
              <w:rPr>
                <w:sz w:val="18"/>
                <w:szCs w:val="24"/>
              </w:rPr>
              <w:t xml:space="preserve"> </w:t>
            </w:r>
            <w:proofErr w:type="spellStart"/>
            <w:r w:rsidRPr="00DF6BCD">
              <w:rPr>
                <w:sz w:val="18"/>
                <w:szCs w:val="24"/>
              </w:rPr>
              <w:t>cara</w:t>
            </w:r>
            <w:proofErr w:type="spellEnd"/>
            <w:r>
              <w:rPr>
                <w:sz w:val="18"/>
                <w:szCs w:val="24"/>
              </w:rPr>
              <w:t xml:space="preserve"> </w:t>
            </w:r>
            <w:proofErr w:type="spellStart"/>
            <w:r>
              <w:rPr>
                <w:sz w:val="18"/>
                <w:szCs w:val="24"/>
              </w:rPr>
              <w:t>memperlakukan</w:t>
            </w:r>
            <w:proofErr w:type="spellEnd"/>
            <w:r>
              <w:rPr>
                <w:sz w:val="18"/>
                <w:szCs w:val="24"/>
              </w:rPr>
              <w:t xml:space="preserve"> </w:t>
            </w:r>
            <w:proofErr w:type="spellStart"/>
            <w:r>
              <w:rPr>
                <w:sz w:val="18"/>
                <w:szCs w:val="24"/>
              </w:rPr>
              <w:t>karyawan</w:t>
            </w:r>
            <w:proofErr w:type="spellEnd"/>
            <w:r>
              <w:rPr>
                <w:sz w:val="18"/>
                <w:szCs w:val="24"/>
              </w:rPr>
              <w:t xml:space="preserve"> </w:t>
            </w:r>
            <w:proofErr w:type="spellStart"/>
            <w:proofErr w:type="gramStart"/>
            <w:r>
              <w:rPr>
                <w:sz w:val="18"/>
                <w:szCs w:val="24"/>
              </w:rPr>
              <w:t>dengan</w:t>
            </w:r>
            <w:proofErr w:type="spellEnd"/>
            <w:r>
              <w:rPr>
                <w:sz w:val="18"/>
                <w:szCs w:val="24"/>
              </w:rPr>
              <w:t xml:space="preserve"> </w:t>
            </w:r>
            <w:r w:rsidRPr="00DF6BCD">
              <w:rPr>
                <w:sz w:val="18"/>
                <w:szCs w:val="24"/>
              </w:rPr>
              <w:t xml:space="preserve"> </w:t>
            </w:r>
            <w:proofErr w:type="spellStart"/>
            <w:r w:rsidRPr="00DF6BCD">
              <w:rPr>
                <w:sz w:val="18"/>
                <w:szCs w:val="24"/>
              </w:rPr>
              <w:t>hormat</w:t>
            </w:r>
            <w:proofErr w:type="spellEnd"/>
            <w:proofErr w:type="gramEnd"/>
            <w:r w:rsidRPr="00DF6BCD">
              <w:rPr>
                <w:sz w:val="18"/>
                <w:szCs w:val="24"/>
              </w:rPr>
              <w:t xml:space="preserve">, </w:t>
            </w:r>
            <w:r>
              <w:rPr>
                <w:sz w:val="18"/>
                <w:szCs w:val="24"/>
                <w:lang w:val="id-ID"/>
              </w:rPr>
              <w:t>memberi</w:t>
            </w:r>
            <w:r w:rsidRPr="00DF6BCD">
              <w:rPr>
                <w:sz w:val="18"/>
                <w:szCs w:val="24"/>
              </w:rPr>
              <w:t xml:space="preserve"> </w:t>
            </w:r>
            <w:proofErr w:type="spellStart"/>
            <w:r w:rsidRPr="00DF6BCD">
              <w:rPr>
                <w:sz w:val="18"/>
                <w:szCs w:val="24"/>
              </w:rPr>
              <w:t>karyawan</w:t>
            </w:r>
            <w:proofErr w:type="spellEnd"/>
            <w:r w:rsidRPr="00DF6BCD">
              <w:rPr>
                <w:sz w:val="18"/>
                <w:szCs w:val="24"/>
              </w:rPr>
              <w:t xml:space="preserve"> </w:t>
            </w:r>
            <w:proofErr w:type="spellStart"/>
            <w:r w:rsidRPr="00DF6BCD">
              <w:rPr>
                <w:sz w:val="18"/>
                <w:szCs w:val="24"/>
              </w:rPr>
              <w:t>informasi</w:t>
            </w:r>
            <w:proofErr w:type="spellEnd"/>
            <w:r w:rsidRPr="00DF6BCD">
              <w:rPr>
                <w:sz w:val="18"/>
                <w:szCs w:val="24"/>
              </w:rPr>
              <w:t xml:space="preserve"> </w:t>
            </w:r>
            <w:proofErr w:type="spellStart"/>
            <w:r w:rsidRPr="00DF6BCD">
              <w:rPr>
                <w:sz w:val="18"/>
                <w:szCs w:val="24"/>
              </w:rPr>
              <w:t>dan</w:t>
            </w:r>
            <w:proofErr w:type="spellEnd"/>
            <w:r w:rsidRPr="00DF6BCD">
              <w:rPr>
                <w:sz w:val="18"/>
                <w:szCs w:val="24"/>
              </w:rPr>
              <w:t xml:space="preserve"> </w:t>
            </w:r>
            <w:proofErr w:type="spellStart"/>
            <w:r w:rsidRPr="00DF6BCD">
              <w:rPr>
                <w:sz w:val="18"/>
                <w:szCs w:val="24"/>
              </w:rPr>
              <w:t>melibatkan</w:t>
            </w:r>
            <w:proofErr w:type="spellEnd"/>
            <w:r w:rsidRPr="00DF6BCD">
              <w:rPr>
                <w:sz w:val="18"/>
                <w:szCs w:val="24"/>
              </w:rPr>
              <w:t xml:space="preserve"> </w:t>
            </w:r>
            <w:proofErr w:type="spellStart"/>
            <w:r w:rsidRPr="00DF6BCD">
              <w:rPr>
                <w:sz w:val="18"/>
                <w:szCs w:val="24"/>
              </w:rPr>
              <w:t>karyawan</w:t>
            </w:r>
            <w:proofErr w:type="spellEnd"/>
            <w:r w:rsidRPr="00DF6BCD">
              <w:rPr>
                <w:sz w:val="18"/>
                <w:szCs w:val="24"/>
              </w:rPr>
              <w:t xml:space="preserve"> </w:t>
            </w:r>
            <w:r>
              <w:rPr>
                <w:sz w:val="18"/>
                <w:szCs w:val="24"/>
                <w:lang w:val="id-ID"/>
              </w:rPr>
              <w:t>mengambil</w:t>
            </w:r>
            <w:r w:rsidRPr="00DF6BCD">
              <w:rPr>
                <w:sz w:val="18"/>
                <w:szCs w:val="24"/>
              </w:rPr>
              <w:t xml:space="preserve"> </w:t>
            </w:r>
            <w:proofErr w:type="spellStart"/>
            <w:r w:rsidRPr="00DF6BCD">
              <w:rPr>
                <w:sz w:val="18"/>
                <w:szCs w:val="24"/>
              </w:rPr>
              <w:t>keputusan</w:t>
            </w:r>
            <w:proofErr w:type="spellEnd"/>
            <w:r w:rsidRPr="00DF6BCD">
              <w:rPr>
                <w:sz w:val="18"/>
                <w:szCs w:val="24"/>
              </w:rPr>
              <w:t xml:space="preserve"> </w:t>
            </w:r>
            <w:proofErr w:type="spellStart"/>
            <w:r w:rsidRPr="00DF6BCD">
              <w:rPr>
                <w:sz w:val="18"/>
                <w:szCs w:val="24"/>
              </w:rPr>
              <w:t>sesuai</w:t>
            </w:r>
            <w:proofErr w:type="spellEnd"/>
            <w:r w:rsidRPr="00DF6BCD">
              <w:rPr>
                <w:sz w:val="18"/>
                <w:szCs w:val="24"/>
              </w:rPr>
              <w:t xml:space="preserve"> </w:t>
            </w:r>
            <w:proofErr w:type="spellStart"/>
            <w:r w:rsidRPr="00DF6BCD">
              <w:rPr>
                <w:sz w:val="18"/>
                <w:szCs w:val="24"/>
              </w:rPr>
              <w:t>bidang</w:t>
            </w:r>
            <w:proofErr w:type="spellEnd"/>
            <w:r w:rsidRPr="00DF6BCD">
              <w:rPr>
                <w:sz w:val="18"/>
                <w:szCs w:val="24"/>
              </w:rPr>
              <w:t xml:space="preserve"> </w:t>
            </w:r>
            <w:proofErr w:type="spellStart"/>
            <w:r w:rsidRPr="00DF6BCD">
              <w:rPr>
                <w:sz w:val="18"/>
                <w:szCs w:val="24"/>
              </w:rPr>
              <w:t>keahlian</w:t>
            </w:r>
            <w:proofErr w:type="spellEnd"/>
            <w:r w:rsidRPr="00DF6BCD">
              <w:rPr>
                <w:sz w:val="18"/>
                <w:szCs w:val="24"/>
              </w:rPr>
              <w:t xml:space="preserve"> </w:t>
            </w:r>
            <w:proofErr w:type="spellStart"/>
            <w:r w:rsidRPr="00DF6BCD">
              <w:rPr>
                <w:sz w:val="18"/>
                <w:szCs w:val="24"/>
              </w:rPr>
              <w:t>karyawan</w:t>
            </w:r>
            <w:proofErr w:type="spellEnd"/>
            <w:r w:rsidRPr="00DF6BCD">
              <w:rPr>
                <w:sz w:val="18"/>
                <w:szCs w:val="24"/>
              </w:rPr>
              <w:t xml:space="preserve"> (</w:t>
            </w:r>
            <w:proofErr w:type="spellStart"/>
            <w:r w:rsidRPr="00DF6BCD">
              <w:rPr>
                <w:sz w:val="18"/>
                <w:szCs w:val="24"/>
              </w:rPr>
              <w:t>Gaspersz</w:t>
            </w:r>
            <w:proofErr w:type="spellEnd"/>
            <w:r w:rsidRPr="00DF6BCD">
              <w:rPr>
                <w:sz w:val="18"/>
                <w:szCs w:val="24"/>
              </w:rPr>
              <w:t>, 2002).</w:t>
            </w:r>
          </w:p>
        </w:tc>
        <w:tc>
          <w:tcPr>
            <w:tcW w:w="3170" w:type="dxa"/>
            <w:tcBorders>
              <w:top w:val="dotted" w:sz="4" w:space="0" w:color="auto"/>
              <w:bottom w:val="dotted" w:sz="4" w:space="0" w:color="auto"/>
            </w:tcBorders>
          </w:tcPr>
          <w:p w:rsidR="00EE17E3" w:rsidRPr="00DF6BCD" w:rsidRDefault="00EE17E3" w:rsidP="00EE17E3">
            <w:pPr>
              <w:pStyle w:val="ListParagraph"/>
              <w:numPr>
                <w:ilvl w:val="0"/>
                <w:numId w:val="34"/>
              </w:numPr>
              <w:ind w:left="110" w:hanging="180"/>
              <w:rPr>
                <w:sz w:val="18"/>
                <w:szCs w:val="24"/>
              </w:rPr>
            </w:pPr>
            <w:proofErr w:type="spellStart"/>
            <w:r w:rsidRPr="00DF6BCD">
              <w:rPr>
                <w:sz w:val="18"/>
                <w:szCs w:val="24"/>
              </w:rPr>
              <w:t>Sikap</w:t>
            </w:r>
            <w:proofErr w:type="spellEnd"/>
            <w:r w:rsidRPr="00DF6BCD">
              <w:rPr>
                <w:sz w:val="18"/>
                <w:szCs w:val="24"/>
              </w:rPr>
              <w:t xml:space="preserve"> </w:t>
            </w:r>
            <w:proofErr w:type="spellStart"/>
            <w:r w:rsidRPr="00DF6BCD">
              <w:rPr>
                <w:sz w:val="18"/>
                <w:szCs w:val="24"/>
              </w:rPr>
              <w:t>manajemen</w:t>
            </w:r>
            <w:proofErr w:type="spellEnd"/>
            <w:r w:rsidRPr="00DF6BCD">
              <w:rPr>
                <w:sz w:val="18"/>
                <w:szCs w:val="24"/>
              </w:rPr>
              <w:t xml:space="preserve"> </w:t>
            </w:r>
            <w:proofErr w:type="spellStart"/>
            <w:r w:rsidRPr="00DF6BCD">
              <w:rPr>
                <w:sz w:val="18"/>
                <w:szCs w:val="24"/>
              </w:rPr>
              <w:t>kepada</w:t>
            </w:r>
            <w:proofErr w:type="spellEnd"/>
            <w:r w:rsidRPr="00DF6BCD">
              <w:rPr>
                <w:sz w:val="18"/>
                <w:szCs w:val="24"/>
              </w:rPr>
              <w:t xml:space="preserve"> </w:t>
            </w:r>
            <w:proofErr w:type="spellStart"/>
            <w:r w:rsidRPr="00DF6BCD">
              <w:rPr>
                <w:sz w:val="18"/>
                <w:szCs w:val="24"/>
              </w:rPr>
              <w:t>karyawan</w:t>
            </w:r>
            <w:proofErr w:type="spellEnd"/>
          </w:p>
          <w:p w:rsidR="00EE17E3" w:rsidRPr="00DF6BCD" w:rsidRDefault="00EE17E3" w:rsidP="00EE17E3">
            <w:pPr>
              <w:pStyle w:val="ListParagraph"/>
              <w:numPr>
                <w:ilvl w:val="0"/>
                <w:numId w:val="34"/>
              </w:numPr>
              <w:ind w:left="110" w:hanging="180"/>
              <w:rPr>
                <w:sz w:val="18"/>
                <w:szCs w:val="24"/>
              </w:rPr>
            </w:pPr>
            <w:proofErr w:type="spellStart"/>
            <w:r w:rsidRPr="00DF6BCD">
              <w:rPr>
                <w:sz w:val="18"/>
                <w:szCs w:val="24"/>
              </w:rPr>
              <w:t>Pemberian</w:t>
            </w:r>
            <w:proofErr w:type="spellEnd"/>
            <w:r w:rsidRPr="00DF6BCD">
              <w:rPr>
                <w:sz w:val="18"/>
                <w:szCs w:val="24"/>
              </w:rPr>
              <w:t xml:space="preserve"> </w:t>
            </w:r>
            <w:r>
              <w:rPr>
                <w:sz w:val="18"/>
                <w:szCs w:val="24"/>
                <w:lang w:val="id-ID"/>
              </w:rPr>
              <w:t>info ke</w:t>
            </w:r>
            <w:r w:rsidRPr="00DF6BCD">
              <w:rPr>
                <w:sz w:val="18"/>
                <w:szCs w:val="24"/>
              </w:rPr>
              <w:t xml:space="preserve"> </w:t>
            </w:r>
            <w:proofErr w:type="spellStart"/>
            <w:r w:rsidRPr="00DF6BCD">
              <w:rPr>
                <w:sz w:val="18"/>
                <w:szCs w:val="24"/>
              </w:rPr>
              <w:t>karyawan</w:t>
            </w:r>
            <w:proofErr w:type="spellEnd"/>
          </w:p>
          <w:p w:rsidR="00EE17E3" w:rsidRPr="00DF6BCD" w:rsidRDefault="00EE17E3" w:rsidP="00EE17E3">
            <w:pPr>
              <w:pStyle w:val="ListParagraph"/>
              <w:numPr>
                <w:ilvl w:val="0"/>
                <w:numId w:val="34"/>
              </w:numPr>
              <w:ind w:left="110" w:hanging="180"/>
              <w:rPr>
                <w:sz w:val="18"/>
                <w:szCs w:val="24"/>
              </w:rPr>
            </w:pPr>
            <w:proofErr w:type="spellStart"/>
            <w:r w:rsidRPr="00DF6BCD">
              <w:rPr>
                <w:sz w:val="18"/>
                <w:szCs w:val="24"/>
              </w:rPr>
              <w:t>Pelibatan</w:t>
            </w:r>
            <w:proofErr w:type="spellEnd"/>
            <w:r w:rsidRPr="00DF6BCD">
              <w:rPr>
                <w:sz w:val="18"/>
                <w:szCs w:val="24"/>
              </w:rPr>
              <w:t xml:space="preserve"> </w:t>
            </w:r>
            <w:r>
              <w:rPr>
                <w:sz w:val="18"/>
                <w:szCs w:val="24"/>
                <w:lang w:val="id-ID"/>
              </w:rPr>
              <w:t>mengambil keputusan</w:t>
            </w:r>
          </w:p>
          <w:p w:rsidR="00EE17E3" w:rsidRPr="00DF6BCD" w:rsidRDefault="00EE17E3" w:rsidP="000522C3">
            <w:pPr>
              <w:ind w:left="33" w:hanging="141"/>
              <w:rPr>
                <w:sz w:val="18"/>
                <w:szCs w:val="24"/>
              </w:rPr>
            </w:pPr>
          </w:p>
        </w:tc>
      </w:tr>
      <w:tr w:rsidR="00EE17E3" w:rsidRPr="00DF6BCD" w:rsidTr="000522C3">
        <w:tc>
          <w:tcPr>
            <w:tcW w:w="1620" w:type="dxa"/>
            <w:tcBorders>
              <w:top w:val="dotted" w:sz="4" w:space="0" w:color="auto"/>
              <w:bottom w:val="single" w:sz="4" w:space="0" w:color="auto"/>
            </w:tcBorders>
          </w:tcPr>
          <w:p w:rsidR="00EE17E3" w:rsidRPr="00DF6BCD" w:rsidRDefault="00EE17E3" w:rsidP="000522C3">
            <w:pPr>
              <w:pStyle w:val="ListParagraph"/>
              <w:ind w:left="-18"/>
              <w:rPr>
                <w:b/>
                <w:sz w:val="18"/>
                <w:szCs w:val="24"/>
              </w:rPr>
            </w:pPr>
            <w:proofErr w:type="spellStart"/>
            <w:r w:rsidRPr="00DF6BCD">
              <w:rPr>
                <w:b/>
                <w:sz w:val="18"/>
                <w:szCs w:val="24"/>
              </w:rPr>
              <w:t>Kinerja</w:t>
            </w:r>
            <w:proofErr w:type="spellEnd"/>
            <w:r w:rsidRPr="00DF6BCD">
              <w:rPr>
                <w:b/>
                <w:sz w:val="18"/>
                <w:szCs w:val="24"/>
              </w:rPr>
              <w:t xml:space="preserve"> </w:t>
            </w:r>
            <w:proofErr w:type="spellStart"/>
            <w:r w:rsidRPr="00DF6BCD">
              <w:rPr>
                <w:b/>
                <w:sz w:val="18"/>
                <w:szCs w:val="24"/>
              </w:rPr>
              <w:t>Karyawan</w:t>
            </w:r>
            <w:proofErr w:type="spellEnd"/>
            <w:r w:rsidRPr="00DF6BCD">
              <w:rPr>
                <w:b/>
                <w:sz w:val="18"/>
                <w:szCs w:val="24"/>
              </w:rPr>
              <w:t xml:space="preserve"> (Y)</w:t>
            </w:r>
          </w:p>
          <w:p w:rsidR="00EE17E3" w:rsidRPr="00DF6BCD" w:rsidRDefault="00EE17E3" w:rsidP="000522C3">
            <w:pPr>
              <w:pStyle w:val="ListParagraph"/>
              <w:ind w:left="-14"/>
              <w:rPr>
                <w:sz w:val="18"/>
                <w:szCs w:val="24"/>
              </w:rPr>
            </w:pPr>
            <w:proofErr w:type="spellStart"/>
            <w:proofErr w:type="gramStart"/>
            <w:r w:rsidRPr="00DF6BCD">
              <w:rPr>
                <w:sz w:val="18"/>
                <w:szCs w:val="24"/>
              </w:rPr>
              <w:t>adalah</w:t>
            </w:r>
            <w:proofErr w:type="spellEnd"/>
            <w:proofErr w:type="gramEnd"/>
            <w:r w:rsidRPr="00DF6BCD">
              <w:rPr>
                <w:sz w:val="18"/>
                <w:szCs w:val="24"/>
              </w:rPr>
              <w:t xml:space="preserve"> </w:t>
            </w:r>
            <w:proofErr w:type="spellStart"/>
            <w:r w:rsidRPr="00DF6BCD">
              <w:rPr>
                <w:sz w:val="18"/>
                <w:szCs w:val="24"/>
              </w:rPr>
              <w:t>kesesuaian</w:t>
            </w:r>
            <w:proofErr w:type="spellEnd"/>
            <w:r w:rsidRPr="00DF6BCD">
              <w:rPr>
                <w:sz w:val="18"/>
                <w:szCs w:val="24"/>
              </w:rPr>
              <w:t xml:space="preserve"> </w:t>
            </w:r>
            <w:proofErr w:type="spellStart"/>
            <w:r w:rsidRPr="00DF6BCD">
              <w:rPr>
                <w:sz w:val="18"/>
                <w:szCs w:val="24"/>
              </w:rPr>
              <w:t>antara</w:t>
            </w:r>
            <w:proofErr w:type="spellEnd"/>
            <w:r w:rsidRPr="00DF6BCD">
              <w:rPr>
                <w:sz w:val="18"/>
                <w:szCs w:val="24"/>
              </w:rPr>
              <w:t xml:space="preserve"> </w:t>
            </w:r>
            <w:proofErr w:type="spellStart"/>
            <w:r w:rsidRPr="00DF6BCD">
              <w:rPr>
                <w:sz w:val="18"/>
                <w:szCs w:val="24"/>
              </w:rPr>
              <w:t>tanggung</w:t>
            </w:r>
            <w:proofErr w:type="spellEnd"/>
            <w:r w:rsidRPr="00DF6BCD">
              <w:rPr>
                <w:sz w:val="18"/>
                <w:szCs w:val="24"/>
              </w:rPr>
              <w:t xml:space="preserve"> </w:t>
            </w:r>
            <w:proofErr w:type="spellStart"/>
            <w:r w:rsidRPr="00DF6BCD">
              <w:rPr>
                <w:sz w:val="18"/>
                <w:szCs w:val="24"/>
              </w:rPr>
              <w:t>jawab</w:t>
            </w:r>
            <w:proofErr w:type="spellEnd"/>
            <w:r w:rsidRPr="00DF6BCD">
              <w:rPr>
                <w:sz w:val="18"/>
                <w:szCs w:val="24"/>
              </w:rPr>
              <w:t xml:space="preserve"> </w:t>
            </w:r>
            <w:proofErr w:type="spellStart"/>
            <w:r w:rsidRPr="00DF6BCD">
              <w:rPr>
                <w:sz w:val="18"/>
                <w:szCs w:val="24"/>
              </w:rPr>
              <w:t>dibebankan</w:t>
            </w:r>
            <w:proofErr w:type="spellEnd"/>
            <w:r w:rsidRPr="00DF6BCD">
              <w:rPr>
                <w:sz w:val="18"/>
                <w:szCs w:val="24"/>
              </w:rPr>
              <w:t xml:space="preserve"> </w:t>
            </w:r>
            <w:r>
              <w:rPr>
                <w:sz w:val="18"/>
                <w:szCs w:val="24"/>
                <w:lang w:val="id-ID"/>
              </w:rPr>
              <w:t xml:space="preserve">bandingkan keluaran </w:t>
            </w:r>
            <w:r w:rsidRPr="00DF6BCD">
              <w:rPr>
                <w:sz w:val="18"/>
                <w:szCs w:val="24"/>
              </w:rPr>
              <w:t xml:space="preserve"> </w:t>
            </w:r>
            <w:proofErr w:type="spellStart"/>
            <w:r w:rsidRPr="00DF6BCD">
              <w:rPr>
                <w:sz w:val="18"/>
                <w:szCs w:val="24"/>
              </w:rPr>
              <w:t>kerja</w:t>
            </w:r>
            <w:proofErr w:type="spellEnd"/>
            <w:r w:rsidRPr="00DF6BCD">
              <w:rPr>
                <w:sz w:val="18"/>
                <w:szCs w:val="24"/>
              </w:rPr>
              <w:t xml:space="preserve"> </w:t>
            </w:r>
            <w:proofErr w:type="spellStart"/>
            <w:r w:rsidRPr="00DF6BCD">
              <w:rPr>
                <w:sz w:val="18"/>
                <w:szCs w:val="24"/>
              </w:rPr>
              <w:t>kuantitas</w:t>
            </w:r>
            <w:proofErr w:type="spellEnd"/>
            <w:r w:rsidRPr="00DF6BCD">
              <w:rPr>
                <w:sz w:val="18"/>
                <w:szCs w:val="24"/>
              </w:rPr>
              <w:t xml:space="preserve"> </w:t>
            </w:r>
            <w:r>
              <w:rPr>
                <w:sz w:val="18"/>
                <w:szCs w:val="24"/>
                <w:lang w:val="id-ID"/>
              </w:rPr>
              <w:t xml:space="preserve">juga </w:t>
            </w:r>
            <w:proofErr w:type="spellStart"/>
            <w:r w:rsidRPr="00DF6BCD">
              <w:rPr>
                <w:sz w:val="18"/>
                <w:szCs w:val="24"/>
              </w:rPr>
              <w:t>kualitas</w:t>
            </w:r>
            <w:proofErr w:type="spellEnd"/>
            <w:r w:rsidRPr="00DF6BCD">
              <w:rPr>
                <w:sz w:val="18"/>
                <w:szCs w:val="24"/>
              </w:rPr>
              <w:t>. (</w:t>
            </w:r>
            <w:proofErr w:type="spellStart"/>
            <w:r w:rsidRPr="00DF6BCD">
              <w:rPr>
                <w:sz w:val="18"/>
                <w:szCs w:val="24"/>
              </w:rPr>
              <w:t>Mangkunegara</w:t>
            </w:r>
            <w:proofErr w:type="spellEnd"/>
            <w:r w:rsidRPr="00DF6BCD">
              <w:rPr>
                <w:sz w:val="18"/>
                <w:szCs w:val="24"/>
              </w:rPr>
              <w:t>, 2004)</w:t>
            </w:r>
          </w:p>
        </w:tc>
        <w:tc>
          <w:tcPr>
            <w:tcW w:w="1607" w:type="dxa"/>
            <w:tcBorders>
              <w:top w:val="dotted" w:sz="4" w:space="0" w:color="auto"/>
              <w:bottom w:val="single" w:sz="4" w:space="0" w:color="auto"/>
            </w:tcBorders>
          </w:tcPr>
          <w:p w:rsidR="00EE17E3" w:rsidRPr="00DF6BCD" w:rsidRDefault="00EE17E3" w:rsidP="00EE17E3">
            <w:pPr>
              <w:pStyle w:val="ListParagraph"/>
              <w:numPr>
                <w:ilvl w:val="0"/>
                <w:numId w:val="32"/>
              </w:numPr>
              <w:ind w:left="81" w:hanging="141"/>
              <w:rPr>
                <w:sz w:val="18"/>
                <w:szCs w:val="24"/>
              </w:rPr>
            </w:pPr>
            <w:proofErr w:type="spellStart"/>
            <w:r w:rsidRPr="00DF6BCD">
              <w:rPr>
                <w:sz w:val="18"/>
                <w:szCs w:val="24"/>
              </w:rPr>
              <w:t>Kualitas</w:t>
            </w:r>
            <w:proofErr w:type="spellEnd"/>
          </w:p>
          <w:p w:rsidR="00EE17E3" w:rsidRPr="00DF6BCD" w:rsidRDefault="00EE17E3" w:rsidP="000522C3">
            <w:pPr>
              <w:pStyle w:val="ListParagraph"/>
              <w:ind w:left="81" w:hanging="141"/>
              <w:rPr>
                <w:sz w:val="18"/>
                <w:szCs w:val="24"/>
              </w:rPr>
            </w:pPr>
          </w:p>
          <w:p w:rsidR="00EE17E3" w:rsidRPr="00DF6BCD" w:rsidRDefault="00EE17E3" w:rsidP="000522C3">
            <w:pPr>
              <w:pStyle w:val="ListParagraph"/>
              <w:ind w:left="81" w:hanging="141"/>
              <w:rPr>
                <w:sz w:val="18"/>
                <w:szCs w:val="24"/>
              </w:rPr>
            </w:pPr>
          </w:p>
          <w:p w:rsidR="00EE17E3" w:rsidRPr="00DF6BCD" w:rsidRDefault="00EE17E3" w:rsidP="000522C3">
            <w:pPr>
              <w:pStyle w:val="ListParagraph"/>
              <w:ind w:left="81" w:hanging="141"/>
              <w:rPr>
                <w:sz w:val="18"/>
                <w:szCs w:val="24"/>
              </w:rPr>
            </w:pPr>
          </w:p>
          <w:p w:rsidR="00EE17E3" w:rsidRPr="00DF6BCD" w:rsidRDefault="00EE17E3" w:rsidP="000522C3">
            <w:pPr>
              <w:pStyle w:val="ListParagraph"/>
              <w:ind w:left="81" w:hanging="141"/>
              <w:rPr>
                <w:sz w:val="18"/>
                <w:szCs w:val="24"/>
              </w:rPr>
            </w:pPr>
          </w:p>
          <w:p w:rsidR="00EE17E3" w:rsidRPr="00DF6BCD" w:rsidRDefault="00EE17E3" w:rsidP="000522C3">
            <w:pPr>
              <w:pStyle w:val="ListParagraph"/>
              <w:ind w:left="81" w:hanging="141"/>
              <w:rPr>
                <w:sz w:val="18"/>
                <w:szCs w:val="24"/>
              </w:rPr>
            </w:pPr>
          </w:p>
          <w:p w:rsidR="00EE17E3" w:rsidRPr="00DF6BCD" w:rsidRDefault="00EE17E3" w:rsidP="00EE17E3">
            <w:pPr>
              <w:pStyle w:val="ListParagraph"/>
              <w:numPr>
                <w:ilvl w:val="0"/>
                <w:numId w:val="32"/>
              </w:numPr>
              <w:ind w:left="81" w:hanging="141"/>
              <w:rPr>
                <w:sz w:val="18"/>
                <w:szCs w:val="24"/>
              </w:rPr>
            </w:pPr>
            <w:proofErr w:type="spellStart"/>
            <w:r w:rsidRPr="00DF6BCD">
              <w:rPr>
                <w:sz w:val="18"/>
                <w:szCs w:val="24"/>
              </w:rPr>
              <w:t>Kuantitas</w:t>
            </w:r>
            <w:proofErr w:type="spellEnd"/>
          </w:p>
          <w:p w:rsidR="00EE17E3" w:rsidRPr="00DF6BCD" w:rsidRDefault="00EE17E3" w:rsidP="000522C3">
            <w:pPr>
              <w:pStyle w:val="ListParagraph"/>
              <w:ind w:left="81" w:hanging="141"/>
              <w:rPr>
                <w:sz w:val="18"/>
                <w:szCs w:val="24"/>
              </w:rPr>
            </w:pPr>
          </w:p>
          <w:p w:rsidR="00EE17E3" w:rsidRPr="00DF6BCD" w:rsidRDefault="00EE17E3" w:rsidP="000522C3">
            <w:pPr>
              <w:pStyle w:val="ListParagraph"/>
              <w:ind w:left="81" w:hanging="141"/>
              <w:rPr>
                <w:sz w:val="18"/>
                <w:szCs w:val="24"/>
              </w:rPr>
            </w:pPr>
          </w:p>
          <w:p w:rsidR="00EE17E3" w:rsidRPr="00DF6BCD" w:rsidRDefault="00EE17E3" w:rsidP="000522C3">
            <w:pPr>
              <w:pStyle w:val="ListParagraph"/>
              <w:ind w:left="81" w:hanging="141"/>
              <w:rPr>
                <w:sz w:val="18"/>
                <w:szCs w:val="24"/>
              </w:rPr>
            </w:pPr>
          </w:p>
          <w:p w:rsidR="00EE17E3" w:rsidRPr="00DF6BCD" w:rsidRDefault="00EE17E3" w:rsidP="00EE17E3">
            <w:pPr>
              <w:pStyle w:val="ListParagraph"/>
              <w:numPr>
                <w:ilvl w:val="0"/>
                <w:numId w:val="32"/>
              </w:numPr>
              <w:ind w:left="81" w:hanging="141"/>
              <w:rPr>
                <w:sz w:val="18"/>
                <w:szCs w:val="24"/>
              </w:rPr>
            </w:pPr>
            <w:proofErr w:type="spellStart"/>
            <w:r w:rsidRPr="00DF6BCD">
              <w:rPr>
                <w:sz w:val="18"/>
                <w:szCs w:val="24"/>
              </w:rPr>
              <w:t>Pelaksanaan</w:t>
            </w:r>
            <w:proofErr w:type="spellEnd"/>
            <w:r w:rsidRPr="00DF6BCD">
              <w:rPr>
                <w:sz w:val="18"/>
                <w:szCs w:val="24"/>
              </w:rPr>
              <w:t xml:space="preserve"> </w:t>
            </w:r>
            <w:proofErr w:type="spellStart"/>
            <w:r w:rsidRPr="00DF6BCD">
              <w:rPr>
                <w:sz w:val="18"/>
                <w:szCs w:val="24"/>
              </w:rPr>
              <w:t>tugas</w:t>
            </w:r>
            <w:proofErr w:type="spellEnd"/>
          </w:p>
          <w:p w:rsidR="00EE17E3" w:rsidRPr="00DF6BCD" w:rsidRDefault="00EE17E3" w:rsidP="000522C3">
            <w:pPr>
              <w:pStyle w:val="ListParagraph"/>
              <w:ind w:left="81" w:hanging="141"/>
              <w:rPr>
                <w:sz w:val="18"/>
                <w:szCs w:val="24"/>
              </w:rPr>
            </w:pPr>
          </w:p>
          <w:p w:rsidR="00EE17E3" w:rsidRPr="00DF6BCD" w:rsidRDefault="00EE17E3" w:rsidP="000522C3">
            <w:pPr>
              <w:pStyle w:val="ListParagraph"/>
              <w:ind w:left="81" w:hanging="141"/>
              <w:rPr>
                <w:sz w:val="18"/>
                <w:szCs w:val="24"/>
              </w:rPr>
            </w:pPr>
          </w:p>
          <w:p w:rsidR="00EE17E3" w:rsidRPr="00DF6BCD" w:rsidRDefault="00EE17E3" w:rsidP="000522C3">
            <w:pPr>
              <w:pStyle w:val="ListParagraph"/>
              <w:ind w:left="81" w:hanging="141"/>
              <w:rPr>
                <w:sz w:val="18"/>
                <w:szCs w:val="24"/>
              </w:rPr>
            </w:pPr>
          </w:p>
          <w:p w:rsidR="00EE17E3" w:rsidRPr="00DF6BCD" w:rsidRDefault="00EE17E3" w:rsidP="000522C3">
            <w:pPr>
              <w:pStyle w:val="ListParagraph"/>
              <w:ind w:left="81" w:hanging="141"/>
              <w:rPr>
                <w:sz w:val="18"/>
                <w:szCs w:val="24"/>
              </w:rPr>
            </w:pPr>
          </w:p>
          <w:p w:rsidR="00EE17E3" w:rsidRPr="00DF6BCD" w:rsidRDefault="00EE17E3" w:rsidP="000522C3">
            <w:pPr>
              <w:pStyle w:val="ListParagraph"/>
              <w:ind w:left="81" w:hanging="141"/>
              <w:rPr>
                <w:sz w:val="18"/>
                <w:szCs w:val="24"/>
              </w:rPr>
            </w:pPr>
          </w:p>
          <w:p w:rsidR="00EE17E3" w:rsidRPr="00DF6BCD" w:rsidRDefault="00EE17E3" w:rsidP="000522C3">
            <w:pPr>
              <w:pStyle w:val="ListParagraph"/>
              <w:ind w:left="81" w:hanging="141"/>
              <w:rPr>
                <w:sz w:val="18"/>
                <w:szCs w:val="24"/>
              </w:rPr>
            </w:pPr>
          </w:p>
          <w:p w:rsidR="00EE17E3" w:rsidRPr="00DF6BCD" w:rsidRDefault="00EE17E3" w:rsidP="00EE17E3">
            <w:pPr>
              <w:pStyle w:val="ListParagraph"/>
              <w:numPr>
                <w:ilvl w:val="0"/>
                <w:numId w:val="32"/>
              </w:numPr>
              <w:ind w:left="81" w:hanging="141"/>
              <w:rPr>
                <w:sz w:val="18"/>
                <w:szCs w:val="24"/>
              </w:rPr>
            </w:pPr>
            <w:proofErr w:type="spellStart"/>
            <w:r w:rsidRPr="00DF6BCD">
              <w:rPr>
                <w:sz w:val="18"/>
                <w:szCs w:val="24"/>
              </w:rPr>
              <w:t>Tanggung</w:t>
            </w:r>
            <w:proofErr w:type="spellEnd"/>
            <w:r w:rsidRPr="00DF6BCD">
              <w:rPr>
                <w:sz w:val="18"/>
                <w:szCs w:val="24"/>
              </w:rPr>
              <w:t xml:space="preserve"> </w:t>
            </w:r>
            <w:proofErr w:type="spellStart"/>
            <w:r w:rsidRPr="00DF6BCD">
              <w:rPr>
                <w:sz w:val="18"/>
                <w:szCs w:val="24"/>
              </w:rPr>
              <w:t>Jawab</w:t>
            </w:r>
            <w:proofErr w:type="spellEnd"/>
          </w:p>
        </w:tc>
        <w:tc>
          <w:tcPr>
            <w:tcW w:w="2693" w:type="dxa"/>
            <w:tcBorders>
              <w:top w:val="dotted" w:sz="4" w:space="0" w:color="auto"/>
              <w:bottom w:val="single" w:sz="4" w:space="0" w:color="auto"/>
            </w:tcBorders>
          </w:tcPr>
          <w:p w:rsidR="00EE17E3" w:rsidRPr="00DF6BCD" w:rsidRDefault="00EE17E3" w:rsidP="000522C3">
            <w:pPr>
              <w:pStyle w:val="ListParagraph"/>
              <w:ind w:left="0" w:right="-108"/>
              <w:rPr>
                <w:sz w:val="18"/>
                <w:szCs w:val="24"/>
              </w:rPr>
            </w:pPr>
            <w:proofErr w:type="spellStart"/>
            <w:r w:rsidRPr="00DF6BCD">
              <w:rPr>
                <w:sz w:val="18"/>
                <w:szCs w:val="24"/>
              </w:rPr>
              <w:t>Merupakan</w:t>
            </w:r>
            <w:proofErr w:type="spellEnd"/>
            <w:r w:rsidRPr="00DF6BCD">
              <w:rPr>
                <w:sz w:val="18"/>
                <w:szCs w:val="24"/>
              </w:rPr>
              <w:t xml:space="preserve"> </w:t>
            </w:r>
            <w:proofErr w:type="spellStart"/>
            <w:r w:rsidRPr="00DF6BCD">
              <w:rPr>
                <w:sz w:val="18"/>
                <w:szCs w:val="24"/>
              </w:rPr>
              <w:t>seberapa</w:t>
            </w:r>
            <w:proofErr w:type="spellEnd"/>
            <w:r w:rsidRPr="00DF6BCD">
              <w:rPr>
                <w:sz w:val="18"/>
                <w:szCs w:val="24"/>
              </w:rPr>
              <w:t xml:space="preserve"> </w:t>
            </w:r>
            <w:proofErr w:type="spellStart"/>
            <w:r w:rsidRPr="00DF6BCD">
              <w:rPr>
                <w:sz w:val="18"/>
                <w:szCs w:val="24"/>
              </w:rPr>
              <w:t>baik</w:t>
            </w:r>
            <w:proofErr w:type="spellEnd"/>
            <w:r w:rsidRPr="00DF6BCD">
              <w:rPr>
                <w:sz w:val="18"/>
                <w:szCs w:val="24"/>
              </w:rPr>
              <w:t xml:space="preserve"> </w:t>
            </w:r>
            <w:proofErr w:type="spellStart"/>
            <w:r w:rsidRPr="00DF6BCD">
              <w:rPr>
                <w:sz w:val="18"/>
                <w:szCs w:val="24"/>
              </w:rPr>
              <w:t>mengerjakan</w:t>
            </w:r>
            <w:proofErr w:type="spellEnd"/>
            <w:r w:rsidRPr="00DF6BCD">
              <w:rPr>
                <w:sz w:val="18"/>
                <w:szCs w:val="24"/>
              </w:rPr>
              <w:t xml:space="preserve"> </w:t>
            </w:r>
            <w:r>
              <w:rPr>
                <w:sz w:val="18"/>
                <w:szCs w:val="24"/>
                <w:lang w:val="id-ID"/>
              </w:rPr>
              <w:t>pekerjaan</w:t>
            </w:r>
            <w:r w:rsidRPr="00DF6BCD">
              <w:rPr>
                <w:sz w:val="18"/>
                <w:szCs w:val="24"/>
              </w:rPr>
              <w:t>.</w:t>
            </w:r>
          </w:p>
          <w:p w:rsidR="00EE17E3" w:rsidRPr="00DF6BCD" w:rsidRDefault="00EE17E3" w:rsidP="000522C3">
            <w:pPr>
              <w:pStyle w:val="ListParagraph"/>
              <w:ind w:left="0" w:right="-108"/>
              <w:rPr>
                <w:sz w:val="18"/>
                <w:szCs w:val="24"/>
              </w:rPr>
            </w:pPr>
          </w:p>
          <w:p w:rsidR="00EE17E3" w:rsidRPr="00DF6BCD" w:rsidRDefault="00EE17E3" w:rsidP="000522C3">
            <w:pPr>
              <w:pStyle w:val="ListParagraph"/>
              <w:ind w:left="0" w:right="-108"/>
              <w:rPr>
                <w:sz w:val="18"/>
                <w:szCs w:val="24"/>
              </w:rPr>
            </w:pPr>
          </w:p>
          <w:p w:rsidR="00EE17E3" w:rsidRPr="00DF6BCD" w:rsidRDefault="00EE17E3" w:rsidP="000522C3">
            <w:pPr>
              <w:pStyle w:val="ListParagraph"/>
              <w:ind w:left="0" w:right="-108"/>
              <w:rPr>
                <w:sz w:val="18"/>
                <w:szCs w:val="24"/>
              </w:rPr>
            </w:pPr>
          </w:p>
          <w:p w:rsidR="00EE17E3" w:rsidRPr="00DF6BCD" w:rsidRDefault="00EE17E3" w:rsidP="000522C3">
            <w:pPr>
              <w:pStyle w:val="ListParagraph"/>
              <w:ind w:left="0" w:right="-108"/>
              <w:rPr>
                <w:sz w:val="18"/>
                <w:szCs w:val="24"/>
              </w:rPr>
            </w:pPr>
            <w:proofErr w:type="spellStart"/>
            <w:r w:rsidRPr="00DF6BCD">
              <w:rPr>
                <w:sz w:val="18"/>
                <w:szCs w:val="24"/>
              </w:rPr>
              <w:t>Merupakan</w:t>
            </w:r>
            <w:proofErr w:type="spellEnd"/>
            <w:r w:rsidRPr="00DF6BCD">
              <w:rPr>
                <w:sz w:val="18"/>
                <w:szCs w:val="24"/>
              </w:rPr>
              <w:t xml:space="preserve"> </w:t>
            </w:r>
            <w:proofErr w:type="spellStart"/>
            <w:r w:rsidRPr="00DF6BCD">
              <w:rPr>
                <w:sz w:val="18"/>
                <w:szCs w:val="24"/>
              </w:rPr>
              <w:t>berapa</w:t>
            </w:r>
            <w:proofErr w:type="spellEnd"/>
            <w:r w:rsidRPr="00DF6BCD">
              <w:rPr>
                <w:sz w:val="18"/>
                <w:szCs w:val="24"/>
              </w:rPr>
              <w:t xml:space="preserve"> lama </w:t>
            </w:r>
            <w:proofErr w:type="spellStart"/>
            <w:r>
              <w:rPr>
                <w:sz w:val="18"/>
                <w:szCs w:val="24"/>
              </w:rPr>
              <w:t>karyawan</w:t>
            </w:r>
            <w:proofErr w:type="spellEnd"/>
            <w:r>
              <w:rPr>
                <w:sz w:val="18"/>
                <w:szCs w:val="24"/>
              </w:rPr>
              <w:t xml:space="preserve"> </w:t>
            </w:r>
            <w:proofErr w:type="spellStart"/>
            <w:proofErr w:type="gramStart"/>
            <w:r>
              <w:rPr>
                <w:sz w:val="18"/>
                <w:szCs w:val="24"/>
              </w:rPr>
              <w:t>bekerja</w:t>
            </w:r>
            <w:proofErr w:type="spellEnd"/>
            <w:r>
              <w:rPr>
                <w:sz w:val="18"/>
                <w:szCs w:val="24"/>
              </w:rPr>
              <w:t xml:space="preserve"> </w:t>
            </w:r>
            <w:r w:rsidRPr="00DF6BCD">
              <w:rPr>
                <w:sz w:val="18"/>
                <w:szCs w:val="24"/>
              </w:rPr>
              <w:t xml:space="preserve"> </w:t>
            </w:r>
            <w:proofErr w:type="spellStart"/>
            <w:r w:rsidRPr="00DF6BCD">
              <w:rPr>
                <w:sz w:val="18"/>
                <w:szCs w:val="24"/>
              </w:rPr>
              <w:t>satu</w:t>
            </w:r>
            <w:proofErr w:type="spellEnd"/>
            <w:proofErr w:type="gramEnd"/>
            <w:r w:rsidRPr="00DF6BCD">
              <w:rPr>
                <w:sz w:val="18"/>
                <w:szCs w:val="24"/>
              </w:rPr>
              <w:t xml:space="preserve"> </w:t>
            </w:r>
            <w:proofErr w:type="spellStart"/>
            <w:r w:rsidRPr="00DF6BCD">
              <w:rPr>
                <w:sz w:val="18"/>
                <w:szCs w:val="24"/>
              </w:rPr>
              <w:t>hari</w:t>
            </w:r>
            <w:proofErr w:type="spellEnd"/>
            <w:r w:rsidRPr="00DF6BCD">
              <w:rPr>
                <w:sz w:val="18"/>
                <w:szCs w:val="24"/>
              </w:rPr>
              <w:t>.</w:t>
            </w:r>
          </w:p>
          <w:p w:rsidR="00EE17E3" w:rsidRPr="00DF6BCD" w:rsidRDefault="00EE17E3" w:rsidP="000522C3">
            <w:pPr>
              <w:pStyle w:val="ListParagraph"/>
              <w:ind w:left="0" w:right="-108"/>
              <w:rPr>
                <w:sz w:val="18"/>
                <w:szCs w:val="24"/>
              </w:rPr>
            </w:pPr>
          </w:p>
          <w:p w:rsidR="00EE17E3" w:rsidRPr="00DF6BCD" w:rsidRDefault="00EE17E3" w:rsidP="000522C3">
            <w:pPr>
              <w:pStyle w:val="ListParagraph"/>
              <w:ind w:left="0" w:right="-108"/>
              <w:rPr>
                <w:sz w:val="18"/>
                <w:szCs w:val="24"/>
              </w:rPr>
            </w:pPr>
          </w:p>
          <w:p w:rsidR="00EE17E3" w:rsidRPr="00DF6BCD" w:rsidRDefault="00EE17E3" w:rsidP="000522C3">
            <w:pPr>
              <w:pStyle w:val="ListParagraph"/>
              <w:ind w:left="0" w:right="-108"/>
              <w:rPr>
                <w:sz w:val="18"/>
                <w:szCs w:val="24"/>
              </w:rPr>
            </w:pPr>
            <w:proofErr w:type="spellStart"/>
            <w:r w:rsidRPr="00DF6BCD">
              <w:rPr>
                <w:sz w:val="18"/>
                <w:szCs w:val="24"/>
              </w:rPr>
              <w:t>Merupakan</w:t>
            </w:r>
            <w:proofErr w:type="spellEnd"/>
            <w:r w:rsidRPr="00DF6BCD">
              <w:rPr>
                <w:sz w:val="18"/>
                <w:szCs w:val="24"/>
              </w:rPr>
              <w:t xml:space="preserve"> </w:t>
            </w:r>
            <w:proofErr w:type="spellStart"/>
            <w:r w:rsidRPr="00DF6BCD">
              <w:rPr>
                <w:sz w:val="18"/>
                <w:szCs w:val="24"/>
              </w:rPr>
              <w:t>seberapa</w:t>
            </w:r>
            <w:proofErr w:type="spellEnd"/>
            <w:r w:rsidRPr="00DF6BCD">
              <w:rPr>
                <w:sz w:val="18"/>
                <w:szCs w:val="24"/>
              </w:rPr>
              <w:t xml:space="preserve"> </w:t>
            </w:r>
            <w:proofErr w:type="spellStart"/>
            <w:r w:rsidRPr="00DF6BCD">
              <w:rPr>
                <w:sz w:val="18"/>
                <w:szCs w:val="24"/>
              </w:rPr>
              <w:t>baik</w:t>
            </w:r>
            <w:proofErr w:type="spellEnd"/>
            <w:r w:rsidRPr="00DF6BCD">
              <w:rPr>
                <w:sz w:val="18"/>
                <w:szCs w:val="24"/>
              </w:rPr>
              <w:t xml:space="preserve"> </w:t>
            </w:r>
            <w:proofErr w:type="spellStart"/>
            <w:r w:rsidRPr="00DF6BCD">
              <w:rPr>
                <w:sz w:val="18"/>
                <w:szCs w:val="24"/>
              </w:rPr>
              <w:t>karyawan</w:t>
            </w:r>
            <w:proofErr w:type="spellEnd"/>
            <w:r w:rsidRPr="00DF6BCD">
              <w:rPr>
                <w:sz w:val="18"/>
                <w:szCs w:val="24"/>
              </w:rPr>
              <w:t xml:space="preserve"> </w:t>
            </w:r>
            <w:r>
              <w:rPr>
                <w:sz w:val="18"/>
                <w:szCs w:val="24"/>
                <w:lang w:val="id-ID"/>
              </w:rPr>
              <w:t>bisa melaksanakan</w:t>
            </w:r>
            <w:r w:rsidRPr="00DF6BCD">
              <w:rPr>
                <w:sz w:val="18"/>
                <w:szCs w:val="24"/>
              </w:rPr>
              <w:t xml:space="preserve"> </w:t>
            </w:r>
            <w:proofErr w:type="spellStart"/>
            <w:r w:rsidRPr="00DF6BCD">
              <w:rPr>
                <w:sz w:val="18"/>
                <w:szCs w:val="24"/>
              </w:rPr>
              <w:t>pekerjaannya</w:t>
            </w:r>
            <w:proofErr w:type="spellEnd"/>
            <w:r w:rsidRPr="00DF6BCD">
              <w:rPr>
                <w:sz w:val="18"/>
                <w:szCs w:val="24"/>
              </w:rPr>
              <w:t xml:space="preserve"> </w:t>
            </w:r>
            <w:proofErr w:type="spellStart"/>
            <w:r w:rsidRPr="00DF6BCD">
              <w:rPr>
                <w:sz w:val="18"/>
                <w:szCs w:val="24"/>
              </w:rPr>
              <w:t>akurat</w:t>
            </w:r>
            <w:proofErr w:type="spellEnd"/>
            <w:r w:rsidRPr="00DF6BCD">
              <w:rPr>
                <w:sz w:val="18"/>
                <w:szCs w:val="24"/>
              </w:rPr>
              <w:t xml:space="preserve">. </w:t>
            </w:r>
            <w:proofErr w:type="spellStart"/>
            <w:r w:rsidRPr="00DF6BCD">
              <w:rPr>
                <w:sz w:val="18"/>
                <w:szCs w:val="24"/>
              </w:rPr>
              <w:t>Komponennya</w:t>
            </w:r>
            <w:proofErr w:type="spellEnd"/>
            <w:r w:rsidRPr="00DF6BCD">
              <w:rPr>
                <w:sz w:val="18"/>
                <w:szCs w:val="24"/>
              </w:rPr>
              <w:t xml:space="preserve"> </w:t>
            </w:r>
            <w:proofErr w:type="spellStart"/>
            <w:r w:rsidRPr="00DF6BCD">
              <w:rPr>
                <w:sz w:val="18"/>
                <w:szCs w:val="24"/>
              </w:rPr>
              <w:t>terdiri</w:t>
            </w:r>
            <w:proofErr w:type="spellEnd"/>
            <w:r w:rsidRPr="00DF6BCD">
              <w:rPr>
                <w:sz w:val="18"/>
                <w:szCs w:val="24"/>
              </w:rPr>
              <w:t xml:space="preserve"> </w:t>
            </w:r>
            <w:proofErr w:type="spellStart"/>
            <w:r w:rsidRPr="00DF6BCD">
              <w:rPr>
                <w:sz w:val="18"/>
                <w:szCs w:val="24"/>
              </w:rPr>
              <w:t>kehandalan</w:t>
            </w:r>
            <w:proofErr w:type="spellEnd"/>
            <w:r w:rsidRPr="00DF6BCD">
              <w:rPr>
                <w:sz w:val="18"/>
                <w:szCs w:val="24"/>
              </w:rPr>
              <w:t xml:space="preserve"> </w:t>
            </w:r>
            <w:r>
              <w:rPr>
                <w:sz w:val="18"/>
                <w:szCs w:val="24"/>
                <w:lang w:val="id-ID"/>
              </w:rPr>
              <w:t xml:space="preserve">menyelesaikan </w:t>
            </w:r>
            <w:proofErr w:type="spellStart"/>
            <w:proofErr w:type="gramStart"/>
            <w:r w:rsidRPr="00DF6BCD">
              <w:rPr>
                <w:sz w:val="18"/>
                <w:szCs w:val="24"/>
              </w:rPr>
              <w:t>tugas</w:t>
            </w:r>
            <w:proofErr w:type="spellEnd"/>
            <w:r w:rsidRPr="00DF6BCD">
              <w:rPr>
                <w:sz w:val="18"/>
                <w:szCs w:val="24"/>
              </w:rPr>
              <w:t xml:space="preserve"> ,</w:t>
            </w:r>
            <w:proofErr w:type="gramEnd"/>
            <w:r w:rsidRPr="00DF6BCD">
              <w:rPr>
                <w:sz w:val="18"/>
                <w:szCs w:val="24"/>
              </w:rPr>
              <w:t xml:space="preserve"> </w:t>
            </w:r>
            <w:proofErr w:type="spellStart"/>
            <w:r w:rsidRPr="00DF6BCD">
              <w:rPr>
                <w:sz w:val="18"/>
                <w:szCs w:val="24"/>
              </w:rPr>
              <w:t>pengetahuan</w:t>
            </w:r>
            <w:proofErr w:type="spellEnd"/>
            <w:r w:rsidRPr="00DF6BCD">
              <w:rPr>
                <w:sz w:val="18"/>
                <w:szCs w:val="24"/>
              </w:rPr>
              <w:t xml:space="preserve"> </w:t>
            </w:r>
            <w:proofErr w:type="spellStart"/>
            <w:r w:rsidRPr="00DF6BCD">
              <w:rPr>
                <w:sz w:val="18"/>
                <w:szCs w:val="24"/>
              </w:rPr>
              <w:t>tentang</w:t>
            </w:r>
            <w:proofErr w:type="spellEnd"/>
            <w:r w:rsidRPr="00DF6BCD">
              <w:rPr>
                <w:sz w:val="18"/>
                <w:szCs w:val="24"/>
              </w:rPr>
              <w:t xml:space="preserve"> </w:t>
            </w:r>
            <w:proofErr w:type="spellStart"/>
            <w:r w:rsidRPr="00DF6BCD">
              <w:rPr>
                <w:sz w:val="18"/>
                <w:szCs w:val="24"/>
              </w:rPr>
              <w:t>pekerjaan</w:t>
            </w:r>
            <w:proofErr w:type="spellEnd"/>
            <w:r w:rsidRPr="00DF6BCD">
              <w:rPr>
                <w:sz w:val="18"/>
                <w:szCs w:val="24"/>
              </w:rPr>
              <w:t xml:space="preserve">, </w:t>
            </w:r>
            <w:proofErr w:type="spellStart"/>
            <w:r w:rsidRPr="00DF6BCD">
              <w:rPr>
                <w:sz w:val="18"/>
                <w:szCs w:val="24"/>
              </w:rPr>
              <w:t>kesadaran</w:t>
            </w:r>
            <w:proofErr w:type="spellEnd"/>
            <w:r w:rsidRPr="00DF6BCD">
              <w:rPr>
                <w:sz w:val="18"/>
                <w:szCs w:val="24"/>
              </w:rPr>
              <w:t xml:space="preserve"> </w:t>
            </w:r>
            <w:proofErr w:type="spellStart"/>
            <w:r w:rsidRPr="00DF6BCD">
              <w:rPr>
                <w:sz w:val="18"/>
                <w:szCs w:val="24"/>
              </w:rPr>
              <w:t>kewajibannya</w:t>
            </w:r>
            <w:proofErr w:type="spellEnd"/>
            <w:r w:rsidRPr="00DF6BCD">
              <w:rPr>
                <w:sz w:val="18"/>
                <w:szCs w:val="24"/>
              </w:rPr>
              <w:t>.</w:t>
            </w:r>
          </w:p>
          <w:p w:rsidR="00EE17E3" w:rsidRPr="00DF6BCD" w:rsidRDefault="00EE17E3" w:rsidP="000522C3">
            <w:pPr>
              <w:pStyle w:val="ListParagraph"/>
              <w:ind w:left="0" w:right="-108"/>
              <w:rPr>
                <w:sz w:val="18"/>
                <w:szCs w:val="24"/>
              </w:rPr>
            </w:pPr>
          </w:p>
          <w:p w:rsidR="00EE17E3" w:rsidRPr="00DF6BCD" w:rsidRDefault="00EE17E3" w:rsidP="000522C3">
            <w:pPr>
              <w:pStyle w:val="ListParagraph"/>
              <w:ind w:left="0" w:right="-108"/>
              <w:rPr>
                <w:sz w:val="18"/>
                <w:szCs w:val="24"/>
              </w:rPr>
            </w:pPr>
            <w:proofErr w:type="spellStart"/>
            <w:r w:rsidRPr="00DF6BCD">
              <w:rPr>
                <w:sz w:val="18"/>
                <w:szCs w:val="24"/>
              </w:rPr>
              <w:t>Merupakan</w:t>
            </w:r>
            <w:proofErr w:type="spellEnd"/>
            <w:r w:rsidRPr="00DF6BCD">
              <w:rPr>
                <w:sz w:val="18"/>
                <w:szCs w:val="24"/>
              </w:rPr>
              <w:t xml:space="preserve"> </w:t>
            </w:r>
            <w:proofErr w:type="spellStart"/>
            <w:r w:rsidRPr="00DF6BCD">
              <w:rPr>
                <w:sz w:val="18"/>
                <w:szCs w:val="24"/>
              </w:rPr>
              <w:t>kesadaran</w:t>
            </w:r>
            <w:proofErr w:type="spellEnd"/>
            <w:r w:rsidRPr="00DF6BCD">
              <w:rPr>
                <w:sz w:val="18"/>
                <w:szCs w:val="24"/>
              </w:rPr>
              <w:t xml:space="preserve"> </w:t>
            </w:r>
            <w:proofErr w:type="spellStart"/>
            <w:r w:rsidRPr="00DF6BCD">
              <w:rPr>
                <w:sz w:val="18"/>
                <w:szCs w:val="24"/>
              </w:rPr>
              <w:t>karyawan</w:t>
            </w:r>
            <w:proofErr w:type="spellEnd"/>
            <w:r w:rsidRPr="00DF6BCD">
              <w:rPr>
                <w:sz w:val="18"/>
                <w:szCs w:val="24"/>
              </w:rPr>
              <w:t xml:space="preserve"> </w:t>
            </w:r>
            <w:proofErr w:type="spellStart"/>
            <w:r w:rsidRPr="00DF6BCD">
              <w:rPr>
                <w:sz w:val="18"/>
                <w:szCs w:val="24"/>
              </w:rPr>
              <w:t>akan</w:t>
            </w:r>
            <w:proofErr w:type="spellEnd"/>
            <w:r w:rsidRPr="00DF6BCD">
              <w:rPr>
                <w:sz w:val="18"/>
                <w:szCs w:val="24"/>
              </w:rPr>
              <w:t xml:space="preserve"> </w:t>
            </w:r>
            <w:proofErr w:type="spellStart"/>
            <w:r w:rsidRPr="00DF6BCD">
              <w:rPr>
                <w:sz w:val="18"/>
                <w:szCs w:val="24"/>
              </w:rPr>
              <w:t>kewajibannya</w:t>
            </w:r>
            <w:proofErr w:type="spellEnd"/>
            <w:r w:rsidRPr="00DF6BCD">
              <w:rPr>
                <w:sz w:val="18"/>
                <w:szCs w:val="24"/>
              </w:rPr>
              <w:t xml:space="preserve"> </w:t>
            </w:r>
            <w:proofErr w:type="spellStart"/>
            <w:r w:rsidRPr="00DF6BCD">
              <w:rPr>
                <w:sz w:val="18"/>
                <w:szCs w:val="24"/>
              </w:rPr>
              <w:t>untuk</w:t>
            </w:r>
            <w:proofErr w:type="spellEnd"/>
            <w:r w:rsidRPr="00DF6BCD">
              <w:rPr>
                <w:sz w:val="18"/>
                <w:szCs w:val="24"/>
              </w:rPr>
              <w:t xml:space="preserve"> </w:t>
            </w:r>
            <w:r>
              <w:rPr>
                <w:sz w:val="18"/>
                <w:szCs w:val="24"/>
                <w:lang w:val="id-ID"/>
              </w:rPr>
              <w:t>melakukan kerjaan</w:t>
            </w:r>
            <w:r w:rsidRPr="00DF6BCD">
              <w:rPr>
                <w:sz w:val="18"/>
                <w:szCs w:val="24"/>
              </w:rPr>
              <w:t xml:space="preserve"> </w:t>
            </w:r>
            <w:proofErr w:type="spellStart"/>
            <w:r w:rsidRPr="00DF6BCD">
              <w:rPr>
                <w:sz w:val="18"/>
                <w:szCs w:val="24"/>
              </w:rPr>
              <w:t>diberikan</w:t>
            </w:r>
            <w:proofErr w:type="spellEnd"/>
            <w:r w:rsidRPr="00DF6BCD">
              <w:rPr>
                <w:sz w:val="18"/>
                <w:szCs w:val="24"/>
              </w:rPr>
              <w:t>.</w:t>
            </w:r>
          </w:p>
        </w:tc>
        <w:tc>
          <w:tcPr>
            <w:tcW w:w="3170" w:type="dxa"/>
            <w:tcBorders>
              <w:top w:val="dotted" w:sz="4" w:space="0" w:color="auto"/>
              <w:bottom w:val="single" w:sz="4" w:space="0" w:color="auto"/>
            </w:tcBorders>
          </w:tcPr>
          <w:p w:rsidR="00EE17E3" w:rsidRPr="00DF6BCD" w:rsidRDefault="00EE17E3" w:rsidP="00EE17E3">
            <w:pPr>
              <w:pStyle w:val="ListParagraph"/>
              <w:numPr>
                <w:ilvl w:val="0"/>
                <w:numId w:val="36"/>
              </w:numPr>
              <w:ind w:left="33" w:hanging="141"/>
              <w:rPr>
                <w:sz w:val="18"/>
                <w:szCs w:val="24"/>
              </w:rPr>
            </w:pPr>
            <w:proofErr w:type="spellStart"/>
            <w:r w:rsidRPr="00DF6BCD">
              <w:rPr>
                <w:sz w:val="18"/>
                <w:szCs w:val="24"/>
              </w:rPr>
              <w:t>Ketepatan</w:t>
            </w:r>
            <w:proofErr w:type="spellEnd"/>
          </w:p>
          <w:p w:rsidR="00EE17E3" w:rsidRPr="00DF6BCD" w:rsidRDefault="00EE17E3" w:rsidP="00EE17E3">
            <w:pPr>
              <w:pStyle w:val="ListParagraph"/>
              <w:numPr>
                <w:ilvl w:val="0"/>
                <w:numId w:val="36"/>
              </w:numPr>
              <w:ind w:left="33" w:hanging="141"/>
              <w:rPr>
                <w:sz w:val="18"/>
                <w:szCs w:val="24"/>
              </w:rPr>
            </w:pPr>
            <w:proofErr w:type="spellStart"/>
            <w:r w:rsidRPr="00DF6BCD">
              <w:rPr>
                <w:sz w:val="18"/>
                <w:szCs w:val="24"/>
              </w:rPr>
              <w:t>Ketelitian</w:t>
            </w:r>
            <w:proofErr w:type="spellEnd"/>
          </w:p>
          <w:p w:rsidR="00EE17E3" w:rsidRPr="00DF6BCD" w:rsidRDefault="00EE17E3" w:rsidP="00EE17E3">
            <w:pPr>
              <w:pStyle w:val="ListParagraph"/>
              <w:numPr>
                <w:ilvl w:val="0"/>
                <w:numId w:val="36"/>
              </w:numPr>
              <w:ind w:left="33" w:hanging="141"/>
              <w:rPr>
                <w:sz w:val="18"/>
                <w:szCs w:val="24"/>
              </w:rPr>
            </w:pPr>
            <w:proofErr w:type="spellStart"/>
            <w:r w:rsidRPr="00DF6BCD">
              <w:rPr>
                <w:sz w:val="18"/>
                <w:szCs w:val="24"/>
              </w:rPr>
              <w:t>Keterampilan</w:t>
            </w:r>
            <w:proofErr w:type="spellEnd"/>
          </w:p>
          <w:p w:rsidR="00EE17E3" w:rsidRPr="00DF6BCD" w:rsidRDefault="00EE17E3" w:rsidP="00EE17E3">
            <w:pPr>
              <w:pStyle w:val="ListParagraph"/>
              <w:numPr>
                <w:ilvl w:val="0"/>
                <w:numId w:val="36"/>
              </w:numPr>
              <w:ind w:left="33" w:hanging="141"/>
              <w:rPr>
                <w:sz w:val="18"/>
                <w:szCs w:val="24"/>
              </w:rPr>
            </w:pPr>
            <w:proofErr w:type="spellStart"/>
            <w:r w:rsidRPr="00DF6BCD">
              <w:rPr>
                <w:sz w:val="18"/>
                <w:szCs w:val="24"/>
              </w:rPr>
              <w:t>Kebersihan</w:t>
            </w:r>
            <w:proofErr w:type="spellEnd"/>
            <w:r w:rsidRPr="00DF6BCD">
              <w:rPr>
                <w:sz w:val="18"/>
                <w:szCs w:val="24"/>
              </w:rPr>
              <w:t xml:space="preserve"> </w:t>
            </w:r>
            <w:proofErr w:type="spellStart"/>
            <w:r w:rsidRPr="00DF6BCD">
              <w:rPr>
                <w:sz w:val="18"/>
                <w:szCs w:val="24"/>
              </w:rPr>
              <w:t>hasil</w:t>
            </w:r>
            <w:proofErr w:type="spellEnd"/>
            <w:r w:rsidRPr="00DF6BCD">
              <w:rPr>
                <w:sz w:val="18"/>
                <w:szCs w:val="24"/>
              </w:rPr>
              <w:t xml:space="preserve"> </w:t>
            </w:r>
            <w:proofErr w:type="spellStart"/>
            <w:r w:rsidRPr="00DF6BCD">
              <w:rPr>
                <w:sz w:val="18"/>
                <w:szCs w:val="24"/>
              </w:rPr>
              <w:t>kerja</w:t>
            </w:r>
            <w:proofErr w:type="spellEnd"/>
          </w:p>
          <w:p w:rsidR="00EE17E3" w:rsidRPr="00DF6BCD" w:rsidRDefault="00EE17E3" w:rsidP="00EE17E3">
            <w:pPr>
              <w:pStyle w:val="ListParagraph"/>
              <w:numPr>
                <w:ilvl w:val="0"/>
                <w:numId w:val="36"/>
              </w:numPr>
              <w:ind w:left="33" w:hanging="141"/>
              <w:rPr>
                <w:sz w:val="18"/>
                <w:szCs w:val="24"/>
              </w:rPr>
            </w:pPr>
            <w:proofErr w:type="spellStart"/>
            <w:r w:rsidRPr="00DF6BCD">
              <w:rPr>
                <w:sz w:val="18"/>
                <w:szCs w:val="24"/>
              </w:rPr>
              <w:t>Kesempurnaan</w:t>
            </w:r>
            <w:proofErr w:type="spellEnd"/>
            <w:r w:rsidRPr="00DF6BCD">
              <w:rPr>
                <w:sz w:val="18"/>
                <w:szCs w:val="24"/>
              </w:rPr>
              <w:t xml:space="preserve"> </w:t>
            </w:r>
            <w:proofErr w:type="spellStart"/>
            <w:r w:rsidRPr="00DF6BCD">
              <w:rPr>
                <w:sz w:val="18"/>
                <w:szCs w:val="24"/>
              </w:rPr>
              <w:t>tugas</w:t>
            </w:r>
            <w:proofErr w:type="spellEnd"/>
          </w:p>
          <w:p w:rsidR="00EE17E3" w:rsidRPr="00DF6BCD" w:rsidRDefault="00EE17E3" w:rsidP="000522C3">
            <w:pPr>
              <w:pStyle w:val="ListParagraph"/>
              <w:ind w:left="33" w:hanging="141"/>
              <w:rPr>
                <w:sz w:val="18"/>
                <w:szCs w:val="24"/>
              </w:rPr>
            </w:pPr>
          </w:p>
          <w:p w:rsidR="00EE17E3" w:rsidRPr="00DF6BCD" w:rsidRDefault="00EE17E3" w:rsidP="00EE17E3">
            <w:pPr>
              <w:pStyle w:val="ListParagraph"/>
              <w:numPr>
                <w:ilvl w:val="0"/>
                <w:numId w:val="39"/>
              </w:numPr>
              <w:ind w:left="33" w:hanging="141"/>
              <w:rPr>
                <w:sz w:val="18"/>
                <w:szCs w:val="24"/>
              </w:rPr>
            </w:pPr>
            <w:proofErr w:type="spellStart"/>
            <w:r w:rsidRPr="00DF6BCD">
              <w:rPr>
                <w:sz w:val="18"/>
                <w:szCs w:val="24"/>
              </w:rPr>
              <w:t>Kecepatan</w:t>
            </w:r>
            <w:proofErr w:type="spellEnd"/>
          </w:p>
          <w:p w:rsidR="00EE17E3" w:rsidRPr="00DF6BCD" w:rsidRDefault="00EE17E3" w:rsidP="00EE17E3">
            <w:pPr>
              <w:pStyle w:val="ListParagraph"/>
              <w:numPr>
                <w:ilvl w:val="0"/>
                <w:numId w:val="39"/>
              </w:numPr>
              <w:ind w:left="33" w:hanging="141"/>
              <w:rPr>
                <w:sz w:val="18"/>
                <w:szCs w:val="24"/>
              </w:rPr>
            </w:pPr>
            <w:proofErr w:type="spellStart"/>
            <w:r w:rsidRPr="00DF6BCD">
              <w:rPr>
                <w:sz w:val="18"/>
                <w:szCs w:val="24"/>
              </w:rPr>
              <w:t>Jumlah</w:t>
            </w:r>
            <w:proofErr w:type="spellEnd"/>
            <w:r w:rsidRPr="00DF6BCD">
              <w:rPr>
                <w:sz w:val="18"/>
                <w:szCs w:val="24"/>
              </w:rPr>
              <w:t xml:space="preserve"> </w:t>
            </w:r>
            <w:proofErr w:type="spellStart"/>
            <w:r w:rsidRPr="00DF6BCD">
              <w:rPr>
                <w:sz w:val="18"/>
                <w:szCs w:val="24"/>
              </w:rPr>
              <w:t>keluaran</w:t>
            </w:r>
            <w:proofErr w:type="spellEnd"/>
          </w:p>
          <w:p w:rsidR="00EE17E3" w:rsidRPr="00DF6BCD" w:rsidRDefault="00EE17E3" w:rsidP="00EE17E3">
            <w:pPr>
              <w:pStyle w:val="ListParagraph"/>
              <w:numPr>
                <w:ilvl w:val="0"/>
                <w:numId w:val="39"/>
              </w:numPr>
              <w:ind w:left="33" w:hanging="141"/>
              <w:rPr>
                <w:sz w:val="18"/>
                <w:szCs w:val="24"/>
              </w:rPr>
            </w:pPr>
            <w:proofErr w:type="spellStart"/>
            <w:r w:rsidRPr="00DF6BCD">
              <w:rPr>
                <w:sz w:val="18"/>
                <w:szCs w:val="24"/>
              </w:rPr>
              <w:t>Jumlah</w:t>
            </w:r>
            <w:proofErr w:type="spellEnd"/>
            <w:r w:rsidRPr="00DF6BCD">
              <w:rPr>
                <w:sz w:val="18"/>
                <w:szCs w:val="24"/>
              </w:rPr>
              <w:t xml:space="preserve"> </w:t>
            </w:r>
            <w:proofErr w:type="spellStart"/>
            <w:r w:rsidRPr="00DF6BCD">
              <w:rPr>
                <w:sz w:val="18"/>
                <w:szCs w:val="24"/>
              </w:rPr>
              <w:t>aktivitas</w:t>
            </w:r>
            <w:proofErr w:type="spellEnd"/>
            <w:r w:rsidRPr="00DF6BCD">
              <w:rPr>
                <w:sz w:val="18"/>
                <w:szCs w:val="24"/>
              </w:rPr>
              <w:t xml:space="preserve"> </w:t>
            </w:r>
          </w:p>
          <w:p w:rsidR="00EE17E3" w:rsidRPr="00DF6BCD" w:rsidRDefault="00EE17E3" w:rsidP="000522C3">
            <w:pPr>
              <w:rPr>
                <w:sz w:val="18"/>
                <w:szCs w:val="24"/>
              </w:rPr>
            </w:pPr>
          </w:p>
          <w:p w:rsidR="00EE17E3" w:rsidRPr="00DF6BCD" w:rsidRDefault="00EE17E3" w:rsidP="00EE17E3">
            <w:pPr>
              <w:pStyle w:val="ListParagraph"/>
              <w:numPr>
                <w:ilvl w:val="0"/>
                <w:numId w:val="40"/>
              </w:numPr>
              <w:ind w:left="33" w:hanging="141"/>
              <w:rPr>
                <w:sz w:val="18"/>
                <w:szCs w:val="24"/>
              </w:rPr>
            </w:pPr>
            <w:proofErr w:type="spellStart"/>
            <w:r w:rsidRPr="00DF6BCD">
              <w:rPr>
                <w:sz w:val="18"/>
                <w:szCs w:val="24"/>
              </w:rPr>
              <w:t>Kehandalan</w:t>
            </w:r>
            <w:proofErr w:type="spellEnd"/>
            <w:r w:rsidRPr="00DF6BCD">
              <w:rPr>
                <w:sz w:val="18"/>
                <w:szCs w:val="24"/>
              </w:rPr>
              <w:t xml:space="preserve"> </w:t>
            </w:r>
          </w:p>
          <w:p w:rsidR="00EE17E3" w:rsidRPr="00DF6BCD" w:rsidRDefault="00EE17E3" w:rsidP="00EE17E3">
            <w:pPr>
              <w:pStyle w:val="ListParagraph"/>
              <w:numPr>
                <w:ilvl w:val="0"/>
                <w:numId w:val="40"/>
              </w:numPr>
              <w:ind w:left="33" w:hanging="141"/>
              <w:rPr>
                <w:sz w:val="18"/>
                <w:szCs w:val="24"/>
              </w:rPr>
            </w:pPr>
            <w:proofErr w:type="spellStart"/>
            <w:r w:rsidRPr="00DF6BCD">
              <w:rPr>
                <w:sz w:val="18"/>
                <w:szCs w:val="24"/>
              </w:rPr>
              <w:t>Pengetahuan</w:t>
            </w:r>
            <w:proofErr w:type="spellEnd"/>
            <w:r w:rsidRPr="00DF6BCD">
              <w:rPr>
                <w:sz w:val="18"/>
                <w:szCs w:val="24"/>
              </w:rPr>
              <w:t xml:space="preserve"> </w:t>
            </w:r>
          </w:p>
          <w:p w:rsidR="00EE17E3" w:rsidRPr="00DF6BCD" w:rsidRDefault="00EE17E3" w:rsidP="00EE17E3">
            <w:pPr>
              <w:pStyle w:val="ListParagraph"/>
              <w:numPr>
                <w:ilvl w:val="0"/>
                <w:numId w:val="40"/>
              </w:numPr>
              <w:ind w:left="33" w:hanging="141"/>
              <w:rPr>
                <w:sz w:val="18"/>
                <w:szCs w:val="24"/>
              </w:rPr>
            </w:pPr>
            <w:proofErr w:type="spellStart"/>
            <w:r w:rsidRPr="00DF6BCD">
              <w:rPr>
                <w:sz w:val="18"/>
                <w:szCs w:val="24"/>
              </w:rPr>
              <w:t>Kesadaran</w:t>
            </w:r>
            <w:proofErr w:type="spellEnd"/>
            <w:r w:rsidRPr="00DF6BCD">
              <w:rPr>
                <w:sz w:val="18"/>
                <w:szCs w:val="24"/>
              </w:rPr>
              <w:t xml:space="preserve"> </w:t>
            </w:r>
            <w:proofErr w:type="spellStart"/>
            <w:r w:rsidRPr="00DF6BCD">
              <w:rPr>
                <w:sz w:val="18"/>
                <w:szCs w:val="24"/>
              </w:rPr>
              <w:t>dan</w:t>
            </w:r>
            <w:proofErr w:type="spellEnd"/>
            <w:r w:rsidRPr="00DF6BCD">
              <w:rPr>
                <w:sz w:val="18"/>
                <w:szCs w:val="24"/>
              </w:rPr>
              <w:t xml:space="preserve"> </w:t>
            </w:r>
            <w:proofErr w:type="spellStart"/>
            <w:r w:rsidRPr="00DF6BCD">
              <w:rPr>
                <w:sz w:val="18"/>
                <w:szCs w:val="24"/>
              </w:rPr>
              <w:t>kewajiban</w:t>
            </w:r>
            <w:proofErr w:type="spellEnd"/>
            <w:r w:rsidRPr="00DF6BCD">
              <w:rPr>
                <w:sz w:val="18"/>
                <w:szCs w:val="24"/>
              </w:rPr>
              <w:t xml:space="preserve"> </w:t>
            </w:r>
            <w:proofErr w:type="spellStart"/>
            <w:r w:rsidRPr="00DF6BCD">
              <w:rPr>
                <w:sz w:val="18"/>
                <w:szCs w:val="24"/>
              </w:rPr>
              <w:t>melaksanakan</w:t>
            </w:r>
            <w:proofErr w:type="spellEnd"/>
            <w:r w:rsidRPr="00DF6BCD">
              <w:rPr>
                <w:sz w:val="18"/>
                <w:szCs w:val="24"/>
              </w:rPr>
              <w:t xml:space="preserve"> </w:t>
            </w:r>
            <w:proofErr w:type="spellStart"/>
            <w:r w:rsidRPr="00DF6BCD">
              <w:rPr>
                <w:sz w:val="18"/>
                <w:szCs w:val="24"/>
              </w:rPr>
              <w:t>pekerjaan</w:t>
            </w:r>
            <w:proofErr w:type="spellEnd"/>
          </w:p>
          <w:p w:rsidR="00EE17E3" w:rsidRPr="00DF6BCD" w:rsidRDefault="00EE17E3" w:rsidP="000522C3">
            <w:pPr>
              <w:pStyle w:val="ListParagraph"/>
              <w:ind w:left="33" w:hanging="141"/>
              <w:rPr>
                <w:sz w:val="18"/>
                <w:szCs w:val="24"/>
              </w:rPr>
            </w:pPr>
          </w:p>
          <w:p w:rsidR="00EE17E3" w:rsidRPr="00DF6BCD" w:rsidRDefault="00EE17E3" w:rsidP="000522C3">
            <w:pPr>
              <w:pStyle w:val="ListParagraph"/>
              <w:ind w:left="33" w:hanging="141"/>
              <w:rPr>
                <w:sz w:val="18"/>
                <w:szCs w:val="24"/>
              </w:rPr>
            </w:pPr>
          </w:p>
          <w:p w:rsidR="00EE17E3" w:rsidRPr="00DF6BCD" w:rsidRDefault="00EE17E3" w:rsidP="000522C3">
            <w:pPr>
              <w:pStyle w:val="ListParagraph"/>
              <w:ind w:left="33" w:hanging="141"/>
              <w:rPr>
                <w:sz w:val="18"/>
                <w:szCs w:val="24"/>
              </w:rPr>
            </w:pPr>
          </w:p>
          <w:p w:rsidR="00EE17E3" w:rsidRPr="00DF6BCD" w:rsidRDefault="00EE17E3" w:rsidP="000522C3">
            <w:pPr>
              <w:pStyle w:val="ListParagraph"/>
              <w:ind w:left="33" w:hanging="141"/>
              <w:rPr>
                <w:sz w:val="18"/>
                <w:szCs w:val="24"/>
              </w:rPr>
            </w:pPr>
          </w:p>
          <w:p w:rsidR="00EE17E3" w:rsidRPr="00DF6BCD" w:rsidRDefault="00EE17E3" w:rsidP="00EE17E3">
            <w:pPr>
              <w:pStyle w:val="ListParagraph"/>
              <w:numPr>
                <w:ilvl w:val="0"/>
                <w:numId w:val="41"/>
              </w:numPr>
              <w:ind w:left="33" w:hanging="141"/>
              <w:rPr>
                <w:sz w:val="18"/>
                <w:szCs w:val="24"/>
              </w:rPr>
            </w:pPr>
            <w:proofErr w:type="spellStart"/>
            <w:r w:rsidRPr="00DF6BCD">
              <w:rPr>
                <w:sz w:val="18"/>
                <w:szCs w:val="24"/>
              </w:rPr>
              <w:t>Kesanggupan</w:t>
            </w:r>
            <w:proofErr w:type="spellEnd"/>
            <w:r w:rsidRPr="00DF6BCD">
              <w:rPr>
                <w:sz w:val="18"/>
                <w:szCs w:val="24"/>
              </w:rPr>
              <w:t xml:space="preserve"> </w:t>
            </w:r>
            <w:proofErr w:type="spellStart"/>
            <w:r w:rsidRPr="00DF6BCD">
              <w:rPr>
                <w:sz w:val="18"/>
                <w:szCs w:val="24"/>
              </w:rPr>
              <w:t>menyelesaikan</w:t>
            </w:r>
            <w:proofErr w:type="spellEnd"/>
            <w:r w:rsidRPr="00DF6BCD">
              <w:rPr>
                <w:sz w:val="18"/>
                <w:szCs w:val="24"/>
              </w:rPr>
              <w:t xml:space="preserve"> </w:t>
            </w:r>
            <w:proofErr w:type="spellStart"/>
            <w:r w:rsidRPr="00DF6BCD">
              <w:rPr>
                <w:sz w:val="18"/>
                <w:szCs w:val="24"/>
              </w:rPr>
              <w:t>tugas</w:t>
            </w:r>
            <w:proofErr w:type="spellEnd"/>
          </w:p>
          <w:p w:rsidR="00EE17E3" w:rsidRPr="00DF6BCD" w:rsidRDefault="00EE17E3" w:rsidP="00EE17E3">
            <w:pPr>
              <w:pStyle w:val="ListParagraph"/>
              <w:numPr>
                <w:ilvl w:val="0"/>
                <w:numId w:val="41"/>
              </w:numPr>
              <w:ind w:left="33" w:hanging="141"/>
              <w:rPr>
                <w:sz w:val="18"/>
                <w:szCs w:val="24"/>
              </w:rPr>
            </w:pPr>
            <w:proofErr w:type="spellStart"/>
            <w:r w:rsidRPr="00DF6BCD">
              <w:rPr>
                <w:sz w:val="18"/>
                <w:szCs w:val="24"/>
              </w:rPr>
              <w:t>Memikil</w:t>
            </w:r>
            <w:proofErr w:type="spellEnd"/>
            <w:r w:rsidRPr="00DF6BCD">
              <w:rPr>
                <w:sz w:val="18"/>
                <w:szCs w:val="24"/>
              </w:rPr>
              <w:t xml:space="preserve"> </w:t>
            </w:r>
            <w:proofErr w:type="spellStart"/>
            <w:r w:rsidRPr="00DF6BCD">
              <w:rPr>
                <w:sz w:val="18"/>
                <w:szCs w:val="24"/>
              </w:rPr>
              <w:t>risiko</w:t>
            </w:r>
            <w:proofErr w:type="spellEnd"/>
            <w:r w:rsidRPr="00DF6BCD">
              <w:rPr>
                <w:sz w:val="18"/>
                <w:szCs w:val="24"/>
              </w:rPr>
              <w:t xml:space="preserve"> </w:t>
            </w:r>
            <w:proofErr w:type="spellStart"/>
            <w:r w:rsidRPr="00DF6BCD">
              <w:rPr>
                <w:sz w:val="18"/>
                <w:szCs w:val="24"/>
              </w:rPr>
              <w:t>keputusan</w:t>
            </w:r>
            <w:proofErr w:type="spellEnd"/>
            <w:r w:rsidRPr="00DF6BCD">
              <w:rPr>
                <w:sz w:val="18"/>
                <w:szCs w:val="24"/>
              </w:rPr>
              <w:t>.</w:t>
            </w:r>
          </w:p>
        </w:tc>
      </w:tr>
    </w:tbl>
    <w:p w:rsidR="00EE17E3" w:rsidRDefault="00EE17E3" w:rsidP="00EE17E3">
      <w:pPr>
        <w:pStyle w:val="Paragraf2"/>
        <w:rPr>
          <w:lang w:val="id-ID"/>
        </w:rPr>
        <w:sectPr w:rsidR="00EE17E3" w:rsidSect="00EE17E3">
          <w:type w:val="continuous"/>
          <w:pgSz w:w="11907" w:h="16839" w:code="9"/>
          <w:pgMar w:top="1134" w:right="1021" w:bottom="1021" w:left="1134" w:header="709" w:footer="709" w:gutter="0"/>
          <w:cols w:space="397"/>
          <w:docGrid w:linePitch="360"/>
        </w:sectPr>
      </w:pPr>
    </w:p>
    <w:p w:rsidR="00EE17E3" w:rsidRPr="00EE17E3" w:rsidRDefault="00EE17E3" w:rsidP="00EE17E3">
      <w:pPr>
        <w:pStyle w:val="Paragraf2"/>
        <w:rPr>
          <w:lang w:val="id-ID"/>
        </w:rPr>
      </w:pPr>
    </w:p>
    <w:p w:rsidR="0047000F" w:rsidRPr="004073C7" w:rsidRDefault="004073C7" w:rsidP="00BC1BAE">
      <w:pPr>
        <w:pStyle w:val="JJP"/>
        <w:rPr>
          <w:lang w:val="id-ID"/>
        </w:rPr>
      </w:pPr>
      <w:r>
        <w:rPr>
          <w:lang w:val="id-ID"/>
        </w:rPr>
        <w:lastRenderedPageBreak/>
        <w:t xml:space="preserve">PEMBAHASAN </w:t>
      </w:r>
    </w:p>
    <w:p w:rsidR="004073C7" w:rsidRPr="00DF6BCD" w:rsidRDefault="004073C7" w:rsidP="004073C7">
      <w:pPr>
        <w:pStyle w:val="Tajuk1JSH"/>
      </w:pPr>
      <w:r w:rsidRPr="00DF6BCD">
        <w:t>Karakteristik Rekapitulasi Karyawan</w:t>
      </w:r>
    </w:p>
    <w:p w:rsidR="00207137" w:rsidRDefault="004073C7" w:rsidP="009F2595">
      <w:pPr>
        <w:pStyle w:val="Paragraf1"/>
      </w:pPr>
      <w:r w:rsidRPr="004073C7">
        <w:t xml:space="preserve">Berdasarkan data diperoleh bahwa mayoritas karyawan ialah laki-laki berusia 25-36 tahun, </w:t>
      </w:r>
      <w:r w:rsidRPr="004073C7">
        <w:lastRenderedPageBreak/>
        <w:t>berlatar belakang pendidikan akhir SMU/Sederajat, sudah kerja PT BCD selama lebih dari 5 tahun, bekerja di bagian produksi, dengan jabatan sebagai operator atau analis</w:t>
      </w:r>
      <w:r w:rsidR="00207137" w:rsidRPr="004073C7">
        <w:t>.</w:t>
      </w:r>
    </w:p>
    <w:p w:rsidR="004073C7" w:rsidRDefault="004073C7" w:rsidP="004073C7">
      <w:pPr>
        <w:pStyle w:val="GambarDK"/>
        <w:sectPr w:rsidR="004073C7" w:rsidSect="00574780">
          <w:type w:val="continuous"/>
          <w:pgSz w:w="11907" w:h="16839" w:code="9"/>
          <w:pgMar w:top="1134" w:right="1021" w:bottom="1021" w:left="1134" w:header="709" w:footer="709" w:gutter="0"/>
          <w:cols w:num="2" w:space="397"/>
          <w:docGrid w:linePitch="360"/>
        </w:sectPr>
      </w:pPr>
    </w:p>
    <w:p w:rsidR="004073C7" w:rsidRDefault="004073C7" w:rsidP="004073C7">
      <w:pPr>
        <w:pStyle w:val="GambarDK"/>
      </w:pPr>
      <w:r w:rsidRPr="00DF6BCD">
        <w:lastRenderedPageBreak/>
        <w:t>Gambar 5</w:t>
      </w:r>
      <w:r>
        <w:t>.</w:t>
      </w:r>
      <w:r w:rsidRPr="00DF6BCD">
        <w:t xml:space="preserve"> Rekapitulasi Hasil Kuesioner</w:t>
      </w:r>
    </w:p>
    <w:p w:rsidR="004073C7" w:rsidRDefault="004073C7" w:rsidP="004073C7">
      <w:pPr>
        <w:pStyle w:val="Style1DK"/>
        <w:rPr>
          <w:lang w:bidi="en-US"/>
        </w:rPr>
      </w:pPr>
    </w:p>
    <w:p w:rsidR="004073C7" w:rsidRPr="004073C7" w:rsidRDefault="009F2595" w:rsidP="009F2595">
      <w:pPr>
        <w:jc w:val="center"/>
        <w:rPr>
          <w:lang w:val="id-ID" w:bidi="en-US"/>
        </w:rPr>
        <w:sectPr w:rsidR="004073C7" w:rsidRPr="004073C7" w:rsidSect="004073C7">
          <w:type w:val="continuous"/>
          <w:pgSz w:w="11907" w:h="16839" w:code="9"/>
          <w:pgMar w:top="1134" w:right="1021" w:bottom="1021" w:left="1134" w:header="709" w:footer="709" w:gutter="0"/>
          <w:cols w:space="397"/>
          <w:docGrid w:linePitch="360"/>
        </w:sectPr>
      </w:pPr>
      <w:r>
        <w:rPr>
          <w:noProof/>
          <w:lang w:val="id-ID" w:eastAsia="id-ID"/>
        </w:rPr>
        <w:drawing>
          <wp:inline distT="0" distB="0" distL="0" distR="0" wp14:anchorId="3B6E1C54" wp14:editId="0A419610">
            <wp:extent cx="4963886" cy="3296479"/>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8774" t="23965" r="28148" b="25148"/>
                    <a:stretch/>
                  </pic:blipFill>
                  <pic:spPr bwMode="auto">
                    <a:xfrm>
                      <a:off x="0" y="0"/>
                      <a:ext cx="4962245" cy="3295389"/>
                    </a:xfrm>
                    <a:prstGeom prst="rect">
                      <a:avLst/>
                    </a:prstGeom>
                    <a:ln>
                      <a:noFill/>
                    </a:ln>
                    <a:extLst>
                      <a:ext uri="{53640926-AAD7-44D8-BBD7-CCE9431645EC}">
                        <a14:shadowObscured xmlns:a14="http://schemas.microsoft.com/office/drawing/2010/main"/>
                      </a:ext>
                    </a:extLst>
                  </pic:spPr>
                </pic:pic>
              </a:graphicData>
            </a:graphic>
          </wp:inline>
        </w:drawing>
      </w:r>
    </w:p>
    <w:p w:rsidR="004073C7" w:rsidRPr="004073C7" w:rsidRDefault="004073C7" w:rsidP="004073C7">
      <w:pPr>
        <w:pStyle w:val="Style1DK"/>
        <w:rPr>
          <w:lang w:bidi="en-US"/>
        </w:rPr>
      </w:pPr>
    </w:p>
    <w:p w:rsidR="004073C7" w:rsidRDefault="009F2595" w:rsidP="009F2595">
      <w:pPr>
        <w:pStyle w:val="Paragraf1"/>
      </w:pPr>
      <w:r>
        <w:t xml:space="preserve">    </w:t>
      </w:r>
      <w:r w:rsidRPr="009F2595">
        <w:t>Pada Gambar 5 tanggapan karyawan tentang fokus pelanggan di PT BCD sebesar 82 persen menjawab fokus pelanggan di PT BCD sudah dalam kategori baik. Tanggapan karyawan terhadap perbaikan berkesinambungan memiliki nilai 80 persen menjawab perbaikan berkesinambungan di PT BCD sudah dalam kategori baik. Tanggapan karyawan terhadap nilai pemberdayaan SDM sebesar 77 persen berpendapat pemberdayaan SDM di PT BCD sudah dalam kategori baik. Tanggapan karyawan terhadap nilai kinerja karyawan sebesar 78 persen berpendapat kinerja karyawan sudah dalam kategori tinggi.</w:t>
      </w:r>
    </w:p>
    <w:p w:rsidR="009F2595" w:rsidRPr="00DF6BCD" w:rsidRDefault="009F2595" w:rsidP="009F2595">
      <w:pPr>
        <w:pStyle w:val="Tajuk1JSH"/>
      </w:pPr>
      <w:r w:rsidRPr="00DF6BCD">
        <w:t>Uji Validitas dan Reliabilitas Instrumen Penelitian</w:t>
      </w:r>
    </w:p>
    <w:p w:rsidR="009F2595" w:rsidRPr="00DF6BCD" w:rsidRDefault="009F2595" w:rsidP="009F2595">
      <w:pPr>
        <w:pStyle w:val="Paragraf1"/>
      </w:pPr>
      <w:r w:rsidRPr="00DF6BCD">
        <w:t xml:space="preserve">Uji validitas dilakukan dengan tujuan mengukur pernyataan atau pertanyaan dalam kuesioner. Validitas sebuah data dinyatakan terpenuhi jika pernyataan atau pertanyaan itu </w:t>
      </w:r>
      <w:r>
        <w:t>bisa ungkap</w:t>
      </w:r>
      <w:r w:rsidRPr="00DF6BCD">
        <w:t xml:space="preserve"> </w:t>
      </w:r>
      <w:r>
        <w:t>sesuatu</w:t>
      </w:r>
      <w:r w:rsidRPr="00DF6BCD">
        <w:t xml:space="preserve">. Berdasarkan pengujian instrument kepada tiga puluh (30) karyawan menunjukkan bahwa uji validitas terkait variabel bebas fokus pelanggan, </w:t>
      </w:r>
      <w:r>
        <w:t>pembaharuan berkelanjutan</w:t>
      </w:r>
      <w:r w:rsidRPr="00DF6BCD">
        <w:t xml:space="preserve">, pemberdayaan SDM, dan variabel terikat yakni </w:t>
      </w:r>
      <w:r w:rsidRPr="00DF6BCD">
        <w:lastRenderedPageBreak/>
        <w:t xml:space="preserve">kinerja karyawan </w:t>
      </w:r>
      <w:r>
        <w:t xml:space="preserve">bisa dikatakan valid, </w:t>
      </w:r>
      <w:r w:rsidRPr="00DF6BCD">
        <w:t>dapat dilanjutkan ke pengujian reliabilitas.</w:t>
      </w:r>
    </w:p>
    <w:p w:rsidR="009F2595" w:rsidRPr="009F2595" w:rsidRDefault="009F2595" w:rsidP="009F2595">
      <w:pPr>
        <w:pStyle w:val="Paragraf1"/>
      </w:pPr>
      <w:r>
        <w:t xml:space="preserve">   </w:t>
      </w:r>
      <w:r w:rsidRPr="00DF6BCD">
        <w:t xml:space="preserve">Uji reliabilitas ialah alat pengukur kuesioner semua indikator variabel, kuesioner dinyatakan reliable  jawaban dari seseorang terhadap sebuah pertanyaan atau pertanyaan dapat konsisten waktu ke waktu, Sugiyono (2015). Berdasarkan pengujian instrument penelitian kepada tiga puluh (30) karyawan menunjukkan bahwa dari </w:t>
      </w:r>
      <w:r>
        <w:t>seluruh</w:t>
      </w:r>
      <w:r w:rsidRPr="00DF6BCD">
        <w:t xml:space="preserve"> </w:t>
      </w:r>
      <w:r>
        <w:t xml:space="preserve">fokus </w:t>
      </w:r>
      <w:r w:rsidRPr="00DF6BCD">
        <w:t xml:space="preserve">pelanggan, </w:t>
      </w:r>
      <w:r>
        <w:t>pembaharuan berkelanjutan</w:t>
      </w:r>
      <w:r w:rsidRPr="00DF6BCD">
        <w:t xml:space="preserve">, pemberdayaan SDM, kinerja diperoleh hasil </w:t>
      </w:r>
      <w:r>
        <w:t>jika seluruh</w:t>
      </w:r>
      <w:r w:rsidRPr="00DF6BCD">
        <w:t xml:space="preserve"> item reliabel karena memiliki </w:t>
      </w:r>
      <w:r w:rsidRPr="001B734C">
        <w:rPr>
          <w:i/>
        </w:rPr>
        <w:t>Cronbach Alpha</w:t>
      </w:r>
      <w:r w:rsidRPr="00DF6BCD">
        <w:t xml:space="preserve"> &gt; 0,6.</w:t>
      </w:r>
    </w:p>
    <w:p w:rsidR="009F2595" w:rsidRPr="00DF6BCD" w:rsidRDefault="009F2595" w:rsidP="009F2595">
      <w:pPr>
        <w:pStyle w:val="Tajuk1JSH"/>
      </w:pPr>
      <w:r w:rsidRPr="00DF6BCD">
        <w:t>Uji Asumsi Klasik</w:t>
      </w:r>
    </w:p>
    <w:p w:rsidR="009F2595" w:rsidRDefault="009F2595" w:rsidP="009F2595">
      <w:pPr>
        <w:pStyle w:val="Paragraf1"/>
      </w:pPr>
      <w:r>
        <w:t xml:space="preserve">Hasil uji yaitu </w:t>
      </w:r>
      <w:r w:rsidRPr="00DF6BCD">
        <w:t>a) Uji normalitas bahwa data dinyatakan terdistribusi normal; b) Uji multikolonieritas tidak multikoloni antara variabel bebasnya; c) Uji heterokedastisitas tidak heterokedastisitas dari semua model regresi sehingga semua model regresi dapat dilanjutkan ke uji regresi linear berganda.</w:t>
      </w:r>
    </w:p>
    <w:p w:rsidR="009F2595" w:rsidRPr="00DF6BCD" w:rsidRDefault="009F2595" w:rsidP="009F2595">
      <w:pPr>
        <w:ind w:firstLine="540"/>
        <w:jc w:val="both"/>
        <w:rPr>
          <w:szCs w:val="24"/>
        </w:rPr>
      </w:pPr>
    </w:p>
    <w:p w:rsidR="009F2595" w:rsidRPr="00DF6BCD" w:rsidRDefault="009F2595" w:rsidP="009F2595">
      <w:pPr>
        <w:pStyle w:val="Tajuk1JSH"/>
      </w:pPr>
      <w:r w:rsidRPr="00DF6BCD">
        <w:t>Hasil Pengolahan Data</w:t>
      </w:r>
    </w:p>
    <w:p w:rsidR="009F2595" w:rsidRPr="009F2595" w:rsidRDefault="009F2595" w:rsidP="009F2595">
      <w:pPr>
        <w:pStyle w:val="Paragraf1"/>
      </w:pPr>
      <w:r>
        <w:t xml:space="preserve">Analisis </w:t>
      </w:r>
      <w:r w:rsidRPr="00DF6BCD">
        <w:t xml:space="preserve">data </w:t>
      </w:r>
      <w:r>
        <w:t>memakai</w:t>
      </w:r>
      <w:r w:rsidRPr="00DF6BCD">
        <w:t xml:space="preserve"> </w:t>
      </w:r>
      <w:r>
        <w:t xml:space="preserve">SPSS type </w:t>
      </w:r>
      <w:r w:rsidRPr="00DF6BCD">
        <w:t>22</w:t>
      </w:r>
      <w:r>
        <w:t>.0</w:t>
      </w:r>
      <w:r w:rsidRPr="00DF6BCD">
        <w:t xml:space="preserve"> diperoleh hasil persamaan </w:t>
      </w:r>
      <w:r>
        <w:t>berikut</w:t>
      </w:r>
      <w:r w:rsidRPr="00DF6BCD">
        <w:t>:</w:t>
      </w:r>
    </w:p>
    <w:p w:rsidR="009F2595" w:rsidRDefault="009F2595" w:rsidP="009F2595">
      <w:pPr>
        <w:pStyle w:val="Tabel"/>
        <w:sectPr w:rsidR="009F2595" w:rsidSect="00574780">
          <w:type w:val="continuous"/>
          <w:pgSz w:w="11907" w:h="16839" w:code="9"/>
          <w:pgMar w:top="1134" w:right="1021" w:bottom="1021" w:left="1134" w:header="709" w:footer="709" w:gutter="0"/>
          <w:cols w:num="2" w:space="397"/>
          <w:docGrid w:linePitch="360"/>
        </w:sectPr>
      </w:pPr>
    </w:p>
    <w:p w:rsidR="001729E4" w:rsidRDefault="009F2595" w:rsidP="009F2595">
      <w:pPr>
        <w:pStyle w:val="Tabel"/>
        <w:rPr>
          <w:lang w:val="id-ID"/>
        </w:rPr>
      </w:pPr>
      <w:proofErr w:type="spellStart"/>
      <w:proofErr w:type="gramStart"/>
      <w:r w:rsidRPr="00DF6BCD">
        <w:lastRenderedPageBreak/>
        <w:t>Tabel</w:t>
      </w:r>
      <w:proofErr w:type="spellEnd"/>
      <w:r w:rsidRPr="00DF6BCD">
        <w:t xml:space="preserve"> 4.</w:t>
      </w:r>
      <w:proofErr w:type="gramEnd"/>
      <w:r w:rsidRPr="00DF6BCD">
        <w:t xml:space="preserve"> </w:t>
      </w:r>
      <w:proofErr w:type="spellStart"/>
      <w:r w:rsidRPr="00DF6BCD">
        <w:t>Rangkuman</w:t>
      </w:r>
      <w:proofErr w:type="spellEnd"/>
      <w:r w:rsidRPr="00DF6BCD">
        <w:t xml:space="preserve"> </w:t>
      </w:r>
      <w:proofErr w:type="spellStart"/>
      <w:r w:rsidRPr="00DF6BCD">
        <w:t>Hasil</w:t>
      </w:r>
      <w:proofErr w:type="spellEnd"/>
      <w:r w:rsidRPr="00DF6BCD">
        <w:t xml:space="preserve"> </w:t>
      </w:r>
      <w:proofErr w:type="spellStart"/>
      <w:r w:rsidRPr="00DF6BCD">
        <w:t>Perhitungan</w:t>
      </w:r>
      <w:proofErr w:type="spellEnd"/>
      <w:r w:rsidRPr="00DF6BCD">
        <w:t xml:space="preserve"> TQM </w:t>
      </w:r>
      <w:proofErr w:type="spellStart"/>
      <w:r w:rsidRPr="00DF6BCD">
        <w:t>Terhadap</w:t>
      </w:r>
      <w:proofErr w:type="spellEnd"/>
      <w:r w:rsidRPr="00DF6BCD">
        <w:t xml:space="preserve"> </w:t>
      </w:r>
      <w:proofErr w:type="spellStart"/>
      <w:r w:rsidRPr="00DF6BCD">
        <w:t>Kinerja</w:t>
      </w:r>
      <w:proofErr w:type="spellEnd"/>
      <w:r w:rsidRPr="00DF6BCD">
        <w:t xml:space="preserve"> </w:t>
      </w:r>
      <w:proofErr w:type="spellStart"/>
      <w:r w:rsidRPr="00DF6BCD">
        <w:t>Karyawan</w:t>
      </w:r>
      <w:proofErr w:type="spellEnd"/>
      <w:r w:rsidRPr="00DF6BCD">
        <w:t xml:space="preserve"> PT BCD</w:t>
      </w:r>
      <w:r>
        <w:rPr>
          <w:lang w:val="id-ID"/>
        </w:rPr>
        <w:t>.</w:t>
      </w:r>
    </w:p>
    <w:p w:rsidR="009F2595" w:rsidRDefault="009F2595" w:rsidP="009F2595">
      <w:pPr>
        <w:pStyle w:val="Style1NTD"/>
        <w:rPr>
          <w:lang w:bidi="ar-SA"/>
        </w:rPr>
      </w:pPr>
    </w:p>
    <w:tbl>
      <w:tblPr>
        <w:tblW w:w="9796" w:type="dxa"/>
        <w:tblLayout w:type="fixed"/>
        <w:tblCellMar>
          <w:left w:w="0" w:type="dxa"/>
          <w:right w:w="0" w:type="dxa"/>
        </w:tblCellMar>
        <w:tblLook w:val="0000" w:firstRow="0" w:lastRow="0" w:firstColumn="0" w:lastColumn="0" w:noHBand="0" w:noVBand="0"/>
      </w:tblPr>
      <w:tblGrid>
        <w:gridCol w:w="306"/>
        <w:gridCol w:w="3083"/>
        <w:gridCol w:w="38"/>
        <w:gridCol w:w="1325"/>
        <w:gridCol w:w="1649"/>
        <w:gridCol w:w="1649"/>
        <w:gridCol w:w="679"/>
        <w:gridCol w:w="1067"/>
      </w:tblGrid>
      <w:tr w:rsidR="009F2595" w:rsidRPr="00DF6BCD" w:rsidTr="009F2595">
        <w:trPr>
          <w:cantSplit/>
          <w:trHeight w:val="165"/>
        </w:trPr>
        <w:tc>
          <w:tcPr>
            <w:tcW w:w="3427" w:type="dxa"/>
            <w:gridSpan w:val="3"/>
            <w:vMerge w:val="restart"/>
            <w:tcBorders>
              <w:top w:val="single" w:sz="12" w:space="0" w:color="auto"/>
              <w:bottom w:val="single" w:sz="8" w:space="0" w:color="auto"/>
            </w:tcBorders>
            <w:shd w:val="clear" w:color="auto" w:fill="FFFFFF"/>
            <w:vAlign w:val="center"/>
          </w:tcPr>
          <w:p w:rsidR="009F2595" w:rsidRPr="00DF6BCD" w:rsidRDefault="009F2595" w:rsidP="000522C3">
            <w:pPr>
              <w:autoSpaceDE w:val="0"/>
              <w:autoSpaceDN w:val="0"/>
              <w:adjustRightInd w:val="0"/>
              <w:ind w:left="60" w:right="60"/>
              <w:jc w:val="center"/>
              <w:rPr>
                <w:b/>
                <w:sz w:val="20"/>
                <w:szCs w:val="18"/>
              </w:rPr>
            </w:pPr>
            <w:r w:rsidRPr="00DF6BCD">
              <w:rPr>
                <w:b/>
                <w:sz w:val="20"/>
                <w:szCs w:val="18"/>
              </w:rPr>
              <w:t>Model</w:t>
            </w:r>
          </w:p>
        </w:tc>
        <w:tc>
          <w:tcPr>
            <w:tcW w:w="2974" w:type="dxa"/>
            <w:gridSpan w:val="2"/>
            <w:tcBorders>
              <w:top w:val="single" w:sz="12" w:space="0" w:color="auto"/>
              <w:bottom w:val="single" w:sz="8" w:space="0" w:color="auto"/>
            </w:tcBorders>
            <w:shd w:val="clear" w:color="auto" w:fill="FFFFFF"/>
          </w:tcPr>
          <w:p w:rsidR="009F2595" w:rsidRPr="00DF6BCD" w:rsidRDefault="009F2595" w:rsidP="000522C3">
            <w:pPr>
              <w:autoSpaceDE w:val="0"/>
              <w:autoSpaceDN w:val="0"/>
              <w:adjustRightInd w:val="0"/>
              <w:ind w:left="60" w:right="60"/>
              <w:jc w:val="center"/>
              <w:rPr>
                <w:b/>
                <w:sz w:val="20"/>
                <w:szCs w:val="18"/>
              </w:rPr>
            </w:pPr>
            <w:r w:rsidRPr="00DF6BCD">
              <w:rPr>
                <w:b/>
                <w:sz w:val="20"/>
                <w:szCs w:val="18"/>
              </w:rPr>
              <w:t>Unstandardized Coefficients</w:t>
            </w:r>
          </w:p>
        </w:tc>
        <w:tc>
          <w:tcPr>
            <w:tcW w:w="1649" w:type="dxa"/>
            <w:tcBorders>
              <w:top w:val="single" w:sz="12" w:space="0" w:color="auto"/>
              <w:bottom w:val="single" w:sz="8" w:space="0" w:color="auto"/>
            </w:tcBorders>
            <w:shd w:val="clear" w:color="auto" w:fill="FFFFFF"/>
          </w:tcPr>
          <w:p w:rsidR="009F2595" w:rsidRPr="00DF6BCD" w:rsidRDefault="009F2595" w:rsidP="000522C3">
            <w:pPr>
              <w:autoSpaceDE w:val="0"/>
              <w:autoSpaceDN w:val="0"/>
              <w:adjustRightInd w:val="0"/>
              <w:ind w:left="60" w:right="60"/>
              <w:jc w:val="center"/>
              <w:rPr>
                <w:b/>
                <w:sz w:val="20"/>
                <w:szCs w:val="18"/>
              </w:rPr>
            </w:pPr>
            <w:r w:rsidRPr="00DF6BCD">
              <w:rPr>
                <w:b/>
                <w:sz w:val="20"/>
                <w:szCs w:val="18"/>
              </w:rPr>
              <w:t>Standardized Coefficients</w:t>
            </w:r>
          </w:p>
        </w:tc>
        <w:tc>
          <w:tcPr>
            <w:tcW w:w="679" w:type="dxa"/>
            <w:vMerge w:val="restart"/>
            <w:tcBorders>
              <w:top w:val="single" w:sz="12" w:space="0" w:color="auto"/>
              <w:bottom w:val="single" w:sz="8" w:space="0" w:color="auto"/>
            </w:tcBorders>
            <w:shd w:val="clear" w:color="auto" w:fill="FFFFFF"/>
            <w:vAlign w:val="center"/>
          </w:tcPr>
          <w:p w:rsidR="009F2595" w:rsidRPr="00DF6BCD" w:rsidRDefault="009F2595" w:rsidP="000522C3">
            <w:pPr>
              <w:autoSpaceDE w:val="0"/>
              <w:autoSpaceDN w:val="0"/>
              <w:adjustRightInd w:val="0"/>
              <w:ind w:left="60" w:right="60"/>
              <w:jc w:val="center"/>
              <w:rPr>
                <w:b/>
                <w:sz w:val="20"/>
                <w:szCs w:val="18"/>
              </w:rPr>
            </w:pPr>
            <w:r w:rsidRPr="00DF6BCD">
              <w:rPr>
                <w:b/>
                <w:sz w:val="20"/>
                <w:szCs w:val="18"/>
              </w:rPr>
              <w:t>t</w:t>
            </w:r>
          </w:p>
        </w:tc>
        <w:tc>
          <w:tcPr>
            <w:tcW w:w="1067" w:type="dxa"/>
            <w:vMerge w:val="restart"/>
            <w:tcBorders>
              <w:top w:val="single" w:sz="12" w:space="0" w:color="auto"/>
              <w:bottom w:val="single" w:sz="8" w:space="0" w:color="auto"/>
            </w:tcBorders>
            <w:shd w:val="clear" w:color="auto" w:fill="FFFFFF"/>
            <w:vAlign w:val="center"/>
          </w:tcPr>
          <w:p w:rsidR="009F2595" w:rsidRPr="00DF6BCD" w:rsidRDefault="009F2595" w:rsidP="000522C3">
            <w:pPr>
              <w:autoSpaceDE w:val="0"/>
              <w:autoSpaceDN w:val="0"/>
              <w:adjustRightInd w:val="0"/>
              <w:ind w:left="60" w:right="60"/>
              <w:jc w:val="center"/>
              <w:rPr>
                <w:b/>
                <w:sz w:val="20"/>
                <w:szCs w:val="18"/>
              </w:rPr>
            </w:pPr>
            <w:r w:rsidRPr="00DF6BCD">
              <w:rPr>
                <w:b/>
                <w:sz w:val="20"/>
                <w:szCs w:val="18"/>
              </w:rPr>
              <w:t>Sig.</w:t>
            </w:r>
          </w:p>
        </w:tc>
      </w:tr>
      <w:tr w:rsidR="009F2595" w:rsidRPr="00DF6BCD" w:rsidTr="009F2595">
        <w:trPr>
          <w:cantSplit/>
          <w:trHeight w:val="165"/>
        </w:trPr>
        <w:tc>
          <w:tcPr>
            <w:tcW w:w="3427" w:type="dxa"/>
            <w:gridSpan w:val="3"/>
            <w:vMerge/>
            <w:tcBorders>
              <w:top w:val="single" w:sz="8" w:space="0" w:color="auto"/>
              <w:bottom w:val="single" w:sz="8" w:space="0" w:color="auto"/>
            </w:tcBorders>
            <w:shd w:val="clear" w:color="auto" w:fill="FFFFFF"/>
          </w:tcPr>
          <w:p w:rsidR="009F2595" w:rsidRPr="00DF6BCD" w:rsidRDefault="009F2595" w:rsidP="000522C3">
            <w:pPr>
              <w:autoSpaceDE w:val="0"/>
              <w:autoSpaceDN w:val="0"/>
              <w:adjustRightInd w:val="0"/>
              <w:rPr>
                <w:b/>
                <w:sz w:val="20"/>
                <w:szCs w:val="18"/>
              </w:rPr>
            </w:pPr>
          </w:p>
        </w:tc>
        <w:tc>
          <w:tcPr>
            <w:tcW w:w="1325" w:type="dxa"/>
            <w:tcBorders>
              <w:top w:val="single" w:sz="8" w:space="0" w:color="auto"/>
              <w:bottom w:val="single" w:sz="8" w:space="0" w:color="auto"/>
            </w:tcBorders>
            <w:shd w:val="clear" w:color="auto" w:fill="FFFFFF"/>
          </w:tcPr>
          <w:p w:rsidR="009F2595" w:rsidRPr="00DF6BCD" w:rsidRDefault="009F2595" w:rsidP="000522C3">
            <w:pPr>
              <w:autoSpaceDE w:val="0"/>
              <w:autoSpaceDN w:val="0"/>
              <w:adjustRightInd w:val="0"/>
              <w:ind w:left="60" w:right="60"/>
              <w:jc w:val="center"/>
              <w:rPr>
                <w:b/>
                <w:sz w:val="20"/>
                <w:szCs w:val="18"/>
              </w:rPr>
            </w:pPr>
            <w:r w:rsidRPr="00DF6BCD">
              <w:rPr>
                <w:b/>
                <w:sz w:val="20"/>
                <w:szCs w:val="18"/>
              </w:rPr>
              <w:t>B</w:t>
            </w:r>
          </w:p>
        </w:tc>
        <w:tc>
          <w:tcPr>
            <w:tcW w:w="1649" w:type="dxa"/>
            <w:tcBorders>
              <w:top w:val="single" w:sz="8" w:space="0" w:color="auto"/>
              <w:bottom w:val="single" w:sz="8" w:space="0" w:color="auto"/>
            </w:tcBorders>
            <w:shd w:val="clear" w:color="auto" w:fill="FFFFFF"/>
          </w:tcPr>
          <w:p w:rsidR="009F2595" w:rsidRPr="00DF6BCD" w:rsidRDefault="009F2595" w:rsidP="000522C3">
            <w:pPr>
              <w:autoSpaceDE w:val="0"/>
              <w:autoSpaceDN w:val="0"/>
              <w:adjustRightInd w:val="0"/>
              <w:ind w:left="60" w:right="60"/>
              <w:jc w:val="center"/>
              <w:rPr>
                <w:b/>
                <w:sz w:val="20"/>
                <w:szCs w:val="18"/>
              </w:rPr>
            </w:pPr>
            <w:r w:rsidRPr="00DF6BCD">
              <w:rPr>
                <w:b/>
                <w:sz w:val="20"/>
                <w:szCs w:val="18"/>
              </w:rPr>
              <w:t>Std. Error</w:t>
            </w:r>
          </w:p>
        </w:tc>
        <w:tc>
          <w:tcPr>
            <w:tcW w:w="1649" w:type="dxa"/>
            <w:tcBorders>
              <w:top w:val="single" w:sz="8" w:space="0" w:color="auto"/>
              <w:bottom w:val="single" w:sz="8" w:space="0" w:color="auto"/>
            </w:tcBorders>
            <w:shd w:val="clear" w:color="auto" w:fill="FFFFFF"/>
          </w:tcPr>
          <w:p w:rsidR="009F2595" w:rsidRPr="00DF6BCD" w:rsidRDefault="009F2595" w:rsidP="000522C3">
            <w:pPr>
              <w:autoSpaceDE w:val="0"/>
              <w:autoSpaceDN w:val="0"/>
              <w:adjustRightInd w:val="0"/>
              <w:ind w:left="60" w:right="60"/>
              <w:jc w:val="center"/>
              <w:rPr>
                <w:b/>
                <w:sz w:val="20"/>
                <w:szCs w:val="18"/>
              </w:rPr>
            </w:pPr>
            <w:r w:rsidRPr="00DF6BCD">
              <w:rPr>
                <w:b/>
                <w:sz w:val="20"/>
                <w:szCs w:val="18"/>
              </w:rPr>
              <w:t>Beta</w:t>
            </w:r>
          </w:p>
        </w:tc>
        <w:tc>
          <w:tcPr>
            <w:tcW w:w="679" w:type="dxa"/>
            <w:vMerge/>
            <w:tcBorders>
              <w:bottom w:val="single" w:sz="8" w:space="0" w:color="auto"/>
            </w:tcBorders>
            <w:shd w:val="clear" w:color="auto" w:fill="FFFFFF"/>
          </w:tcPr>
          <w:p w:rsidR="009F2595" w:rsidRPr="00DF6BCD" w:rsidRDefault="009F2595" w:rsidP="000522C3">
            <w:pPr>
              <w:autoSpaceDE w:val="0"/>
              <w:autoSpaceDN w:val="0"/>
              <w:adjustRightInd w:val="0"/>
              <w:rPr>
                <w:sz w:val="20"/>
                <w:szCs w:val="18"/>
              </w:rPr>
            </w:pPr>
          </w:p>
        </w:tc>
        <w:tc>
          <w:tcPr>
            <w:tcW w:w="1067" w:type="dxa"/>
            <w:vMerge/>
            <w:tcBorders>
              <w:bottom w:val="single" w:sz="8" w:space="0" w:color="auto"/>
            </w:tcBorders>
            <w:shd w:val="clear" w:color="auto" w:fill="FFFFFF"/>
          </w:tcPr>
          <w:p w:rsidR="009F2595" w:rsidRPr="00DF6BCD" w:rsidRDefault="009F2595" w:rsidP="000522C3">
            <w:pPr>
              <w:autoSpaceDE w:val="0"/>
              <w:autoSpaceDN w:val="0"/>
              <w:adjustRightInd w:val="0"/>
              <w:rPr>
                <w:sz w:val="20"/>
                <w:szCs w:val="18"/>
              </w:rPr>
            </w:pPr>
          </w:p>
        </w:tc>
      </w:tr>
      <w:tr w:rsidR="009F2595" w:rsidRPr="00DF6BCD" w:rsidTr="009F2595">
        <w:trPr>
          <w:cantSplit/>
          <w:trHeight w:val="165"/>
        </w:trPr>
        <w:tc>
          <w:tcPr>
            <w:tcW w:w="306" w:type="dxa"/>
            <w:vMerge w:val="restart"/>
            <w:tcBorders>
              <w:top w:val="single" w:sz="8" w:space="0" w:color="auto"/>
            </w:tcBorders>
            <w:shd w:val="clear" w:color="auto" w:fill="FFFFFF"/>
            <w:vAlign w:val="center"/>
          </w:tcPr>
          <w:p w:rsidR="009F2595" w:rsidRPr="00DF6BCD" w:rsidRDefault="009F2595" w:rsidP="000522C3">
            <w:pPr>
              <w:autoSpaceDE w:val="0"/>
              <w:autoSpaceDN w:val="0"/>
              <w:adjustRightInd w:val="0"/>
              <w:ind w:left="60" w:right="60"/>
              <w:rPr>
                <w:sz w:val="20"/>
                <w:szCs w:val="18"/>
              </w:rPr>
            </w:pPr>
          </w:p>
        </w:tc>
        <w:tc>
          <w:tcPr>
            <w:tcW w:w="3120" w:type="dxa"/>
            <w:gridSpan w:val="2"/>
            <w:tcBorders>
              <w:top w:val="single" w:sz="8" w:space="0" w:color="auto"/>
            </w:tcBorders>
            <w:shd w:val="clear" w:color="auto" w:fill="FFFFFF"/>
            <w:vAlign w:val="center"/>
          </w:tcPr>
          <w:p w:rsidR="009F2595" w:rsidRPr="00DF6BCD" w:rsidRDefault="009F2595" w:rsidP="000522C3">
            <w:pPr>
              <w:autoSpaceDE w:val="0"/>
              <w:autoSpaceDN w:val="0"/>
              <w:adjustRightInd w:val="0"/>
              <w:ind w:left="60" w:right="60"/>
              <w:rPr>
                <w:sz w:val="20"/>
                <w:szCs w:val="18"/>
              </w:rPr>
            </w:pPr>
            <w:r w:rsidRPr="00DF6BCD">
              <w:rPr>
                <w:sz w:val="20"/>
                <w:szCs w:val="18"/>
              </w:rPr>
              <w:t>(Constant)</w:t>
            </w:r>
          </w:p>
        </w:tc>
        <w:tc>
          <w:tcPr>
            <w:tcW w:w="1325" w:type="dxa"/>
            <w:tcBorders>
              <w:top w:val="single" w:sz="8" w:space="0" w:color="auto"/>
            </w:tcBorders>
            <w:shd w:val="clear" w:color="auto" w:fill="FFFFFF"/>
            <w:vAlign w:val="center"/>
          </w:tcPr>
          <w:p w:rsidR="009F2595" w:rsidRPr="00DF6BCD" w:rsidRDefault="009F2595" w:rsidP="000522C3">
            <w:pPr>
              <w:autoSpaceDE w:val="0"/>
              <w:autoSpaceDN w:val="0"/>
              <w:adjustRightInd w:val="0"/>
              <w:ind w:left="60" w:right="60"/>
              <w:rPr>
                <w:sz w:val="20"/>
                <w:szCs w:val="18"/>
              </w:rPr>
            </w:pPr>
            <w:r w:rsidRPr="00DF6BCD">
              <w:rPr>
                <w:sz w:val="20"/>
                <w:szCs w:val="18"/>
              </w:rPr>
              <w:t>3.533</w:t>
            </w:r>
          </w:p>
        </w:tc>
        <w:tc>
          <w:tcPr>
            <w:tcW w:w="1649" w:type="dxa"/>
            <w:tcBorders>
              <w:top w:val="single" w:sz="8" w:space="0" w:color="auto"/>
            </w:tcBorders>
            <w:shd w:val="clear" w:color="auto" w:fill="FFFFFF"/>
            <w:vAlign w:val="center"/>
          </w:tcPr>
          <w:p w:rsidR="009F2595" w:rsidRPr="00DF6BCD" w:rsidRDefault="009F2595" w:rsidP="000522C3">
            <w:pPr>
              <w:autoSpaceDE w:val="0"/>
              <w:autoSpaceDN w:val="0"/>
              <w:adjustRightInd w:val="0"/>
              <w:ind w:left="60" w:right="60"/>
              <w:jc w:val="center"/>
              <w:rPr>
                <w:sz w:val="20"/>
                <w:szCs w:val="18"/>
              </w:rPr>
            </w:pPr>
            <w:r w:rsidRPr="00DF6BCD">
              <w:rPr>
                <w:sz w:val="20"/>
                <w:szCs w:val="18"/>
              </w:rPr>
              <w:t>2.756</w:t>
            </w:r>
          </w:p>
        </w:tc>
        <w:tc>
          <w:tcPr>
            <w:tcW w:w="1649" w:type="dxa"/>
            <w:tcBorders>
              <w:top w:val="single" w:sz="8" w:space="0" w:color="auto"/>
            </w:tcBorders>
            <w:shd w:val="clear" w:color="auto" w:fill="FFFFFF"/>
          </w:tcPr>
          <w:p w:rsidR="009F2595" w:rsidRPr="00DF6BCD" w:rsidRDefault="009F2595" w:rsidP="000522C3">
            <w:pPr>
              <w:autoSpaceDE w:val="0"/>
              <w:autoSpaceDN w:val="0"/>
              <w:adjustRightInd w:val="0"/>
              <w:jc w:val="center"/>
              <w:rPr>
                <w:sz w:val="20"/>
                <w:szCs w:val="24"/>
              </w:rPr>
            </w:pPr>
          </w:p>
        </w:tc>
        <w:tc>
          <w:tcPr>
            <w:tcW w:w="679" w:type="dxa"/>
            <w:tcBorders>
              <w:top w:val="single" w:sz="8" w:space="0" w:color="auto"/>
            </w:tcBorders>
            <w:shd w:val="clear" w:color="auto" w:fill="FFFFFF"/>
            <w:vAlign w:val="center"/>
          </w:tcPr>
          <w:p w:rsidR="009F2595" w:rsidRPr="00DF6BCD" w:rsidRDefault="009F2595" w:rsidP="000522C3">
            <w:pPr>
              <w:autoSpaceDE w:val="0"/>
              <w:autoSpaceDN w:val="0"/>
              <w:adjustRightInd w:val="0"/>
              <w:ind w:left="60" w:right="60"/>
              <w:rPr>
                <w:sz w:val="20"/>
                <w:szCs w:val="18"/>
              </w:rPr>
            </w:pPr>
            <w:r w:rsidRPr="00DF6BCD">
              <w:rPr>
                <w:sz w:val="20"/>
                <w:szCs w:val="18"/>
              </w:rPr>
              <w:t>1.282</w:t>
            </w:r>
          </w:p>
        </w:tc>
        <w:tc>
          <w:tcPr>
            <w:tcW w:w="1067" w:type="dxa"/>
            <w:tcBorders>
              <w:top w:val="single" w:sz="8" w:space="0" w:color="auto"/>
            </w:tcBorders>
            <w:shd w:val="clear" w:color="auto" w:fill="FFFFFF"/>
            <w:vAlign w:val="center"/>
          </w:tcPr>
          <w:p w:rsidR="009F2595" w:rsidRPr="00DF6BCD" w:rsidRDefault="009F2595" w:rsidP="000522C3">
            <w:pPr>
              <w:autoSpaceDE w:val="0"/>
              <w:autoSpaceDN w:val="0"/>
              <w:adjustRightInd w:val="0"/>
              <w:ind w:left="60" w:right="60"/>
              <w:rPr>
                <w:sz w:val="20"/>
                <w:szCs w:val="18"/>
              </w:rPr>
            </w:pPr>
            <w:r w:rsidRPr="00DF6BCD">
              <w:rPr>
                <w:sz w:val="20"/>
                <w:szCs w:val="18"/>
              </w:rPr>
              <w:t>.203</w:t>
            </w:r>
          </w:p>
        </w:tc>
      </w:tr>
      <w:tr w:rsidR="009F2595" w:rsidRPr="00DF6BCD" w:rsidTr="009F2595">
        <w:trPr>
          <w:cantSplit/>
          <w:trHeight w:val="165"/>
        </w:trPr>
        <w:tc>
          <w:tcPr>
            <w:tcW w:w="306" w:type="dxa"/>
            <w:vMerge/>
            <w:shd w:val="clear" w:color="auto" w:fill="FFFFFF"/>
            <w:vAlign w:val="center"/>
          </w:tcPr>
          <w:p w:rsidR="009F2595" w:rsidRPr="00DF6BCD" w:rsidRDefault="009F2595" w:rsidP="000522C3">
            <w:pPr>
              <w:autoSpaceDE w:val="0"/>
              <w:autoSpaceDN w:val="0"/>
              <w:adjustRightInd w:val="0"/>
              <w:rPr>
                <w:sz w:val="20"/>
                <w:szCs w:val="18"/>
              </w:rPr>
            </w:pPr>
          </w:p>
        </w:tc>
        <w:tc>
          <w:tcPr>
            <w:tcW w:w="3120" w:type="dxa"/>
            <w:gridSpan w:val="2"/>
            <w:shd w:val="clear" w:color="auto" w:fill="FFFFFF"/>
            <w:vAlign w:val="center"/>
          </w:tcPr>
          <w:p w:rsidR="009F2595" w:rsidRPr="00DF6BCD" w:rsidRDefault="009F2595" w:rsidP="000522C3">
            <w:pPr>
              <w:autoSpaceDE w:val="0"/>
              <w:autoSpaceDN w:val="0"/>
              <w:adjustRightInd w:val="0"/>
              <w:ind w:left="60" w:right="60"/>
              <w:rPr>
                <w:sz w:val="20"/>
                <w:szCs w:val="18"/>
              </w:rPr>
            </w:pPr>
            <w:proofErr w:type="spellStart"/>
            <w:r w:rsidRPr="00DF6BCD">
              <w:rPr>
                <w:sz w:val="20"/>
                <w:szCs w:val="18"/>
              </w:rPr>
              <w:t>Fokus</w:t>
            </w:r>
            <w:proofErr w:type="spellEnd"/>
            <w:r w:rsidRPr="00DF6BCD">
              <w:rPr>
                <w:sz w:val="20"/>
                <w:szCs w:val="18"/>
              </w:rPr>
              <w:t xml:space="preserve"> </w:t>
            </w:r>
            <w:proofErr w:type="spellStart"/>
            <w:r w:rsidRPr="00DF6BCD">
              <w:rPr>
                <w:sz w:val="20"/>
                <w:szCs w:val="18"/>
              </w:rPr>
              <w:t>Pada</w:t>
            </w:r>
            <w:proofErr w:type="spellEnd"/>
            <w:r w:rsidRPr="00DF6BCD">
              <w:rPr>
                <w:sz w:val="20"/>
                <w:szCs w:val="18"/>
              </w:rPr>
              <w:t xml:space="preserve"> </w:t>
            </w:r>
            <w:proofErr w:type="spellStart"/>
            <w:r w:rsidRPr="00DF6BCD">
              <w:rPr>
                <w:sz w:val="20"/>
                <w:szCs w:val="18"/>
              </w:rPr>
              <w:t>Pelanggan</w:t>
            </w:r>
            <w:proofErr w:type="spellEnd"/>
          </w:p>
        </w:tc>
        <w:tc>
          <w:tcPr>
            <w:tcW w:w="1325" w:type="dxa"/>
            <w:shd w:val="clear" w:color="auto" w:fill="FFFFFF"/>
            <w:vAlign w:val="center"/>
          </w:tcPr>
          <w:p w:rsidR="009F2595" w:rsidRPr="00DF6BCD" w:rsidRDefault="009F2595" w:rsidP="000522C3">
            <w:pPr>
              <w:autoSpaceDE w:val="0"/>
              <w:autoSpaceDN w:val="0"/>
              <w:adjustRightInd w:val="0"/>
              <w:ind w:left="60" w:right="60"/>
              <w:rPr>
                <w:sz w:val="20"/>
                <w:szCs w:val="18"/>
              </w:rPr>
            </w:pPr>
            <w:r w:rsidRPr="00DF6BCD">
              <w:rPr>
                <w:sz w:val="20"/>
                <w:szCs w:val="18"/>
              </w:rPr>
              <w:t>.739</w:t>
            </w:r>
          </w:p>
        </w:tc>
        <w:tc>
          <w:tcPr>
            <w:tcW w:w="1649" w:type="dxa"/>
            <w:shd w:val="clear" w:color="auto" w:fill="FFFFFF"/>
            <w:vAlign w:val="center"/>
          </w:tcPr>
          <w:p w:rsidR="009F2595" w:rsidRPr="00DF6BCD" w:rsidRDefault="009F2595" w:rsidP="000522C3">
            <w:pPr>
              <w:autoSpaceDE w:val="0"/>
              <w:autoSpaceDN w:val="0"/>
              <w:adjustRightInd w:val="0"/>
              <w:ind w:left="60" w:right="60"/>
              <w:jc w:val="center"/>
              <w:rPr>
                <w:sz w:val="20"/>
                <w:szCs w:val="18"/>
              </w:rPr>
            </w:pPr>
            <w:r w:rsidRPr="00DF6BCD">
              <w:rPr>
                <w:sz w:val="20"/>
                <w:szCs w:val="18"/>
              </w:rPr>
              <w:t>.183</w:t>
            </w:r>
          </w:p>
        </w:tc>
        <w:tc>
          <w:tcPr>
            <w:tcW w:w="1649" w:type="dxa"/>
            <w:shd w:val="clear" w:color="auto" w:fill="FFFFFF"/>
            <w:vAlign w:val="center"/>
          </w:tcPr>
          <w:p w:rsidR="009F2595" w:rsidRPr="00DF6BCD" w:rsidRDefault="009F2595" w:rsidP="000522C3">
            <w:pPr>
              <w:autoSpaceDE w:val="0"/>
              <w:autoSpaceDN w:val="0"/>
              <w:adjustRightInd w:val="0"/>
              <w:ind w:left="60" w:right="60"/>
              <w:jc w:val="center"/>
              <w:rPr>
                <w:sz w:val="20"/>
                <w:szCs w:val="18"/>
              </w:rPr>
            </w:pPr>
            <w:r w:rsidRPr="00DF6BCD">
              <w:rPr>
                <w:sz w:val="20"/>
                <w:szCs w:val="18"/>
              </w:rPr>
              <w:t>.396</w:t>
            </w:r>
          </w:p>
        </w:tc>
        <w:tc>
          <w:tcPr>
            <w:tcW w:w="679" w:type="dxa"/>
            <w:shd w:val="clear" w:color="auto" w:fill="FFFFFF"/>
            <w:vAlign w:val="center"/>
          </w:tcPr>
          <w:p w:rsidR="009F2595" w:rsidRPr="00DF6BCD" w:rsidRDefault="009F2595" w:rsidP="000522C3">
            <w:pPr>
              <w:autoSpaceDE w:val="0"/>
              <w:autoSpaceDN w:val="0"/>
              <w:adjustRightInd w:val="0"/>
              <w:ind w:left="60" w:right="60"/>
              <w:rPr>
                <w:sz w:val="20"/>
                <w:szCs w:val="18"/>
              </w:rPr>
            </w:pPr>
            <w:r w:rsidRPr="00DF6BCD">
              <w:rPr>
                <w:sz w:val="20"/>
                <w:szCs w:val="18"/>
              </w:rPr>
              <w:t>4.046</w:t>
            </w:r>
          </w:p>
        </w:tc>
        <w:tc>
          <w:tcPr>
            <w:tcW w:w="1067" w:type="dxa"/>
            <w:shd w:val="clear" w:color="auto" w:fill="FFFFFF"/>
            <w:vAlign w:val="center"/>
          </w:tcPr>
          <w:p w:rsidR="009F2595" w:rsidRPr="00DF6BCD" w:rsidRDefault="009F2595" w:rsidP="000522C3">
            <w:pPr>
              <w:autoSpaceDE w:val="0"/>
              <w:autoSpaceDN w:val="0"/>
              <w:adjustRightInd w:val="0"/>
              <w:ind w:left="60" w:right="60"/>
              <w:rPr>
                <w:sz w:val="20"/>
                <w:szCs w:val="18"/>
              </w:rPr>
            </w:pPr>
            <w:r w:rsidRPr="00DF6BCD">
              <w:rPr>
                <w:sz w:val="20"/>
                <w:szCs w:val="18"/>
              </w:rPr>
              <w:t>.000</w:t>
            </w:r>
          </w:p>
        </w:tc>
      </w:tr>
      <w:tr w:rsidR="009F2595" w:rsidRPr="00DF6BCD" w:rsidTr="009F2595">
        <w:trPr>
          <w:cantSplit/>
          <w:trHeight w:val="165"/>
        </w:trPr>
        <w:tc>
          <w:tcPr>
            <w:tcW w:w="306" w:type="dxa"/>
            <w:vMerge/>
            <w:shd w:val="clear" w:color="auto" w:fill="FFFFFF"/>
            <w:vAlign w:val="center"/>
          </w:tcPr>
          <w:p w:rsidR="009F2595" w:rsidRPr="00DF6BCD" w:rsidRDefault="009F2595" w:rsidP="000522C3">
            <w:pPr>
              <w:autoSpaceDE w:val="0"/>
              <w:autoSpaceDN w:val="0"/>
              <w:adjustRightInd w:val="0"/>
              <w:rPr>
                <w:sz w:val="20"/>
                <w:szCs w:val="18"/>
              </w:rPr>
            </w:pPr>
          </w:p>
        </w:tc>
        <w:tc>
          <w:tcPr>
            <w:tcW w:w="3120" w:type="dxa"/>
            <w:gridSpan w:val="2"/>
            <w:shd w:val="clear" w:color="auto" w:fill="FFFFFF"/>
            <w:vAlign w:val="center"/>
          </w:tcPr>
          <w:p w:rsidR="009F2595" w:rsidRPr="00DF6BCD" w:rsidRDefault="009F2595" w:rsidP="000522C3">
            <w:pPr>
              <w:autoSpaceDE w:val="0"/>
              <w:autoSpaceDN w:val="0"/>
              <w:adjustRightInd w:val="0"/>
              <w:ind w:left="60" w:right="60"/>
              <w:rPr>
                <w:sz w:val="20"/>
                <w:szCs w:val="18"/>
              </w:rPr>
            </w:pPr>
            <w:proofErr w:type="spellStart"/>
            <w:r w:rsidRPr="00DF6BCD">
              <w:rPr>
                <w:sz w:val="20"/>
                <w:szCs w:val="18"/>
              </w:rPr>
              <w:t>Perbaikan</w:t>
            </w:r>
            <w:proofErr w:type="spellEnd"/>
            <w:r w:rsidRPr="00DF6BCD">
              <w:rPr>
                <w:sz w:val="20"/>
                <w:szCs w:val="18"/>
              </w:rPr>
              <w:t xml:space="preserve"> </w:t>
            </w:r>
            <w:proofErr w:type="spellStart"/>
            <w:r w:rsidRPr="00DF6BCD">
              <w:rPr>
                <w:sz w:val="20"/>
                <w:szCs w:val="18"/>
              </w:rPr>
              <w:t>Berkesinambungan</w:t>
            </w:r>
            <w:proofErr w:type="spellEnd"/>
          </w:p>
        </w:tc>
        <w:tc>
          <w:tcPr>
            <w:tcW w:w="1325" w:type="dxa"/>
            <w:shd w:val="clear" w:color="auto" w:fill="FFFFFF"/>
            <w:vAlign w:val="center"/>
          </w:tcPr>
          <w:p w:rsidR="009F2595" w:rsidRPr="00DF6BCD" w:rsidRDefault="009F2595" w:rsidP="000522C3">
            <w:pPr>
              <w:autoSpaceDE w:val="0"/>
              <w:autoSpaceDN w:val="0"/>
              <w:adjustRightInd w:val="0"/>
              <w:ind w:left="60" w:right="60"/>
              <w:rPr>
                <w:sz w:val="20"/>
                <w:szCs w:val="18"/>
              </w:rPr>
            </w:pPr>
            <w:r w:rsidRPr="00DF6BCD">
              <w:rPr>
                <w:sz w:val="20"/>
                <w:szCs w:val="18"/>
              </w:rPr>
              <w:t>.500</w:t>
            </w:r>
          </w:p>
        </w:tc>
        <w:tc>
          <w:tcPr>
            <w:tcW w:w="1649" w:type="dxa"/>
            <w:shd w:val="clear" w:color="auto" w:fill="FFFFFF"/>
            <w:vAlign w:val="center"/>
          </w:tcPr>
          <w:p w:rsidR="009F2595" w:rsidRPr="00DF6BCD" w:rsidRDefault="009F2595" w:rsidP="000522C3">
            <w:pPr>
              <w:autoSpaceDE w:val="0"/>
              <w:autoSpaceDN w:val="0"/>
              <w:adjustRightInd w:val="0"/>
              <w:ind w:left="60" w:right="60"/>
              <w:jc w:val="center"/>
              <w:rPr>
                <w:sz w:val="20"/>
                <w:szCs w:val="18"/>
              </w:rPr>
            </w:pPr>
            <w:r w:rsidRPr="00DF6BCD">
              <w:rPr>
                <w:sz w:val="20"/>
                <w:szCs w:val="18"/>
              </w:rPr>
              <w:t>.129</w:t>
            </w:r>
          </w:p>
        </w:tc>
        <w:tc>
          <w:tcPr>
            <w:tcW w:w="1649" w:type="dxa"/>
            <w:shd w:val="clear" w:color="auto" w:fill="FFFFFF"/>
            <w:vAlign w:val="center"/>
          </w:tcPr>
          <w:p w:rsidR="009F2595" w:rsidRPr="00DF6BCD" w:rsidRDefault="009F2595" w:rsidP="000522C3">
            <w:pPr>
              <w:autoSpaceDE w:val="0"/>
              <w:autoSpaceDN w:val="0"/>
              <w:adjustRightInd w:val="0"/>
              <w:ind w:left="60" w:right="60"/>
              <w:jc w:val="center"/>
              <w:rPr>
                <w:sz w:val="20"/>
                <w:szCs w:val="18"/>
              </w:rPr>
            </w:pPr>
            <w:r w:rsidRPr="00DF6BCD">
              <w:rPr>
                <w:sz w:val="20"/>
                <w:szCs w:val="18"/>
              </w:rPr>
              <w:t>.367</w:t>
            </w:r>
          </w:p>
        </w:tc>
        <w:tc>
          <w:tcPr>
            <w:tcW w:w="679" w:type="dxa"/>
            <w:shd w:val="clear" w:color="auto" w:fill="FFFFFF"/>
            <w:vAlign w:val="center"/>
          </w:tcPr>
          <w:p w:rsidR="009F2595" w:rsidRPr="00DF6BCD" w:rsidRDefault="009F2595" w:rsidP="000522C3">
            <w:pPr>
              <w:autoSpaceDE w:val="0"/>
              <w:autoSpaceDN w:val="0"/>
              <w:adjustRightInd w:val="0"/>
              <w:ind w:left="60" w:right="60"/>
              <w:rPr>
                <w:sz w:val="20"/>
                <w:szCs w:val="18"/>
              </w:rPr>
            </w:pPr>
            <w:r w:rsidRPr="00DF6BCD">
              <w:rPr>
                <w:sz w:val="20"/>
                <w:szCs w:val="18"/>
              </w:rPr>
              <w:t>3.871</w:t>
            </w:r>
          </w:p>
        </w:tc>
        <w:tc>
          <w:tcPr>
            <w:tcW w:w="1067" w:type="dxa"/>
            <w:shd w:val="clear" w:color="auto" w:fill="FFFFFF"/>
            <w:vAlign w:val="center"/>
          </w:tcPr>
          <w:p w:rsidR="009F2595" w:rsidRPr="00DF6BCD" w:rsidRDefault="009F2595" w:rsidP="000522C3">
            <w:pPr>
              <w:autoSpaceDE w:val="0"/>
              <w:autoSpaceDN w:val="0"/>
              <w:adjustRightInd w:val="0"/>
              <w:ind w:left="60" w:right="60"/>
              <w:rPr>
                <w:sz w:val="20"/>
                <w:szCs w:val="18"/>
              </w:rPr>
            </w:pPr>
            <w:r w:rsidRPr="00DF6BCD">
              <w:rPr>
                <w:sz w:val="20"/>
                <w:szCs w:val="18"/>
              </w:rPr>
              <w:t>.000</w:t>
            </w:r>
          </w:p>
        </w:tc>
      </w:tr>
      <w:tr w:rsidR="009F2595" w:rsidRPr="00DF6BCD" w:rsidTr="009F2595">
        <w:trPr>
          <w:cantSplit/>
          <w:trHeight w:val="165"/>
        </w:trPr>
        <w:tc>
          <w:tcPr>
            <w:tcW w:w="306" w:type="dxa"/>
            <w:vMerge/>
            <w:shd w:val="clear" w:color="auto" w:fill="FFFFFF"/>
            <w:vAlign w:val="center"/>
          </w:tcPr>
          <w:p w:rsidR="009F2595" w:rsidRPr="00DF6BCD" w:rsidRDefault="009F2595" w:rsidP="000522C3">
            <w:pPr>
              <w:autoSpaceDE w:val="0"/>
              <w:autoSpaceDN w:val="0"/>
              <w:adjustRightInd w:val="0"/>
              <w:rPr>
                <w:sz w:val="20"/>
                <w:szCs w:val="18"/>
              </w:rPr>
            </w:pPr>
          </w:p>
        </w:tc>
        <w:tc>
          <w:tcPr>
            <w:tcW w:w="3120" w:type="dxa"/>
            <w:gridSpan w:val="2"/>
            <w:shd w:val="clear" w:color="auto" w:fill="FFFFFF"/>
            <w:vAlign w:val="center"/>
          </w:tcPr>
          <w:p w:rsidR="009F2595" w:rsidRPr="00DF6BCD" w:rsidRDefault="009F2595" w:rsidP="000522C3">
            <w:pPr>
              <w:autoSpaceDE w:val="0"/>
              <w:autoSpaceDN w:val="0"/>
              <w:adjustRightInd w:val="0"/>
              <w:ind w:left="60" w:right="60"/>
              <w:rPr>
                <w:sz w:val="20"/>
                <w:szCs w:val="18"/>
              </w:rPr>
            </w:pPr>
            <w:proofErr w:type="spellStart"/>
            <w:r w:rsidRPr="00DF6BCD">
              <w:rPr>
                <w:sz w:val="20"/>
                <w:szCs w:val="18"/>
              </w:rPr>
              <w:t>Pemberdayaan</w:t>
            </w:r>
            <w:proofErr w:type="spellEnd"/>
            <w:r w:rsidRPr="00DF6BCD">
              <w:rPr>
                <w:sz w:val="20"/>
                <w:szCs w:val="18"/>
              </w:rPr>
              <w:t xml:space="preserve"> SDM</w:t>
            </w:r>
          </w:p>
        </w:tc>
        <w:tc>
          <w:tcPr>
            <w:tcW w:w="1325" w:type="dxa"/>
            <w:shd w:val="clear" w:color="auto" w:fill="FFFFFF"/>
            <w:vAlign w:val="center"/>
          </w:tcPr>
          <w:p w:rsidR="009F2595" w:rsidRPr="00DF6BCD" w:rsidRDefault="009F2595" w:rsidP="000522C3">
            <w:pPr>
              <w:autoSpaceDE w:val="0"/>
              <w:autoSpaceDN w:val="0"/>
              <w:adjustRightInd w:val="0"/>
              <w:ind w:left="60" w:right="60"/>
              <w:rPr>
                <w:sz w:val="20"/>
                <w:szCs w:val="18"/>
              </w:rPr>
            </w:pPr>
            <w:r w:rsidRPr="00DF6BCD">
              <w:rPr>
                <w:sz w:val="20"/>
                <w:szCs w:val="18"/>
              </w:rPr>
              <w:t>.167</w:t>
            </w:r>
          </w:p>
        </w:tc>
        <w:tc>
          <w:tcPr>
            <w:tcW w:w="1649" w:type="dxa"/>
            <w:shd w:val="clear" w:color="auto" w:fill="FFFFFF"/>
            <w:vAlign w:val="center"/>
          </w:tcPr>
          <w:p w:rsidR="009F2595" w:rsidRPr="00DF6BCD" w:rsidRDefault="009F2595" w:rsidP="000522C3">
            <w:pPr>
              <w:autoSpaceDE w:val="0"/>
              <w:autoSpaceDN w:val="0"/>
              <w:adjustRightInd w:val="0"/>
              <w:ind w:left="60" w:right="60"/>
              <w:jc w:val="center"/>
              <w:rPr>
                <w:sz w:val="20"/>
                <w:szCs w:val="18"/>
              </w:rPr>
            </w:pPr>
            <w:r w:rsidRPr="00DF6BCD">
              <w:rPr>
                <w:sz w:val="20"/>
                <w:szCs w:val="18"/>
              </w:rPr>
              <w:t>.116</w:t>
            </w:r>
          </w:p>
        </w:tc>
        <w:tc>
          <w:tcPr>
            <w:tcW w:w="1649" w:type="dxa"/>
            <w:shd w:val="clear" w:color="auto" w:fill="FFFFFF"/>
            <w:vAlign w:val="center"/>
          </w:tcPr>
          <w:p w:rsidR="009F2595" w:rsidRPr="00DF6BCD" w:rsidRDefault="009F2595" w:rsidP="000522C3">
            <w:pPr>
              <w:autoSpaceDE w:val="0"/>
              <w:autoSpaceDN w:val="0"/>
              <w:adjustRightInd w:val="0"/>
              <w:ind w:left="60" w:right="60"/>
              <w:jc w:val="center"/>
              <w:rPr>
                <w:sz w:val="20"/>
                <w:szCs w:val="18"/>
              </w:rPr>
            </w:pPr>
            <w:r w:rsidRPr="00DF6BCD">
              <w:rPr>
                <w:sz w:val="20"/>
                <w:szCs w:val="18"/>
              </w:rPr>
              <w:t>.136</w:t>
            </w:r>
          </w:p>
        </w:tc>
        <w:tc>
          <w:tcPr>
            <w:tcW w:w="679" w:type="dxa"/>
            <w:shd w:val="clear" w:color="auto" w:fill="FFFFFF"/>
            <w:vAlign w:val="center"/>
          </w:tcPr>
          <w:p w:rsidR="009F2595" w:rsidRPr="00DF6BCD" w:rsidRDefault="009F2595" w:rsidP="000522C3">
            <w:pPr>
              <w:autoSpaceDE w:val="0"/>
              <w:autoSpaceDN w:val="0"/>
              <w:adjustRightInd w:val="0"/>
              <w:ind w:left="60" w:right="60"/>
              <w:rPr>
                <w:sz w:val="20"/>
                <w:szCs w:val="18"/>
              </w:rPr>
            </w:pPr>
            <w:r w:rsidRPr="00DF6BCD">
              <w:rPr>
                <w:sz w:val="20"/>
                <w:szCs w:val="18"/>
              </w:rPr>
              <w:t>1.443</w:t>
            </w:r>
          </w:p>
        </w:tc>
        <w:tc>
          <w:tcPr>
            <w:tcW w:w="1067" w:type="dxa"/>
            <w:shd w:val="clear" w:color="auto" w:fill="FFFFFF"/>
            <w:vAlign w:val="center"/>
          </w:tcPr>
          <w:p w:rsidR="009F2595" w:rsidRPr="00DF6BCD" w:rsidRDefault="009F2595" w:rsidP="000522C3">
            <w:pPr>
              <w:autoSpaceDE w:val="0"/>
              <w:autoSpaceDN w:val="0"/>
              <w:adjustRightInd w:val="0"/>
              <w:ind w:left="60" w:right="60"/>
              <w:rPr>
                <w:sz w:val="20"/>
                <w:szCs w:val="18"/>
              </w:rPr>
            </w:pPr>
            <w:r w:rsidRPr="00DF6BCD">
              <w:rPr>
                <w:sz w:val="20"/>
                <w:szCs w:val="18"/>
              </w:rPr>
              <w:t>.152</w:t>
            </w:r>
          </w:p>
        </w:tc>
      </w:tr>
      <w:tr w:rsidR="009F2595" w:rsidRPr="00DF6BCD" w:rsidTr="009F2595">
        <w:trPr>
          <w:cantSplit/>
          <w:trHeight w:val="165"/>
        </w:trPr>
        <w:tc>
          <w:tcPr>
            <w:tcW w:w="3389" w:type="dxa"/>
            <w:gridSpan w:val="2"/>
            <w:shd w:val="clear" w:color="auto" w:fill="FFFFFF"/>
          </w:tcPr>
          <w:p w:rsidR="009F2595" w:rsidRPr="00DF6BCD" w:rsidRDefault="009F2595" w:rsidP="000522C3">
            <w:pPr>
              <w:autoSpaceDE w:val="0"/>
              <w:autoSpaceDN w:val="0"/>
              <w:adjustRightInd w:val="0"/>
              <w:ind w:left="360" w:right="60"/>
              <w:rPr>
                <w:sz w:val="20"/>
                <w:szCs w:val="18"/>
              </w:rPr>
            </w:pPr>
            <w:r w:rsidRPr="00DF6BCD">
              <w:rPr>
                <w:sz w:val="20"/>
                <w:szCs w:val="18"/>
              </w:rPr>
              <w:t>t-</w:t>
            </w:r>
            <w:proofErr w:type="spellStart"/>
            <w:r w:rsidRPr="00DF6BCD">
              <w:rPr>
                <w:sz w:val="20"/>
                <w:szCs w:val="18"/>
              </w:rPr>
              <w:t>tabel</w:t>
            </w:r>
            <w:proofErr w:type="spellEnd"/>
          </w:p>
        </w:tc>
        <w:tc>
          <w:tcPr>
            <w:tcW w:w="6406" w:type="dxa"/>
            <w:gridSpan w:val="6"/>
            <w:shd w:val="clear" w:color="auto" w:fill="FFFFFF"/>
          </w:tcPr>
          <w:p w:rsidR="009F2595" w:rsidRPr="00DF6BCD" w:rsidRDefault="009F2595" w:rsidP="000522C3">
            <w:pPr>
              <w:autoSpaceDE w:val="0"/>
              <w:autoSpaceDN w:val="0"/>
              <w:adjustRightInd w:val="0"/>
              <w:ind w:left="90" w:right="60"/>
              <w:rPr>
                <w:sz w:val="20"/>
                <w:szCs w:val="18"/>
              </w:rPr>
            </w:pPr>
            <w:r w:rsidRPr="00DF6BCD">
              <w:rPr>
                <w:sz w:val="20"/>
                <w:szCs w:val="18"/>
              </w:rPr>
              <w:t>= 1.990</w:t>
            </w:r>
          </w:p>
        </w:tc>
      </w:tr>
      <w:tr w:rsidR="009F2595" w:rsidRPr="00DF6BCD" w:rsidTr="009F2595">
        <w:trPr>
          <w:cantSplit/>
          <w:trHeight w:val="165"/>
        </w:trPr>
        <w:tc>
          <w:tcPr>
            <w:tcW w:w="3389" w:type="dxa"/>
            <w:gridSpan w:val="2"/>
            <w:shd w:val="clear" w:color="auto" w:fill="FFFFFF"/>
          </w:tcPr>
          <w:p w:rsidR="009F2595" w:rsidRPr="00DF6BCD" w:rsidRDefault="009F2595" w:rsidP="000522C3">
            <w:pPr>
              <w:autoSpaceDE w:val="0"/>
              <w:autoSpaceDN w:val="0"/>
              <w:adjustRightInd w:val="0"/>
              <w:ind w:left="360" w:right="60"/>
              <w:rPr>
                <w:sz w:val="20"/>
                <w:szCs w:val="18"/>
              </w:rPr>
            </w:pPr>
            <w:r w:rsidRPr="00DF6BCD">
              <w:rPr>
                <w:sz w:val="20"/>
                <w:szCs w:val="18"/>
              </w:rPr>
              <w:t>F-</w:t>
            </w:r>
            <w:proofErr w:type="spellStart"/>
            <w:r w:rsidRPr="00DF6BCD">
              <w:rPr>
                <w:sz w:val="20"/>
                <w:szCs w:val="18"/>
              </w:rPr>
              <w:t>hitung</w:t>
            </w:r>
            <w:proofErr w:type="spellEnd"/>
          </w:p>
        </w:tc>
        <w:tc>
          <w:tcPr>
            <w:tcW w:w="6406" w:type="dxa"/>
            <w:gridSpan w:val="6"/>
            <w:shd w:val="clear" w:color="auto" w:fill="FFFFFF"/>
          </w:tcPr>
          <w:p w:rsidR="009F2595" w:rsidRPr="00DF6BCD" w:rsidRDefault="009F2595" w:rsidP="000522C3">
            <w:pPr>
              <w:autoSpaceDE w:val="0"/>
              <w:autoSpaceDN w:val="0"/>
              <w:adjustRightInd w:val="0"/>
              <w:ind w:left="90" w:right="60"/>
              <w:rPr>
                <w:sz w:val="20"/>
                <w:szCs w:val="18"/>
              </w:rPr>
            </w:pPr>
            <w:r w:rsidRPr="00DF6BCD">
              <w:rPr>
                <w:sz w:val="20"/>
                <w:szCs w:val="18"/>
              </w:rPr>
              <w:t>= 69,269</w:t>
            </w:r>
          </w:p>
        </w:tc>
      </w:tr>
      <w:tr w:rsidR="009F2595" w:rsidRPr="00DF6BCD" w:rsidTr="009F2595">
        <w:trPr>
          <w:cantSplit/>
          <w:trHeight w:val="165"/>
        </w:trPr>
        <w:tc>
          <w:tcPr>
            <w:tcW w:w="3389" w:type="dxa"/>
            <w:gridSpan w:val="2"/>
            <w:shd w:val="clear" w:color="auto" w:fill="FFFFFF"/>
          </w:tcPr>
          <w:p w:rsidR="009F2595" w:rsidRPr="00DF6BCD" w:rsidRDefault="009F2595" w:rsidP="000522C3">
            <w:pPr>
              <w:autoSpaceDE w:val="0"/>
              <w:autoSpaceDN w:val="0"/>
              <w:adjustRightInd w:val="0"/>
              <w:ind w:left="360" w:right="60"/>
              <w:rPr>
                <w:sz w:val="20"/>
                <w:szCs w:val="18"/>
              </w:rPr>
            </w:pPr>
            <w:r>
              <w:rPr>
                <w:sz w:val="20"/>
                <w:szCs w:val="18"/>
                <w:lang w:val="id-ID"/>
              </w:rPr>
              <w:t>S</w:t>
            </w:r>
            <w:proofErr w:type="spellStart"/>
            <w:r w:rsidRPr="00DF6BCD">
              <w:rPr>
                <w:sz w:val="20"/>
                <w:szCs w:val="18"/>
              </w:rPr>
              <w:t>ig</w:t>
            </w:r>
            <w:proofErr w:type="spellEnd"/>
          </w:p>
        </w:tc>
        <w:tc>
          <w:tcPr>
            <w:tcW w:w="6406" w:type="dxa"/>
            <w:gridSpan w:val="6"/>
            <w:shd w:val="clear" w:color="auto" w:fill="FFFFFF"/>
          </w:tcPr>
          <w:p w:rsidR="009F2595" w:rsidRPr="00DF6BCD" w:rsidRDefault="009F2595" w:rsidP="000522C3">
            <w:pPr>
              <w:autoSpaceDE w:val="0"/>
              <w:autoSpaceDN w:val="0"/>
              <w:adjustRightInd w:val="0"/>
              <w:ind w:left="90" w:right="60"/>
              <w:rPr>
                <w:sz w:val="20"/>
                <w:szCs w:val="18"/>
              </w:rPr>
            </w:pPr>
            <w:r w:rsidRPr="00DF6BCD">
              <w:rPr>
                <w:sz w:val="20"/>
                <w:szCs w:val="18"/>
              </w:rPr>
              <w:t>= .000</w:t>
            </w:r>
          </w:p>
        </w:tc>
      </w:tr>
      <w:tr w:rsidR="009F2595" w:rsidRPr="00DF6BCD" w:rsidTr="009F2595">
        <w:trPr>
          <w:cantSplit/>
          <w:trHeight w:val="165"/>
        </w:trPr>
        <w:tc>
          <w:tcPr>
            <w:tcW w:w="3389" w:type="dxa"/>
            <w:gridSpan w:val="2"/>
            <w:shd w:val="clear" w:color="auto" w:fill="FFFFFF"/>
          </w:tcPr>
          <w:p w:rsidR="009F2595" w:rsidRPr="00DF6BCD" w:rsidRDefault="009F2595" w:rsidP="000522C3">
            <w:pPr>
              <w:autoSpaceDE w:val="0"/>
              <w:autoSpaceDN w:val="0"/>
              <w:adjustRightInd w:val="0"/>
              <w:ind w:left="360" w:right="60"/>
              <w:rPr>
                <w:sz w:val="20"/>
                <w:szCs w:val="18"/>
              </w:rPr>
            </w:pPr>
            <w:r w:rsidRPr="00DF6BCD">
              <w:rPr>
                <w:sz w:val="20"/>
                <w:szCs w:val="18"/>
              </w:rPr>
              <w:t xml:space="preserve">F </w:t>
            </w:r>
            <w:proofErr w:type="spellStart"/>
            <w:r w:rsidRPr="00DF6BCD">
              <w:rPr>
                <w:sz w:val="20"/>
                <w:szCs w:val="18"/>
              </w:rPr>
              <w:t>Tabel</w:t>
            </w:r>
            <w:proofErr w:type="spellEnd"/>
          </w:p>
        </w:tc>
        <w:tc>
          <w:tcPr>
            <w:tcW w:w="6406" w:type="dxa"/>
            <w:gridSpan w:val="6"/>
            <w:shd w:val="clear" w:color="auto" w:fill="FFFFFF"/>
          </w:tcPr>
          <w:p w:rsidR="009F2595" w:rsidRPr="00DF6BCD" w:rsidRDefault="009F2595" w:rsidP="000522C3">
            <w:pPr>
              <w:autoSpaceDE w:val="0"/>
              <w:autoSpaceDN w:val="0"/>
              <w:adjustRightInd w:val="0"/>
              <w:ind w:left="90" w:right="60"/>
              <w:rPr>
                <w:sz w:val="20"/>
                <w:szCs w:val="18"/>
              </w:rPr>
            </w:pPr>
            <w:r w:rsidRPr="00DF6BCD">
              <w:rPr>
                <w:sz w:val="20"/>
                <w:szCs w:val="18"/>
              </w:rPr>
              <w:t>= 3.090</w:t>
            </w:r>
          </w:p>
        </w:tc>
      </w:tr>
      <w:tr w:rsidR="009F2595" w:rsidRPr="00DF6BCD" w:rsidTr="009F2595">
        <w:trPr>
          <w:cantSplit/>
          <w:trHeight w:val="165"/>
        </w:trPr>
        <w:tc>
          <w:tcPr>
            <w:tcW w:w="3389" w:type="dxa"/>
            <w:gridSpan w:val="2"/>
            <w:shd w:val="clear" w:color="auto" w:fill="FFFFFF"/>
          </w:tcPr>
          <w:p w:rsidR="009F2595" w:rsidRPr="00DF6BCD" w:rsidRDefault="009F2595" w:rsidP="000522C3">
            <w:pPr>
              <w:autoSpaceDE w:val="0"/>
              <w:autoSpaceDN w:val="0"/>
              <w:adjustRightInd w:val="0"/>
              <w:ind w:left="360" w:right="60"/>
              <w:rPr>
                <w:sz w:val="20"/>
                <w:szCs w:val="18"/>
              </w:rPr>
            </w:pPr>
            <w:r w:rsidRPr="00DF6BCD">
              <w:rPr>
                <w:sz w:val="20"/>
                <w:szCs w:val="18"/>
              </w:rPr>
              <w:t>R</w:t>
            </w:r>
          </w:p>
        </w:tc>
        <w:tc>
          <w:tcPr>
            <w:tcW w:w="6406" w:type="dxa"/>
            <w:gridSpan w:val="6"/>
            <w:shd w:val="clear" w:color="auto" w:fill="FFFFFF"/>
          </w:tcPr>
          <w:p w:rsidR="009F2595" w:rsidRPr="00DF6BCD" w:rsidRDefault="009F2595" w:rsidP="000522C3">
            <w:pPr>
              <w:autoSpaceDE w:val="0"/>
              <w:autoSpaceDN w:val="0"/>
              <w:adjustRightInd w:val="0"/>
              <w:ind w:left="90" w:right="60"/>
              <w:rPr>
                <w:sz w:val="20"/>
                <w:szCs w:val="18"/>
              </w:rPr>
            </w:pPr>
            <w:r w:rsidRPr="00DF6BCD">
              <w:rPr>
                <w:sz w:val="20"/>
                <w:szCs w:val="18"/>
              </w:rPr>
              <w:t>= .827</w:t>
            </w:r>
          </w:p>
        </w:tc>
      </w:tr>
      <w:tr w:rsidR="009F2595" w:rsidRPr="00DF6BCD" w:rsidTr="009F2595">
        <w:trPr>
          <w:cantSplit/>
          <w:trHeight w:val="165"/>
        </w:trPr>
        <w:tc>
          <w:tcPr>
            <w:tcW w:w="3389" w:type="dxa"/>
            <w:gridSpan w:val="2"/>
            <w:shd w:val="clear" w:color="auto" w:fill="FFFFFF"/>
          </w:tcPr>
          <w:p w:rsidR="009F2595" w:rsidRPr="00DF6BCD" w:rsidRDefault="009F2595" w:rsidP="000522C3">
            <w:pPr>
              <w:autoSpaceDE w:val="0"/>
              <w:autoSpaceDN w:val="0"/>
              <w:adjustRightInd w:val="0"/>
              <w:ind w:left="360" w:right="60"/>
              <w:rPr>
                <w:sz w:val="20"/>
                <w:szCs w:val="18"/>
              </w:rPr>
            </w:pPr>
            <w:r w:rsidRPr="00DF6BCD">
              <w:rPr>
                <w:sz w:val="20"/>
                <w:szCs w:val="18"/>
              </w:rPr>
              <w:t>R</w:t>
            </w:r>
            <w:r w:rsidRPr="00DF6BCD">
              <w:rPr>
                <w:sz w:val="20"/>
                <w:szCs w:val="18"/>
                <w:vertAlign w:val="superscript"/>
              </w:rPr>
              <w:t>2</w:t>
            </w:r>
          </w:p>
        </w:tc>
        <w:tc>
          <w:tcPr>
            <w:tcW w:w="6406" w:type="dxa"/>
            <w:gridSpan w:val="6"/>
            <w:shd w:val="clear" w:color="auto" w:fill="FFFFFF"/>
          </w:tcPr>
          <w:p w:rsidR="009F2595" w:rsidRPr="00DF6BCD" w:rsidRDefault="009F2595" w:rsidP="000522C3">
            <w:pPr>
              <w:autoSpaceDE w:val="0"/>
              <w:autoSpaceDN w:val="0"/>
              <w:adjustRightInd w:val="0"/>
              <w:ind w:left="90" w:right="60"/>
              <w:rPr>
                <w:sz w:val="20"/>
                <w:szCs w:val="18"/>
              </w:rPr>
            </w:pPr>
            <w:r w:rsidRPr="00DF6BCD">
              <w:rPr>
                <w:sz w:val="20"/>
                <w:szCs w:val="18"/>
              </w:rPr>
              <w:t>= .684</w:t>
            </w:r>
          </w:p>
        </w:tc>
      </w:tr>
      <w:tr w:rsidR="009F2595" w:rsidRPr="00DF6BCD" w:rsidTr="009F2595">
        <w:trPr>
          <w:cantSplit/>
          <w:trHeight w:val="165"/>
        </w:trPr>
        <w:tc>
          <w:tcPr>
            <w:tcW w:w="3389" w:type="dxa"/>
            <w:gridSpan w:val="2"/>
            <w:shd w:val="clear" w:color="auto" w:fill="FFFFFF"/>
          </w:tcPr>
          <w:p w:rsidR="009F2595" w:rsidRPr="00DF6BCD" w:rsidRDefault="009F2595" w:rsidP="000522C3">
            <w:pPr>
              <w:autoSpaceDE w:val="0"/>
              <w:autoSpaceDN w:val="0"/>
              <w:adjustRightInd w:val="0"/>
              <w:ind w:left="360" w:right="60"/>
              <w:rPr>
                <w:sz w:val="20"/>
                <w:szCs w:val="18"/>
              </w:rPr>
            </w:pPr>
            <w:r w:rsidRPr="00DF6BCD">
              <w:rPr>
                <w:sz w:val="20"/>
                <w:szCs w:val="18"/>
              </w:rPr>
              <w:t>Adjusted R</w:t>
            </w:r>
            <w:r w:rsidRPr="00DF6BCD">
              <w:rPr>
                <w:sz w:val="20"/>
                <w:szCs w:val="18"/>
                <w:vertAlign w:val="superscript"/>
              </w:rPr>
              <w:t>2</w:t>
            </w:r>
          </w:p>
        </w:tc>
        <w:tc>
          <w:tcPr>
            <w:tcW w:w="6406" w:type="dxa"/>
            <w:gridSpan w:val="6"/>
            <w:shd w:val="clear" w:color="auto" w:fill="FFFFFF"/>
          </w:tcPr>
          <w:p w:rsidR="009F2595" w:rsidRPr="00DF6BCD" w:rsidRDefault="009F2595" w:rsidP="000522C3">
            <w:pPr>
              <w:autoSpaceDE w:val="0"/>
              <w:autoSpaceDN w:val="0"/>
              <w:adjustRightInd w:val="0"/>
              <w:ind w:left="90" w:right="60"/>
              <w:rPr>
                <w:sz w:val="20"/>
                <w:szCs w:val="18"/>
              </w:rPr>
            </w:pPr>
            <w:r w:rsidRPr="00DF6BCD">
              <w:rPr>
                <w:sz w:val="20"/>
                <w:szCs w:val="18"/>
              </w:rPr>
              <w:t>= .674</w:t>
            </w:r>
          </w:p>
        </w:tc>
      </w:tr>
      <w:tr w:rsidR="009F2595" w:rsidRPr="00DF6BCD" w:rsidTr="009F2595">
        <w:trPr>
          <w:cantSplit/>
          <w:trHeight w:val="165"/>
        </w:trPr>
        <w:tc>
          <w:tcPr>
            <w:tcW w:w="3389" w:type="dxa"/>
            <w:gridSpan w:val="2"/>
            <w:tcBorders>
              <w:bottom w:val="single" w:sz="12" w:space="0" w:color="auto"/>
            </w:tcBorders>
            <w:shd w:val="clear" w:color="auto" w:fill="FFFFFF"/>
          </w:tcPr>
          <w:p w:rsidR="009F2595" w:rsidRPr="00DF6BCD" w:rsidRDefault="009F2595" w:rsidP="000522C3">
            <w:pPr>
              <w:autoSpaceDE w:val="0"/>
              <w:autoSpaceDN w:val="0"/>
              <w:adjustRightInd w:val="0"/>
              <w:ind w:left="360" w:right="60"/>
              <w:rPr>
                <w:sz w:val="20"/>
                <w:szCs w:val="18"/>
              </w:rPr>
            </w:pPr>
            <w:r w:rsidRPr="00DF6BCD">
              <w:rPr>
                <w:sz w:val="20"/>
                <w:szCs w:val="18"/>
              </w:rPr>
              <w:t>Alpha (α)</w:t>
            </w:r>
          </w:p>
        </w:tc>
        <w:tc>
          <w:tcPr>
            <w:tcW w:w="6406" w:type="dxa"/>
            <w:gridSpan w:val="6"/>
            <w:tcBorders>
              <w:bottom w:val="single" w:sz="12" w:space="0" w:color="auto"/>
            </w:tcBorders>
            <w:shd w:val="clear" w:color="auto" w:fill="FFFFFF"/>
          </w:tcPr>
          <w:p w:rsidR="009F2595" w:rsidRPr="00DF6BCD" w:rsidRDefault="009F2595" w:rsidP="000522C3">
            <w:pPr>
              <w:autoSpaceDE w:val="0"/>
              <w:autoSpaceDN w:val="0"/>
              <w:adjustRightInd w:val="0"/>
              <w:ind w:left="90" w:right="60"/>
              <w:rPr>
                <w:sz w:val="20"/>
                <w:szCs w:val="18"/>
              </w:rPr>
            </w:pPr>
            <w:r w:rsidRPr="00DF6BCD">
              <w:rPr>
                <w:sz w:val="20"/>
                <w:szCs w:val="18"/>
              </w:rPr>
              <w:t>= 5 %</w:t>
            </w:r>
          </w:p>
        </w:tc>
      </w:tr>
    </w:tbl>
    <w:p w:rsidR="009F2595" w:rsidRDefault="009F2595" w:rsidP="009F2595">
      <w:pPr>
        <w:pStyle w:val="Style1NTD"/>
        <w:rPr>
          <w:lang w:bidi="ar-SA"/>
        </w:rPr>
        <w:sectPr w:rsidR="009F2595" w:rsidSect="009F2595">
          <w:type w:val="continuous"/>
          <w:pgSz w:w="11907" w:h="16839" w:code="9"/>
          <w:pgMar w:top="1134" w:right="1021" w:bottom="1021" w:left="1134" w:header="709" w:footer="709" w:gutter="0"/>
          <w:cols w:space="397"/>
          <w:docGrid w:linePitch="360"/>
        </w:sectPr>
      </w:pPr>
    </w:p>
    <w:p w:rsidR="009F2595" w:rsidRDefault="009F2595" w:rsidP="009F2595">
      <w:pPr>
        <w:pStyle w:val="Paragraf1"/>
      </w:pPr>
      <w:r>
        <w:lastRenderedPageBreak/>
        <w:t xml:space="preserve">   </w:t>
      </w:r>
      <w:r w:rsidRPr="00DF6BCD">
        <w:t xml:space="preserve">Berdasarkan ringkasan hasil perhitungan menggunakan regresi berganda </w:t>
      </w:r>
      <w:r>
        <w:t>dipakai</w:t>
      </w:r>
      <w:r w:rsidRPr="00DF6BCD">
        <w:t xml:space="preserve"> </w:t>
      </w:r>
      <w:r>
        <w:t xml:space="preserve">bisa </w:t>
      </w:r>
      <w:r w:rsidRPr="00DF6BCD">
        <w:t xml:space="preserve">menjelaskan 68,4 persen dari variabel dependen sedangkan sisanya 31,6 persen </w:t>
      </w:r>
      <w:r>
        <w:t xml:space="preserve">pengaruhi </w:t>
      </w:r>
      <w:r w:rsidRPr="00DF6BCD">
        <w:t xml:space="preserve">oleh </w:t>
      </w:r>
      <w:r>
        <w:t>lain</w:t>
      </w:r>
      <w:r w:rsidRPr="00DF6BCD">
        <w:t xml:space="preserve"> diantaranya yang </w:t>
      </w:r>
      <w:r>
        <w:t>dipaparkan</w:t>
      </w:r>
      <w:r w:rsidRPr="00DF6BCD">
        <w:t xml:space="preserve"> Tjiptono (2000) yaitu obsesi pada kualitas, pendekatan ilmiah, kebebasan terkendali, komitmen jangka panjang, pendidikan pelatihan, kerjasama tim, dan kesatuan tujuan. Sedangkan nilai R</w:t>
      </w:r>
      <w:r>
        <w:t xml:space="preserve"> sebesar </w:t>
      </w:r>
      <w:r w:rsidRPr="00DF6BCD">
        <w:t xml:space="preserve"> 0,827 yang artinya hubungan antara variabel TQM dan variabel kinerja karyawan sangat kuat. </w:t>
      </w:r>
      <w:r>
        <w:t>K</w:t>
      </w:r>
      <w:r w:rsidRPr="00DF6BCD">
        <w:t xml:space="preserve">epercayaan 95 persen variabel TQM secara simultan </w:t>
      </w:r>
      <w:r>
        <w:t>pengaruh</w:t>
      </w:r>
      <w:r w:rsidRPr="00DF6BCD">
        <w:t xml:space="preserve"> kinerja. Secara parsial fokus pelanggan </w:t>
      </w:r>
      <w:r>
        <w:t>juga</w:t>
      </w:r>
      <w:r w:rsidRPr="00DF6BCD">
        <w:t xml:space="preserve"> pebaikan berkesinambungan </w:t>
      </w:r>
      <w:r>
        <w:t>mempengaruhi</w:t>
      </w:r>
      <w:r w:rsidRPr="00DF6BCD">
        <w:t xml:space="preserve"> positif signifikan, sedangkan pemberdayaan SDM tidak </w:t>
      </w:r>
      <w:r>
        <w:t>pengaruhi</w:t>
      </w:r>
      <w:r w:rsidRPr="00DF6BCD">
        <w:t xml:space="preserve"> positif siginifikan.</w:t>
      </w:r>
    </w:p>
    <w:p w:rsidR="009F2595" w:rsidRDefault="009F2595" w:rsidP="009F2595">
      <w:pPr>
        <w:pStyle w:val="Tajuk1JSH"/>
      </w:pPr>
      <w:r w:rsidRPr="00DF6BCD">
        <w:t>Pengaruh Fokus Pelanggan, Perbaikan Berkesinambungan, dan Pemberdayaan Sumber Daya Manusia Terhadap Kinerja Karyawan pada PT BCD</w:t>
      </w:r>
    </w:p>
    <w:p w:rsidR="009F2595" w:rsidRPr="00DF6BCD" w:rsidRDefault="009F2595" w:rsidP="009F2595">
      <w:pPr>
        <w:pStyle w:val="Paragraf1"/>
      </w:pPr>
      <w:r w:rsidRPr="00DF6BCD">
        <w:t>Hasil pengujian diperoleh Fhitung 69,269, dengan signifikansi 0,000, dan menggunakan batas signifikansi 0,05 (α = 5%), adapun derajat kebebasan df = 3 - 1 = 2 dan df = 100 - 3 - 1 = 96 sebesar 3,09</w:t>
      </w:r>
      <w:r>
        <w:t>0</w:t>
      </w:r>
      <w:r w:rsidRPr="00DF6BCD">
        <w:t>. Hasil pengujian didapat (Fhitung &gt; F</w:t>
      </w:r>
      <w:r>
        <w:t>t</w:t>
      </w:r>
      <w:r w:rsidRPr="00DF6BCD">
        <w:t xml:space="preserve">abel) dan (sig &lt; α), Ho ditolak dan Ha diterima. Artinya kepercayaan 95 persen variabel independen TQM secara simultan </w:t>
      </w:r>
      <w:r>
        <w:t>pengaruhi</w:t>
      </w:r>
      <w:r w:rsidRPr="00DF6BCD">
        <w:t xml:space="preserve"> kinerja.</w:t>
      </w:r>
    </w:p>
    <w:p w:rsidR="009F2595" w:rsidRPr="00DF6BCD" w:rsidRDefault="009F2595" w:rsidP="009F2595">
      <w:pPr>
        <w:pStyle w:val="Paragraf1"/>
        <w:rPr>
          <w:b/>
        </w:rPr>
      </w:pPr>
      <w:r>
        <w:t xml:space="preserve">    </w:t>
      </w:r>
      <w:r w:rsidRPr="00DF6BCD">
        <w:t xml:space="preserve">Handoko dalam Tjiptono (2000) mengungkapkan bahwa implementasi TQM dibanyak perusahaan Jepang dan Amerika menunjukkan perbaikan kinerja, produktivitas, profitabilitas, dan juga daya saing perusahaan. Penelitian </w:t>
      </w:r>
      <w:r>
        <w:t>sama dengan</w:t>
      </w:r>
      <w:r w:rsidRPr="00DF6BCD">
        <w:t xml:space="preserve"> Alhudri (2015) yang hasilnya TQM secara bersama-sama (simultan) </w:t>
      </w:r>
      <w:r>
        <w:lastRenderedPageBreak/>
        <w:t>pengaruhi</w:t>
      </w:r>
      <w:r w:rsidRPr="00DF6BCD">
        <w:t xml:space="preserve"> positif </w:t>
      </w:r>
      <w:r>
        <w:t>signifikan pada kinerja</w:t>
      </w:r>
      <w:r w:rsidRPr="00DF6BCD">
        <w:t xml:space="preserve">. Begitu juga penelitian Gemina dkk (2015), </w:t>
      </w:r>
      <w:r>
        <w:t>pada UKM. Penelitian menerangkan</w:t>
      </w:r>
      <w:r w:rsidRPr="00DF6BCD">
        <w:t xml:space="preserve"> dalam menghadapi situasi globalisasi (persaingan bebas), maka UKM </w:t>
      </w:r>
      <w:r>
        <w:t xml:space="preserve">juga </w:t>
      </w:r>
      <w:r w:rsidRPr="00DF6BCD">
        <w:t xml:space="preserve">Koperasi perlu menerapkan TQM pada sistem usahanya agar meningkatkan potensi dari UKM </w:t>
      </w:r>
      <w:r>
        <w:t xml:space="preserve">juga Koperasi. Dapat </w:t>
      </w:r>
      <w:r w:rsidRPr="00DF6BCD">
        <w:t xml:space="preserve">disimpulkan semua variabel TQM harus berjalan optimal karena secara simultan </w:t>
      </w:r>
      <w:r>
        <w:t xml:space="preserve">pengaruhi </w:t>
      </w:r>
      <w:r w:rsidRPr="00DF6BCD">
        <w:t>kinerja.</w:t>
      </w:r>
    </w:p>
    <w:p w:rsidR="008F2F6F" w:rsidRPr="00DF6BCD" w:rsidRDefault="008F2F6F" w:rsidP="008F2F6F">
      <w:pPr>
        <w:pStyle w:val="Tajuk1JSH"/>
      </w:pPr>
      <w:r w:rsidRPr="00DF6BCD">
        <w:t>Pengaruh Fokus Pelanggan (X</w:t>
      </w:r>
      <w:r w:rsidRPr="00DF6BCD">
        <w:rPr>
          <w:vertAlign w:val="subscript"/>
        </w:rPr>
        <w:t>1</w:t>
      </w:r>
      <w:r w:rsidRPr="00DF6BCD">
        <w:t>) Terhadap Kinerja Karyawan</w:t>
      </w:r>
    </w:p>
    <w:p w:rsidR="008F2F6F" w:rsidRPr="00DF6BCD" w:rsidRDefault="008F2F6F" w:rsidP="008F2F6F">
      <w:pPr>
        <w:pStyle w:val="Paragraf1"/>
      </w:pPr>
      <w:r w:rsidRPr="00DF6BCD">
        <w:t xml:space="preserve">Hasil pengujian diperoleh nilai thitung fokus pelanggan </w:t>
      </w:r>
      <w:r>
        <w:t>pada</w:t>
      </w:r>
      <w:r w:rsidRPr="00DF6BCD">
        <w:t xml:space="preserve"> kinerja </w:t>
      </w:r>
      <w:r>
        <w:t xml:space="preserve">menampilkan </w:t>
      </w:r>
      <w:r w:rsidRPr="00DF6BCD">
        <w:t>nilai</w:t>
      </w:r>
      <w:r>
        <w:t xml:space="preserve"> </w:t>
      </w:r>
      <w:r w:rsidRPr="00DF6BCD">
        <w:t xml:space="preserve"> 4,046 dengan probabilitas 0,000. Adapun derajat kebebasan ttabel (0,05 ; 100 - 3 - 1) (0,05 ; 96) sebesar 1,990 dan menggunakan batas signifikansi 0,05 (α = 5%), diketahui (4,</w:t>
      </w:r>
      <w:r>
        <w:t xml:space="preserve">046  &gt; 1,990) dan (0,00 &lt; 0,05), </w:t>
      </w:r>
      <w:r w:rsidRPr="00DF6BCD">
        <w:t xml:space="preserve">Ho ditolak dan Ha diterima. Dapat disimpulkan kepercayaan 95 persen, fokus pelanggan </w:t>
      </w:r>
      <w:r>
        <w:t>pengaruhi</w:t>
      </w:r>
      <w:r w:rsidRPr="00DF6BCD">
        <w:t xml:space="preserve"> kinerja positif signifikan.</w:t>
      </w:r>
    </w:p>
    <w:p w:rsidR="008F2F6F" w:rsidRDefault="008F2F6F" w:rsidP="008F2F6F">
      <w:pPr>
        <w:pStyle w:val="Paragraf1"/>
      </w:pPr>
      <w:r>
        <w:t xml:space="preserve">    </w:t>
      </w:r>
      <w:r w:rsidRPr="00DF6BCD">
        <w:t xml:space="preserve">Hal ini </w:t>
      </w:r>
      <w:r>
        <w:t>sama dengan</w:t>
      </w:r>
      <w:r w:rsidRPr="00DF6BCD">
        <w:t xml:space="preserve"> teori Gaspersz (2002), pelanggan </w:t>
      </w:r>
      <w:r>
        <w:t>ialah seluruh</w:t>
      </w:r>
      <w:r w:rsidRPr="00DF6BCD">
        <w:t xml:space="preserve"> yang menuntut karyawan </w:t>
      </w:r>
      <w:r>
        <w:t xml:space="preserve">organisasi mencapai </w:t>
      </w:r>
      <w:r w:rsidRPr="00DF6BCD">
        <w:t xml:space="preserve">standar tertentu karena </w:t>
      </w:r>
      <w:r>
        <w:t>bisa memberi</w:t>
      </w:r>
      <w:r w:rsidRPr="00DF6BCD">
        <w:t xml:space="preserve"> </w:t>
      </w:r>
      <w:r>
        <w:t>dampak</w:t>
      </w:r>
      <w:r w:rsidRPr="00DF6BCD">
        <w:t xml:space="preserve"> k</w:t>
      </w:r>
      <w:r>
        <w:t xml:space="preserve">inerja atau kinerja perusahaan. </w:t>
      </w:r>
      <w:r w:rsidRPr="00DF6BCD">
        <w:t xml:space="preserve">Visi </w:t>
      </w:r>
      <w:r>
        <w:t>perusahaan</w:t>
      </w:r>
      <w:r w:rsidRPr="00DF6BCD">
        <w:t xml:space="preserve"> dijalankan dengan baik memberikan pengaruh sangat penting unsur fokus pada pelanggan. Sesuai dengan pendapat Tjiptono (2000) yang mengungkapkan bahwa visi terpenting mengembangan kapabilitas strategik yang </w:t>
      </w:r>
      <w:r>
        <w:t>menertapkan posisi</w:t>
      </w:r>
      <w:r w:rsidRPr="00DF6BCD">
        <w:t xml:space="preserve"> perusahaan. Visi </w:t>
      </w:r>
      <w:r>
        <w:t>punya</w:t>
      </w:r>
      <w:r w:rsidRPr="00DF6BCD">
        <w:t xml:space="preserve"> </w:t>
      </w:r>
      <w:r>
        <w:t>posisi</w:t>
      </w:r>
      <w:r w:rsidRPr="00DF6BCD">
        <w:t xml:space="preserve"> </w:t>
      </w:r>
      <w:r>
        <w:t>utama</w:t>
      </w:r>
      <w:r w:rsidRPr="00DF6BCD">
        <w:t xml:space="preserve"> karena menentukan masa depan perusahaan dan memberi </w:t>
      </w:r>
      <w:r w:rsidRPr="00840E04">
        <w:rPr>
          <w:i/>
        </w:rPr>
        <w:t>sense of direction</w:t>
      </w:r>
      <w:r w:rsidRPr="00DF6BCD">
        <w:t xml:space="preserve"> bagi semua individu </w:t>
      </w:r>
      <w:r>
        <w:t xml:space="preserve">yaitu </w:t>
      </w:r>
      <w:r w:rsidRPr="00DF6BCD">
        <w:t xml:space="preserve">karyawan. </w:t>
      </w:r>
    </w:p>
    <w:p w:rsidR="008F2F6F" w:rsidRPr="008F2F6F" w:rsidRDefault="008F2F6F" w:rsidP="008F2F6F">
      <w:pPr>
        <w:pStyle w:val="Paragraf1"/>
      </w:pPr>
      <w:r>
        <w:t xml:space="preserve">    </w:t>
      </w:r>
      <w:r w:rsidRPr="00DF6BCD">
        <w:t xml:space="preserve">Selain visi perusahaan yang dijalankan dari dalam organisasi, perusahaan juga perlu </w:t>
      </w:r>
      <w:r>
        <w:t>dekat dengan</w:t>
      </w:r>
      <w:r w:rsidRPr="00DF6BCD">
        <w:t xml:space="preserve"> pelanggan memberikan servis yang baik. </w:t>
      </w:r>
      <w:r>
        <w:lastRenderedPageBreak/>
        <w:t>Perolehan penilaian</w:t>
      </w:r>
      <w:r w:rsidRPr="00DF6BCD">
        <w:t xml:space="preserve"> disampaikan oleh pelanggan perlu diteruskan kepada seluruh karyawan agar dapat menumbuhkan kepedulian akan kepuasan para pelanggan. Hasil audit dari pelanggan, keluhan pelanggan, dan informasi penting dari pelanggan selalu di respon dengan cepat sehingga dapat </w:t>
      </w:r>
      <w:r>
        <w:t>jadi elemen pendorong</w:t>
      </w:r>
      <w:r w:rsidRPr="00DF6BCD">
        <w:t xml:space="preserve"> kinerja PT BCD.</w:t>
      </w:r>
      <w:r>
        <w:t xml:space="preserve"> </w:t>
      </w:r>
      <w:r w:rsidRPr="00DF6BCD">
        <w:t xml:space="preserve">Hasil penelitian </w:t>
      </w:r>
      <w:r>
        <w:t>sama dengan Alhudri (2015), secara</w:t>
      </w:r>
      <w:r w:rsidRPr="00DF6BCD">
        <w:t xml:space="preserve"> parsial fokus pelanggan </w:t>
      </w:r>
      <w:r>
        <w:t>pengaruhi positif signifikasi</w:t>
      </w:r>
      <w:r w:rsidRPr="00DF6BCD">
        <w:t xml:space="preserve"> </w:t>
      </w:r>
      <w:r>
        <w:t xml:space="preserve">pada </w:t>
      </w:r>
      <w:r w:rsidRPr="00DF6BCD">
        <w:t xml:space="preserve">kinerja PT PLN Ranting Bangkinang. Begitu pun penelitian Munizu (2010) yang menyatakan fokus pelanggan secara parsial </w:t>
      </w:r>
      <w:r>
        <w:t>pengaruh</w:t>
      </w:r>
      <w:r w:rsidRPr="00DF6BCD">
        <w:t xml:space="preserve"> kinerja karyawan positif signifikan pada PT Telkom Cabang Kota Makassar.</w:t>
      </w:r>
    </w:p>
    <w:p w:rsidR="008F2F6F" w:rsidRPr="00DF6BCD" w:rsidRDefault="008F2F6F" w:rsidP="008F2F6F">
      <w:pPr>
        <w:pStyle w:val="Tajuk1JSH"/>
      </w:pPr>
      <w:r w:rsidRPr="00DF6BCD">
        <w:t>Pengaruh Perbaikan Berkesinambungan (X</w:t>
      </w:r>
      <w:r w:rsidRPr="00DF6BCD">
        <w:rPr>
          <w:vertAlign w:val="subscript"/>
        </w:rPr>
        <w:t>2</w:t>
      </w:r>
      <w:r w:rsidRPr="00DF6BCD">
        <w:t>) Terhadap Kinerja Karyawan</w:t>
      </w:r>
    </w:p>
    <w:p w:rsidR="008F2F6F" w:rsidRPr="00DF6BCD" w:rsidRDefault="008F2F6F" w:rsidP="008F2F6F">
      <w:pPr>
        <w:pStyle w:val="Paragraf1"/>
      </w:pPr>
      <w:r w:rsidRPr="00DF6BCD">
        <w:t xml:space="preserve">Hasil pengujian diperoleh nilai thitung untuk variabel </w:t>
      </w:r>
      <w:r>
        <w:t xml:space="preserve">pembaharuan berkelanjutan </w:t>
      </w:r>
      <w:r w:rsidRPr="00DF6BCD">
        <w:t xml:space="preserve"> </w:t>
      </w:r>
      <w:r>
        <w:t>pada</w:t>
      </w:r>
      <w:r w:rsidRPr="00DF6BCD">
        <w:t xml:space="preserve"> kinerja </w:t>
      </w:r>
      <w:r>
        <w:t>menampilkan</w:t>
      </w:r>
      <w:r w:rsidRPr="00DF6BCD">
        <w:t xml:space="preserve"> 3.871 dengan probabilitas 0,000. Adapun derajat kebebasan ttabel 1,990 dan menggunakan batas signifikansi 0,05 (α = 5%), diketahui (3.871  &gt; 1,990) dan (0,000 &lt; 0,05) artinya Ho ditolak </w:t>
      </w:r>
      <w:r>
        <w:t>juga</w:t>
      </w:r>
      <w:r w:rsidRPr="00DF6BCD">
        <w:t xml:space="preserve"> Ha diterima. Dengan kepercayaan 95 persen </w:t>
      </w:r>
      <w:r>
        <w:t>disimpulkan</w:t>
      </w:r>
      <w:r w:rsidRPr="00DF6BCD">
        <w:t xml:space="preserve"> perbaikan berkesinambungan mempengaruhi kinerja positif </w:t>
      </w:r>
      <w:r>
        <w:t>juga</w:t>
      </w:r>
      <w:r w:rsidRPr="00DF6BCD">
        <w:t xml:space="preserve"> signifikan.</w:t>
      </w:r>
    </w:p>
    <w:p w:rsidR="008F2F6F" w:rsidRPr="00DF6BCD" w:rsidRDefault="008F2F6F" w:rsidP="008F2F6F">
      <w:pPr>
        <w:pStyle w:val="Paragraf1"/>
      </w:pPr>
      <w:r>
        <w:t xml:space="preserve">   </w:t>
      </w:r>
      <w:r w:rsidRPr="00DF6BCD">
        <w:t xml:space="preserve">Menurut Tjiptono (2002), peningkatan kinerja juga berasal dari perbaikan sistem/proses, tidak hanya merupakan peningkatan kemampuan sumber daya. Hasil </w:t>
      </w:r>
      <w:r>
        <w:t>riset</w:t>
      </w:r>
      <w:r w:rsidRPr="00DF6BCD">
        <w:t xml:space="preserve"> sejalan Karahan (2012) pada industri manufaktur di Turki </w:t>
      </w:r>
      <w:r>
        <w:t>mengatakan</w:t>
      </w:r>
      <w:r w:rsidRPr="00DF6BCD">
        <w:t xml:space="preserve"> perbaikan berkesinambungan </w:t>
      </w:r>
      <w:r>
        <w:t>pengaruh</w:t>
      </w:r>
      <w:r w:rsidRPr="00DF6BCD">
        <w:t xml:space="preserve"> kinerja. Kegiatan pelaporan masalah di PT BCD dilakukan pada meeting harian untuk mendengarkan laporan karyawan tentang kendala-kendala yang dihadapi. Nilai tanggapan tentang poin pelaporan ini tinggi karena karyawan merasa mempunyai wadah untuk menyampaikan masalah pada pekerjaannya, walaupun terkadang terkendala dengan bahasa saat berkomunikasi dengan presiden direktur. Dengan pelaporan </w:t>
      </w:r>
      <w:r>
        <w:t>per</w:t>
      </w:r>
      <w:r w:rsidRPr="00DF6BCD">
        <w:t>masalah</w:t>
      </w:r>
      <w:r>
        <w:t>an</w:t>
      </w:r>
      <w:r w:rsidRPr="00DF6BCD">
        <w:t xml:space="preserve"> karyawan, manajemen dapat mengetahui kendala yang ditemui dilapangan dengan jelas sehingga dapat dilakukan perbaikan dengan cepat. Hal </w:t>
      </w:r>
      <w:r>
        <w:t xml:space="preserve">itu mendorong kinerja </w:t>
      </w:r>
      <w:r w:rsidRPr="00DF6BCD">
        <w:t xml:space="preserve"> karyawan PT BCD.</w:t>
      </w:r>
    </w:p>
    <w:p w:rsidR="008F2F6F" w:rsidRPr="00DF6BCD" w:rsidRDefault="008F2F6F" w:rsidP="008F2F6F">
      <w:pPr>
        <w:pStyle w:val="Tajuk1JSH"/>
      </w:pPr>
      <w:r w:rsidRPr="00DF6BCD">
        <w:t>Pengaruh Pemberdayaan SDM (X</w:t>
      </w:r>
      <w:r w:rsidRPr="00DF6BCD">
        <w:rPr>
          <w:vertAlign w:val="subscript"/>
        </w:rPr>
        <w:t>3</w:t>
      </w:r>
      <w:r w:rsidRPr="00DF6BCD">
        <w:t>) Terhadap Kinerja Karyawan</w:t>
      </w:r>
    </w:p>
    <w:p w:rsidR="008F2F6F" w:rsidRPr="00DF6BCD" w:rsidRDefault="008F2F6F" w:rsidP="008F2F6F">
      <w:pPr>
        <w:pStyle w:val="Paragraf1"/>
      </w:pPr>
      <w:r w:rsidRPr="00DF6BCD">
        <w:t xml:space="preserve">Hasil pengujian diperoleh nilai thitung untuk variabel pemberdayaan SDM </w:t>
      </w:r>
      <w:r>
        <w:t xml:space="preserve">pada </w:t>
      </w:r>
      <w:r w:rsidRPr="00DF6BCD">
        <w:t xml:space="preserve">kinerja </w:t>
      </w:r>
      <w:r>
        <w:t>menampilkan</w:t>
      </w:r>
      <w:r w:rsidRPr="00DF6BCD">
        <w:t xml:space="preserve"> 1,443 dengan probabilitas 0,152. Adapun derajat kebebasan ttabel 1,990 dan </w:t>
      </w:r>
      <w:r w:rsidRPr="00DF6BCD">
        <w:lastRenderedPageBreak/>
        <w:t xml:space="preserve">menggunakan batas signifikansi 0,05 (α = 5%), diketahui (1,443 &lt; 1,990) dan (0,152 &gt; 0,05) Ho diterima dan Ha ditolak. Dengan kepercayaan 95 persen </w:t>
      </w:r>
      <w:r>
        <w:t>disimpulkan</w:t>
      </w:r>
      <w:r w:rsidRPr="00DF6BCD">
        <w:t xml:space="preserve"> pemberdayaan SDM tidak </w:t>
      </w:r>
      <w:r>
        <w:t>pengaruhi</w:t>
      </w:r>
      <w:r w:rsidRPr="00DF6BCD">
        <w:t xml:space="preserve"> kinerja positif signifikan. Berdasarkan beberapa wawancara yang dilakukan penerapan pemberdayaan SDM perlu penghargaan yang jelas dari manajemen agar karyawan termotivasi untuk selalu memberikan ide ataupun sarannya kepada perusahaan. Sistem sumbangan saran yang sudah diimplementasikan di PT BCD sudah cukup baik, namun kurang memotivasi karyawan untuk berperan aktif. Motivasi </w:t>
      </w:r>
      <w:r>
        <w:t>diberikan</w:t>
      </w:r>
      <w:r w:rsidRPr="00DF6BCD">
        <w:t xml:space="preserve"> berupa reward bagi ide karyawan yang baik, seperti perusahaan-perusahaan kelas dunia. Hal ini </w:t>
      </w:r>
      <w:r>
        <w:t xml:space="preserve">mesti </w:t>
      </w:r>
      <w:r w:rsidRPr="00DF6BCD">
        <w:t xml:space="preserve">diperhatikan perusahaan selain mengimplementasikan saran dari karyawan, perlunya reward untuk mendorong motivasi karyawan dalam menyumbangkan sarannya </w:t>
      </w:r>
      <w:r>
        <w:t>demi pertumbuhan</w:t>
      </w:r>
      <w:r w:rsidRPr="00DF6BCD">
        <w:t xml:space="preserve"> organisasi dan perusahaan. </w:t>
      </w:r>
    </w:p>
    <w:p w:rsidR="008F2F6F" w:rsidRPr="00DF6BCD" w:rsidRDefault="008F2F6F" w:rsidP="008F2F6F">
      <w:pPr>
        <w:pStyle w:val="Paragraf1"/>
      </w:pPr>
      <w:r>
        <w:t xml:space="preserve">    </w:t>
      </w:r>
      <w:r w:rsidRPr="00DF6BCD">
        <w:t xml:space="preserve">Gaspersz (2002), mencontohkan sistem yang diimplementasikan oleh perusahaan Aisin Warner yaitu pihak manajemen mendorong partisipasi karyawan dengan berusaha supaya karyawan bebas mengungkapkan saran yang tidak </w:t>
      </w:r>
      <w:r>
        <w:t>memerluakan dana tinggi</w:t>
      </w:r>
      <w:r w:rsidRPr="00DF6BCD">
        <w:t xml:space="preserve"> untuk menerapkannya. Berbagai saran akan melalui penilaian </w:t>
      </w:r>
      <w:r>
        <w:t>dasar</w:t>
      </w:r>
      <w:r w:rsidRPr="00DF6BCD">
        <w:t xml:space="preserve"> </w:t>
      </w:r>
      <w:r>
        <w:t>juga</w:t>
      </w:r>
      <w:r w:rsidRPr="00DF6BCD">
        <w:t xml:space="preserve"> sekunder sebelum diterima atau ditolak. Setiap saran yang baik akan diberikan hadiah dalam waktu satu minggu setelah saran itu diajukan.</w:t>
      </w:r>
    </w:p>
    <w:p w:rsidR="009F2595" w:rsidRDefault="008F2F6F" w:rsidP="008F2F6F">
      <w:pPr>
        <w:pStyle w:val="Paragraf1"/>
      </w:pPr>
      <w:r>
        <w:t xml:space="preserve">    </w:t>
      </w:r>
      <w:r w:rsidRPr="00DF6BCD">
        <w:t xml:space="preserve">Tjiptono (2000) mengungkapkan bahwa manajer tradisional sering beranggapan pemberdayaan SDM akan menjadikan kekuasaan para manajer tersebut menjadi turun. Manajer tersebut diliputi rasa takut apabila karyawan selalu </w:t>
      </w:r>
      <w:r>
        <w:t>diikutkan</w:t>
      </w:r>
      <w:r w:rsidRPr="00DF6BCD">
        <w:t xml:space="preserve">. Mereka beranggapan bahwa memindahkan kendali perusahaan kepada para karyawan. Hasil </w:t>
      </w:r>
      <w:r>
        <w:t>riset sama</w:t>
      </w:r>
      <w:r w:rsidRPr="00DF6BCD">
        <w:t xml:space="preserve"> dengan </w:t>
      </w:r>
      <w:r>
        <w:t>Seputra (2014),</w:t>
      </w:r>
      <w:r w:rsidRPr="00DF6BCD">
        <w:t xml:space="preserve"> pemberdayaan SDM tida</w:t>
      </w:r>
      <w:r>
        <w:t>k memberikan pengaruh signifikasi</w:t>
      </w:r>
      <w:r w:rsidRPr="00DF6BCD">
        <w:t xml:space="preserve"> </w:t>
      </w:r>
      <w:r>
        <w:t>pada</w:t>
      </w:r>
      <w:r w:rsidRPr="00DF6BCD">
        <w:t xml:space="preserve"> kinerja  salah satu cabang bank di Surabaya.</w:t>
      </w:r>
    </w:p>
    <w:p w:rsidR="007A69FA" w:rsidRPr="007A69FA" w:rsidRDefault="007A69FA" w:rsidP="007A69FA">
      <w:pPr>
        <w:pStyle w:val="Paragraf2"/>
        <w:rPr>
          <w:lang w:val="id-ID"/>
        </w:rPr>
      </w:pPr>
    </w:p>
    <w:p w:rsidR="00207137" w:rsidRDefault="008F2F6F" w:rsidP="007A69FA">
      <w:pPr>
        <w:pStyle w:val="JJP"/>
        <w:rPr>
          <w:lang w:val="id-ID"/>
        </w:rPr>
      </w:pPr>
      <w:r>
        <w:rPr>
          <w:lang w:val="id-ID"/>
        </w:rPr>
        <w:t xml:space="preserve">KESIMPULAN </w:t>
      </w:r>
    </w:p>
    <w:p w:rsidR="007A69FA" w:rsidRPr="007A69FA" w:rsidRDefault="008F2F6F" w:rsidP="008F2F6F">
      <w:pPr>
        <w:jc w:val="both"/>
        <w:rPr>
          <w:rFonts w:ascii="Cambria" w:hAnsi="Cambria"/>
          <w:sz w:val="22"/>
          <w:szCs w:val="22"/>
          <w:lang w:val="id-ID"/>
        </w:rPr>
      </w:pPr>
      <w:r w:rsidRPr="007A69FA">
        <w:rPr>
          <w:rFonts w:ascii="Cambria" w:hAnsi="Cambria"/>
          <w:sz w:val="22"/>
          <w:szCs w:val="22"/>
          <w:lang w:val="id-ID"/>
        </w:rPr>
        <w:t xml:space="preserve">Kesimpulan penelitian ini adalah </w:t>
      </w:r>
      <w:proofErr w:type="spellStart"/>
      <w:r w:rsidRPr="007A69FA">
        <w:rPr>
          <w:rFonts w:ascii="Cambria" w:hAnsi="Cambria"/>
          <w:sz w:val="22"/>
          <w:szCs w:val="22"/>
        </w:rPr>
        <w:t>Hasil</w:t>
      </w:r>
      <w:proofErr w:type="spellEnd"/>
      <w:r w:rsidRPr="007A69FA">
        <w:rPr>
          <w:rFonts w:ascii="Cambria" w:hAnsi="Cambria"/>
          <w:sz w:val="22"/>
          <w:szCs w:val="22"/>
        </w:rPr>
        <w:t xml:space="preserve"> </w:t>
      </w:r>
      <w:proofErr w:type="spellStart"/>
      <w:r w:rsidRPr="007A69FA">
        <w:rPr>
          <w:rFonts w:ascii="Cambria" w:hAnsi="Cambria"/>
          <w:sz w:val="22"/>
          <w:szCs w:val="22"/>
        </w:rPr>
        <w:t>rekapitulasi</w:t>
      </w:r>
      <w:proofErr w:type="spellEnd"/>
      <w:r w:rsidRPr="007A69FA">
        <w:rPr>
          <w:rFonts w:ascii="Cambria" w:hAnsi="Cambria"/>
          <w:sz w:val="22"/>
          <w:szCs w:val="22"/>
        </w:rPr>
        <w:t xml:space="preserve"> </w:t>
      </w:r>
      <w:proofErr w:type="spellStart"/>
      <w:r w:rsidRPr="007A69FA">
        <w:rPr>
          <w:rFonts w:ascii="Cambria" w:hAnsi="Cambria"/>
          <w:sz w:val="22"/>
          <w:szCs w:val="22"/>
        </w:rPr>
        <w:t>tanggapan</w:t>
      </w:r>
      <w:proofErr w:type="spellEnd"/>
      <w:r w:rsidRPr="007A69FA">
        <w:rPr>
          <w:rFonts w:ascii="Cambria" w:hAnsi="Cambria"/>
          <w:sz w:val="22"/>
          <w:szCs w:val="22"/>
        </w:rPr>
        <w:t xml:space="preserve"> </w:t>
      </w:r>
      <w:proofErr w:type="spellStart"/>
      <w:r w:rsidRPr="007A69FA">
        <w:rPr>
          <w:rFonts w:ascii="Cambria" w:hAnsi="Cambria"/>
          <w:sz w:val="22"/>
          <w:szCs w:val="22"/>
        </w:rPr>
        <w:t>karyawan</w:t>
      </w:r>
      <w:proofErr w:type="spellEnd"/>
      <w:r w:rsidRPr="007A69FA">
        <w:rPr>
          <w:rFonts w:ascii="Cambria" w:hAnsi="Cambria"/>
          <w:sz w:val="22"/>
          <w:szCs w:val="22"/>
        </w:rPr>
        <w:t xml:space="preserve"> </w:t>
      </w:r>
      <w:r w:rsidRPr="007A69FA">
        <w:rPr>
          <w:rFonts w:ascii="Cambria" w:hAnsi="Cambria"/>
          <w:sz w:val="22"/>
          <w:szCs w:val="22"/>
          <w:lang w:val="id-ID"/>
        </w:rPr>
        <w:t>pada</w:t>
      </w:r>
      <w:r w:rsidRPr="007A69FA">
        <w:rPr>
          <w:rFonts w:ascii="Cambria" w:hAnsi="Cambria"/>
          <w:sz w:val="22"/>
          <w:szCs w:val="22"/>
        </w:rPr>
        <w:t xml:space="preserve"> </w:t>
      </w:r>
      <w:proofErr w:type="spellStart"/>
      <w:r w:rsidRPr="007A69FA">
        <w:rPr>
          <w:rFonts w:ascii="Cambria" w:hAnsi="Cambria"/>
          <w:sz w:val="22"/>
          <w:szCs w:val="22"/>
        </w:rPr>
        <w:t>penerapan</w:t>
      </w:r>
      <w:proofErr w:type="spellEnd"/>
      <w:r w:rsidRPr="007A69FA">
        <w:rPr>
          <w:rFonts w:ascii="Cambria" w:hAnsi="Cambria"/>
          <w:sz w:val="22"/>
          <w:szCs w:val="22"/>
        </w:rPr>
        <w:t xml:space="preserve"> TQM </w:t>
      </w:r>
      <w:r w:rsidRPr="007A69FA">
        <w:rPr>
          <w:rFonts w:ascii="Cambria" w:hAnsi="Cambria"/>
          <w:sz w:val="22"/>
          <w:szCs w:val="22"/>
          <w:lang w:val="id-ID"/>
        </w:rPr>
        <w:t>yaitu</w:t>
      </w:r>
      <w:r w:rsidRPr="007A69FA">
        <w:rPr>
          <w:rFonts w:ascii="Cambria" w:hAnsi="Cambria"/>
          <w:sz w:val="22"/>
          <w:szCs w:val="22"/>
        </w:rPr>
        <w:t xml:space="preserve"> </w:t>
      </w:r>
      <w:proofErr w:type="spellStart"/>
      <w:r w:rsidRPr="007A69FA">
        <w:rPr>
          <w:rFonts w:ascii="Cambria" w:hAnsi="Cambria"/>
          <w:sz w:val="22"/>
          <w:szCs w:val="22"/>
        </w:rPr>
        <w:t>fokus</w:t>
      </w:r>
      <w:proofErr w:type="spellEnd"/>
      <w:r w:rsidRPr="007A69FA">
        <w:rPr>
          <w:rFonts w:ascii="Cambria" w:hAnsi="Cambria"/>
          <w:sz w:val="22"/>
          <w:szCs w:val="22"/>
        </w:rPr>
        <w:t xml:space="preserve"> </w:t>
      </w:r>
      <w:proofErr w:type="spellStart"/>
      <w:r w:rsidRPr="007A69FA">
        <w:rPr>
          <w:rFonts w:ascii="Cambria" w:hAnsi="Cambria"/>
          <w:sz w:val="22"/>
          <w:szCs w:val="22"/>
        </w:rPr>
        <w:t>pelanggan</w:t>
      </w:r>
      <w:proofErr w:type="spellEnd"/>
      <w:r w:rsidRPr="007A69FA">
        <w:rPr>
          <w:rFonts w:ascii="Cambria" w:hAnsi="Cambria"/>
          <w:sz w:val="22"/>
          <w:szCs w:val="22"/>
        </w:rPr>
        <w:t xml:space="preserve">, </w:t>
      </w:r>
      <w:r w:rsidRPr="007A69FA">
        <w:rPr>
          <w:rFonts w:ascii="Cambria" w:hAnsi="Cambria"/>
          <w:sz w:val="22"/>
          <w:szCs w:val="22"/>
          <w:lang w:val="id-ID"/>
        </w:rPr>
        <w:t>pembaharuan berkelanjutan</w:t>
      </w:r>
      <w:r w:rsidRPr="007A69FA">
        <w:rPr>
          <w:rFonts w:ascii="Cambria" w:hAnsi="Cambria"/>
          <w:sz w:val="22"/>
          <w:szCs w:val="22"/>
        </w:rPr>
        <w:t xml:space="preserve">, </w:t>
      </w:r>
      <w:proofErr w:type="spellStart"/>
      <w:r w:rsidRPr="007A69FA">
        <w:rPr>
          <w:rFonts w:ascii="Cambria" w:hAnsi="Cambria"/>
          <w:sz w:val="22"/>
          <w:szCs w:val="22"/>
        </w:rPr>
        <w:t>dan</w:t>
      </w:r>
      <w:proofErr w:type="spellEnd"/>
      <w:r w:rsidRPr="007A69FA">
        <w:rPr>
          <w:rFonts w:ascii="Cambria" w:hAnsi="Cambria"/>
          <w:sz w:val="22"/>
          <w:szCs w:val="22"/>
        </w:rPr>
        <w:t xml:space="preserve"> </w:t>
      </w:r>
      <w:proofErr w:type="spellStart"/>
      <w:r w:rsidRPr="007A69FA">
        <w:rPr>
          <w:rFonts w:ascii="Cambria" w:hAnsi="Cambria"/>
          <w:sz w:val="22"/>
          <w:szCs w:val="22"/>
        </w:rPr>
        <w:t>pemberdayaan</w:t>
      </w:r>
      <w:proofErr w:type="spellEnd"/>
      <w:r w:rsidRPr="007A69FA">
        <w:rPr>
          <w:rFonts w:ascii="Cambria" w:hAnsi="Cambria"/>
          <w:sz w:val="22"/>
          <w:szCs w:val="22"/>
        </w:rPr>
        <w:t xml:space="preserve"> SDM </w:t>
      </w:r>
      <w:proofErr w:type="spellStart"/>
      <w:r w:rsidRPr="007A69FA">
        <w:rPr>
          <w:rFonts w:ascii="Cambria" w:hAnsi="Cambria"/>
          <w:sz w:val="22"/>
          <w:szCs w:val="22"/>
        </w:rPr>
        <w:t>menyatakan</w:t>
      </w:r>
      <w:proofErr w:type="spellEnd"/>
      <w:r w:rsidRPr="007A69FA">
        <w:rPr>
          <w:rFonts w:ascii="Cambria" w:hAnsi="Cambria"/>
          <w:sz w:val="22"/>
          <w:szCs w:val="22"/>
        </w:rPr>
        <w:t xml:space="preserve"> </w:t>
      </w:r>
      <w:proofErr w:type="spellStart"/>
      <w:r w:rsidRPr="007A69FA">
        <w:rPr>
          <w:rFonts w:ascii="Cambria" w:hAnsi="Cambria"/>
          <w:sz w:val="22"/>
          <w:szCs w:val="22"/>
        </w:rPr>
        <w:t>bahwa</w:t>
      </w:r>
      <w:proofErr w:type="spellEnd"/>
      <w:r w:rsidRPr="007A69FA">
        <w:rPr>
          <w:rFonts w:ascii="Cambria" w:hAnsi="Cambria"/>
          <w:sz w:val="22"/>
          <w:szCs w:val="22"/>
        </w:rPr>
        <w:t xml:space="preserve"> </w:t>
      </w:r>
      <w:proofErr w:type="spellStart"/>
      <w:r w:rsidRPr="007A69FA">
        <w:rPr>
          <w:rFonts w:ascii="Cambria" w:hAnsi="Cambria"/>
          <w:sz w:val="22"/>
          <w:szCs w:val="22"/>
        </w:rPr>
        <w:t>nilai</w:t>
      </w:r>
      <w:proofErr w:type="spellEnd"/>
      <w:r w:rsidRPr="007A69FA">
        <w:rPr>
          <w:rFonts w:ascii="Cambria" w:hAnsi="Cambria"/>
          <w:sz w:val="22"/>
          <w:szCs w:val="22"/>
        </w:rPr>
        <w:t xml:space="preserve"> </w:t>
      </w:r>
      <w:proofErr w:type="spellStart"/>
      <w:r w:rsidRPr="007A69FA">
        <w:rPr>
          <w:rFonts w:ascii="Cambria" w:hAnsi="Cambria"/>
          <w:sz w:val="22"/>
          <w:szCs w:val="22"/>
        </w:rPr>
        <w:t>terbesar</w:t>
      </w:r>
      <w:proofErr w:type="spellEnd"/>
      <w:r w:rsidRPr="007A69FA">
        <w:rPr>
          <w:rFonts w:ascii="Cambria" w:hAnsi="Cambria"/>
          <w:sz w:val="22"/>
          <w:szCs w:val="22"/>
        </w:rPr>
        <w:t xml:space="preserve"> </w:t>
      </w:r>
      <w:proofErr w:type="spellStart"/>
      <w:r w:rsidRPr="007A69FA">
        <w:rPr>
          <w:rFonts w:ascii="Cambria" w:hAnsi="Cambria"/>
          <w:sz w:val="22"/>
          <w:szCs w:val="22"/>
        </w:rPr>
        <w:t>dari</w:t>
      </w:r>
      <w:proofErr w:type="spellEnd"/>
      <w:r w:rsidRPr="007A69FA">
        <w:rPr>
          <w:rFonts w:ascii="Cambria" w:hAnsi="Cambria"/>
          <w:sz w:val="22"/>
          <w:szCs w:val="22"/>
        </w:rPr>
        <w:t xml:space="preserve"> </w:t>
      </w:r>
      <w:proofErr w:type="spellStart"/>
      <w:r w:rsidRPr="007A69FA">
        <w:rPr>
          <w:rFonts w:ascii="Cambria" w:hAnsi="Cambria"/>
          <w:sz w:val="22"/>
          <w:szCs w:val="22"/>
        </w:rPr>
        <w:t>tiga</w:t>
      </w:r>
      <w:proofErr w:type="spellEnd"/>
      <w:r w:rsidRPr="007A69FA">
        <w:rPr>
          <w:rFonts w:ascii="Cambria" w:hAnsi="Cambria"/>
          <w:sz w:val="22"/>
          <w:szCs w:val="22"/>
        </w:rPr>
        <w:t xml:space="preserve"> (3) </w:t>
      </w:r>
      <w:proofErr w:type="spellStart"/>
      <w:r w:rsidRPr="007A69FA">
        <w:rPr>
          <w:rFonts w:ascii="Cambria" w:hAnsi="Cambria"/>
          <w:sz w:val="22"/>
          <w:szCs w:val="22"/>
        </w:rPr>
        <w:t>variabel</w:t>
      </w:r>
      <w:proofErr w:type="spellEnd"/>
      <w:r w:rsidRPr="007A69FA">
        <w:rPr>
          <w:rFonts w:ascii="Cambria" w:hAnsi="Cambria"/>
          <w:sz w:val="22"/>
          <w:szCs w:val="22"/>
        </w:rPr>
        <w:t xml:space="preserve"> </w:t>
      </w:r>
      <w:proofErr w:type="spellStart"/>
      <w:r w:rsidRPr="007A69FA">
        <w:rPr>
          <w:rFonts w:ascii="Cambria" w:hAnsi="Cambria"/>
          <w:sz w:val="22"/>
          <w:szCs w:val="22"/>
        </w:rPr>
        <w:t>tersebut</w:t>
      </w:r>
      <w:proofErr w:type="spellEnd"/>
      <w:r w:rsidRPr="007A69FA">
        <w:rPr>
          <w:rFonts w:ascii="Cambria" w:hAnsi="Cambria"/>
          <w:sz w:val="22"/>
          <w:szCs w:val="22"/>
        </w:rPr>
        <w:t xml:space="preserve"> </w:t>
      </w:r>
      <w:proofErr w:type="spellStart"/>
      <w:r w:rsidRPr="007A69FA">
        <w:rPr>
          <w:rFonts w:ascii="Cambria" w:hAnsi="Cambria"/>
          <w:sz w:val="22"/>
          <w:szCs w:val="22"/>
        </w:rPr>
        <w:t>adalah</w:t>
      </w:r>
      <w:proofErr w:type="spellEnd"/>
      <w:r w:rsidRPr="007A69FA">
        <w:rPr>
          <w:rFonts w:ascii="Cambria" w:hAnsi="Cambria"/>
          <w:sz w:val="22"/>
          <w:szCs w:val="22"/>
        </w:rPr>
        <w:t xml:space="preserve"> </w:t>
      </w:r>
      <w:proofErr w:type="spellStart"/>
      <w:r w:rsidRPr="007A69FA">
        <w:rPr>
          <w:rFonts w:ascii="Cambria" w:hAnsi="Cambria"/>
          <w:sz w:val="22"/>
          <w:szCs w:val="22"/>
        </w:rPr>
        <w:t>fokus</w:t>
      </w:r>
      <w:proofErr w:type="spellEnd"/>
      <w:r w:rsidRPr="007A69FA">
        <w:rPr>
          <w:rFonts w:ascii="Cambria" w:hAnsi="Cambria"/>
          <w:sz w:val="22"/>
          <w:szCs w:val="22"/>
        </w:rPr>
        <w:t xml:space="preserve"> </w:t>
      </w:r>
      <w:proofErr w:type="spellStart"/>
      <w:r w:rsidRPr="007A69FA">
        <w:rPr>
          <w:rFonts w:ascii="Cambria" w:hAnsi="Cambria"/>
          <w:sz w:val="22"/>
          <w:szCs w:val="22"/>
        </w:rPr>
        <w:t>pelanggan</w:t>
      </w:r>
      <w:proofErr w:type="spellEnd"/>
      <w:r w:rsidRPr="007A69FA">
        <w:rPr>
          <w:rFonts w:ascii="Cambria" w:hAnsi="Cambria"/>
          <w:sz w:val="22"/>
          <w:szCs w:val="22"/>
        </w:rPr>
        <w:t xml:space="preserve">, </w:t>
      </w:r>
      <w:proofErr w:type="spellStart"/>
      <w:r w:rsidRPr="007A69FA">
        <w:rPr>
          <w:rFonts w:ascii="Cambria" w:hAnsi="Cambria"/>
          <w:sz w:val="22"/>
          <w:szCs w:val="22"/>
        </w:rPr>
        <w:t>sedangkan</w:t>
      </w:r>
      <w:proofErr w:type="spellEnd"/>
      <w:r w:rsidRPr="007A69FA">
        <w:rPr>
          <w:rFonts w:ascii="Cambria" w:hAnsi="Cambria"/>
          <w:sz w:val="22"/>
          <w:szCs w:val="22"/>
        </w:rPr>
        <w:t xml:space="preserve"> </w:t>
      </w:r>
      <w:proofErr w:type="spellStart"/>
      <w:r w:rsidRPr="007A69FA">
        <w:rPr>
          <w:rFonts w:ascii="Cambria" w:hAnsi="Cambria"/>
          <w:sz w:val="22"/>
          <w:szCs w:val="22"/>
        </w:rPr>
        <w:t>nilai</w:t>
      </w:r>
      <w:proofErr w:type="spellEnd"/>
      <w:r w:rsidRPr="007A69FA">
        <w:rPr>
          <w:rFonts w:ascii="Cambria" w:hAnsi="Cambria"/>
          <w:sz w:val="22"/>
          <w:szCs w:val="22"/>
        </w:rPr>
        <w:t xml:space="preserve"> </w:t>
      </w:r>
      <w:proofErr w:type="spellStart"/>
      <w:r w:rsidRPr="007A69FA">
        <w:rPr>
          <w:rFonts w:ascii="Cambria" w:hAnsi="Cambria"/>
          <w:sz w:val="22"/>
          <w:szCs w:val="22"/>
        </w:rPr>
        <w:t>terkecilnya</w:t>
      </w:r>
      <w:proofErr w:type="spellEnd"/>
      <w:r w:rsidRPr="007A69FA">
        <w:rPr>
          <w:rFonts w:ascii="Cambria" w:hAnsi="Cambria"/>
          <w:sz w:val="22"/>
          <w:szCs w:val="22"/>
        </w:rPr>
        <w:t xml:space="preserve"> </w:t>
      </w:r>
      <w:proofErr w:type="spellStart"/>
      <w:r w:rsidRPr="007A69FA">
        <w:rPr>
          <w:rFonts w:ascii="Cambria" w:hAnsi="Cambria"/>
          <w:sz w:val="22"/>
          <w:szCs w:val="22"/>
        </w:rPr>
        <w:t>adalah</w:t>
      </w:r>
      <w:proofErr w:type="spellEnd"/>
      <w:r w:rsidRPr="007A69FA">
        <w:rPr>
          <w:rFonts w:ascii="Cambria" w:hAnsi="Cambria"/>
          <w:sz w:val="22"/>
          <w:szCs w:val="22"/>
        </w:rPr>
        <w:t xml:space="preserve"> </w:t>
      </w:r>
      <w:proofErr w:type="spellStart"/>
      <w:r w:rsidRPr="007A69FA">
        <w:rPr>
          <w:rFonts w:ascii="Cambria" w:hAnsi="Cambria"/>
          <w:sz w:val="22"/>
          <w:szCs w:val="22"/>
        </w:rPr>
        <w:t>pemberdayaan</w:t>
      </w:r>
      <w:proofErr w:type="spellEnd"/>
      <w:r w:rsidRPr="007A69FA">
        <w:rPr>
          <w:rFonts w:ascii="Cambria" w:hAnsi="Cambria"/>
          <w:sz w:val="22"/>
          <w:szCs w:val="22"/>
        </w:rPr>
        <w:t xml:space="preserve"> SDM. </w:t>
      </w:r>
      <w:proofErr w:type="spellStart"/>
      <w:proofErr w:type="gramStart"/>
      <w:r w:rsidRPr="007A69FA">
        <w:rPr>
          <w:rFonts w:ascii="Cambria" w:hAnsi="Cambria"/>
          <w:sz w:val="22"/>
          <w:szCs w:val="22"/>
        </w:rPr>
        <w:t>Sedangkan</w:t>
      </w:r>
      <w:proofErr w:type="spellEnd"/>
      <w:r w:rsidRPr="007A69FA">
        <w:rPr>
          <w:rFonts w:ascii="Cambria" w:hAnsi="Cambria"/>
          <w:sz w:val="22"/>
          <w:szCs w:val="22"/>
        </w:rPr>
        <w:t xml:space="preserve"> </w:t>
      </w:r>
      <w:proofErr w:type="spellStart"/>
      <w:r w:rsidRPr="007A69FA">
        <w:rPr>
          <w:rFonts w:ascii="Cambria" w:hAnsi="Cambria"/>
          <w:sz w:val="22"/>
          <w:szCs w:val="22"/>
        </w:rPr>
        <w:t>rekapitulasi</w:t>
      </w:r>
      <w:proofErr w:type="spellEnd"/>
      <w:r w:rsidRPr="007A69FA">
        <w:rPr>
          <w:rFonts w:ascii="Cambria" w:hAnsi="Cambria"/>
          <w:sz w:val="22"/>
          <w:szCs w:val="22"/>
        </w:rPr>
        <w:t xml:space="preserve"> </w:t>
      </w:r>
      <w:proofErr w:type="spellStart"/>
      <w:r w:rsidRPr="007A69FA">
        <w:rPr>
          <w:rFonts w:ascii="Cambria" w:hAnsi="Cambria"/>
          <w:sz w:val="22"/>
          <w:szCs w:val="22"/>
        </w:rPr>
        <w:t>tanggapan</w:t>
      </w:r>
      <w:proofErr w:type="spellEnd"/>
      <w:r w:rsidRPr="007A69FA">
        <w:rPr>
          <w:rFonts w:ascii="Cambria" w:hAnsi="Cambria"/>
          <w:sz w:val="22"/>
          <w:szCs w:val="22"/>
        </w:rPr>
        <w:t xml:space="preserve"> </w:t>
      </w:r>
      <w:proofErr w:type="spellStart"/>
      <w:r w:rsidRPr="007A69FA">
        <w:rPr>
          <w:rFonts w:ascii="Cambria" w:hAnsi="Cambria"/>
          <w:sz w:val="22"/>
          <w:szCs w:val="22"/>
        </w:rPr>
        <w:t>kinerja</w:t>
      </w:r>
      <w:proofErr w:type="spellEnd"/>
      <w:r w:rsidRPr="007A69FA">
        <w:rPr>
          <w:rFonts w:ascii="Cambria" w:hAnsi="Cambria"/>
          <w:sz w:val="22"/>
          <w:szCs w:val="22"/>
        </w:rPr>
        <w:t xml:space="preserve"> </w:t>
      </w:r>
      <w:proofErr w:type="spellStart"/>
      <w:r w:rsidRPr="007A69FA">
        <w:rPr>
          <w:rFonts w:ascii="Cambria" w:hAnsi="Cambria"/>
          <w:sz w:val="22"/>
          <w:szCs w:val="22"/>
        </w:rPr>
        <w:t>menyatakan</w:t>
      </w:r>
      <w:proofErr w:type="spellEnd"/>
      <w:r w:rsidRPr="007A69FA">
        <w:rPr>
          <w:rFonts w:ascii="Cambria" w:hAnsi="Cambria"/>
          <w:sz w:val="22"/>
          <w:szCs w:val="22"/>
        </w:rPr>
        <w:t xml:space="preserve"> </w:t>
      </w:r>
      <w:proofErr w:type="spellStart"/>
      <w:r w:rsidRPr="007A69FA">
        <w:rPr>
          <w:rFonts w:ascii="Cambria" w:hAnsi="Cambria"/>
          <w:sz w:val="22"/>
          <w:szCs w:val="22"/>
        </w:rPr>
        <w:t>jika</w:t>
      </w:r>
      <w:proofErr w:type="spellEnd"/>
      <w:r w:rsidRPr="007A69FA">
        <w:rPr>
          <w:rFonts w:ascii="Cambria" w:hAnsi="Cambria"/>
          <w:sz w:val="22"/>
          <w:szCs w:val="22"/>
        </w:rPr>
        <w:t xml:space="preserve"> </w:t>
      </w:r>
      <w:proofErr w:type="spellStart"/>
      <w:r w:rsidRPr="007A69FA">
        <w:rPr>
          <w:rFonts w:ascii="Cambria" w:hAnsi="Cambria"/>
          <w:sz w:val="22"/>
          <w:szCs w:val="22"/>
        </w:rPr>
        <w:t>nilai</w:t>
      </w:r>
      <w:proofErr w:type="spellEnd"/>
      <w:r w:rsidRPr="007A69FA">
        <w:rPr>
          <w:rFonts w:ascii="Cambria" w:hAnsi="Cambria"/>
          <w:sz w:val="22"/>
          <w:szCs w:val="22"/>
        </w:rPr>
        <w:t xml:space="preserve"> </w:t>
      </w:r>
      <w:proofErr w:type="spellStart"/>
      <w:r w:rsidRPr="007A69FA">
        <w:rPr>
          <w:rFonts w:ascii="Cambria" w:hAnsi="Cambria"/>
          <w:sz w:val="22"/>
          <w:szCs w:val="22"/>
        </w:rPr>
        <w:t>terbesar</w:t>
      </w:r>
      <w:proofErr w:type="spellEnd"/>
      <w:r w:rsidRPr="007A69FA">
        <w:rPr>
          <w:rFonts w:ascii="Cambria" w:hAnsi="Cambria"/>
          <w:sz w:val="22"/>
          <w:szCs w:val="22"/>
        </w:rPr>
        <w:t xml:space="preserve"> </w:t>
      </w:r>
      <w:proofErr w:type="spellStart"/>
      <w:r w:rsidRPr="007A69FA">
        <w:rPr>
          <w:rFonts w:ascii="Cambria" w:hAnsi="Cambria"/>
          <w:sz w:val="22"/>
          <w:szCs w:val="22"/>
        </w:rPr>
        <w:t>adalah</w:t>
      </w:r>
      <w:proofErr w:type="spellEnd"/>
      <w:r w:rsidRPr="007A69FA">
        <w:rPr>
          <w:rFonts w:ascii="Cambria" w:hAnsi="Cambria"/>
          <w:sz w:val="22"/>
          <w:szCs w:val="22"/>
        </w:rPr>
        <w:t xml:space="preserve"> </w:t>
      </w:r>
      <w:proofErr w:type="spellStart"/>
      <w:r w:rsidRPr="007A69FA">
        <w:rPr>
          <w:rFonts w:ascii="Cambria" w:hAnsi="Cambria"/>
          <w:sz w:val="22"/>
          <w:szCs w:val="22"/>
        </w:rPr>
        <w:t>ketepatan</w:t>
      </w:r>
      <w:proofErr w:type="spellEnd"/>
      <w:r w:rsidRPr="007A69FA">
        <w:rPr>
          <w:rFonts w:ascii="Cambria" w:hAnsi="Cambria"/>
          <w:sz w:val="22"/>
          <w:szCs w:val="22"/>
        </w:rPr>
        <w:t xml:space="preserve"> </w:t>
      </w:r>
      <w:proofErr w:type="spellStart"/>
      <w:r w:rsidRPr="007A69FA">
        <w:rPr>
          <w:rFonts w:ascii="Cambria" w:hAnsi="Cambria"/>
          <w:sz w:val="22"/>
          <w:szCs w:val="22"/>
        </w:rPr>
        <w:t>dan</w:t>
      </w:r>
      <w:proofErr w:type="spellEnd"/>
      <w:r w:rsidRPr="007A69FA">
        <w:rPr>
          <w:rFonts w:ascii="Cambria" w:hAnsi="Cambria"/>
          <w:sz w:val="22"/>
          <w:szCs w:val="22"/>
        </w:rPr>
        <w:t xml:space="preserve"> </w:t>
      </w:r>
      <w:proofErr w:type="spellStart"/>
      <w:r w:rsidRPr="007A69FA">
        <w:rPr>
          <w:rFonts w:ascii="Cambria" w:hAnsi="Cambria"/>
          <w:sz w:val="22"/>
          <w:szCs w:val="22"/>
        </w:rPr>
        <w:t>nilai</w:t>
      </w:r>
      <w:proofErr w:type="spellEnd"/>
      <w:r w:rsidRPr="007A69FA">
        <w:rPr>
          <w:rFonts w:ascii="Cambria" w:hAnsi="Cambria"/>
          <w:sz w:val="22"/>
          <w:szCs w:val="22"/>
        </w:rPr>
        <w:t xml:space="preserve"> </w:t>
      </w:r>
      <w:proofErr w:type="spellStart"/>
      <w:r w:rsidRPr="007A69FA">
        <w:rPr>
          <w:rFonts w:ascii="Cambria" w:hAnsi="Cambria"/>
          <w:sz w:val="22"/>
          <w:szCs w:val="22"/>
        </w:rPr>
        <w:t>terkecil</w:t>
      </w:r>
      <w:proofErr w:type="spellEnd"/>
      <w:r w:rsidRPr="007A69FA">
        <w:rPr>
          <w:rFonts w:ascii="Cambria" w:hAnsi="Cambria"/>
          <w:sz w:val="22"/>
          <w:szCs w:val="22"/>
        </w:rPr>
        <w:t xml:space="preserve"> </w:t>
      </w:r>
      <w:proofErr w:type="spellStart"/>
      <w:r w:rsidRPr="007A69FA">
        <w:rPr>
          <w:rFonts w:ascii="Cambria" w:hAnsi="Cambria"/>
          <w:sz w:val="22"/>
          <w:szCs w:val="22"/>
        </w:rPr>
        <w:t>adalah</w:t>
      </w:r>
      <w:proofErr w:type="spellEnd"/>
      <w:r w:rsidRPr="007A69FA">
        <w:rPr>
          <w:rFonts w:ascii="Cambria" w:hAnsi="Cambria"/>
          <w:sz w:val="22"/>
          <w:szCs w:val="22"/>
        </w:rPr>
        <w:t xml:space="preserve"> </w:t>
      </w:r>
      <w:proofErr w:type="spellStart"/>
      <w:r w:rsidRPr="007A69FA">
        <w:rPr>
          <w:rFonts w:ascii="Cambria" w:hAnsi="Cambria"/>
          <w:sz w:val="22"/>
          <w:szCs w:val="22"/>
        </w:rPr>
        <w:t>jumlah</w:t>
      </w:r>
      <w:proofErr w:type="spellEnd"/>
      <w:r w:rsidRPr="007A69FA">
        <w:rPr>
          <w:rFonts w:ascii="Cambria" w:hAnsi="Cambria"/>
          <w:sz w:val="22"/>
          <w:szCs w:val="22"/>
        </w:rPr>
        <w:t xml:space="preserve"> </w:t>
      </w:r>
      <w:proofErr w:type="spellStart"/>
      <w:r w:rsidRPr="007A69FA">
        <w:rPr>
          <w:rFonts w:ascii="Cambria" w:hAnsi="Cambria"/>
          <w:sz w:val="22"/>
          <w:szCs w:val="22"/>
        </w:rPr>
        <w:t>produk</w:t>
      </w:r>
      <w:proofErr w:type="spellEnd"/>
      <w:r w:rsidRPr="007A69FA">
        <w:rPr>
          <w:rFonts w:ascii="Cambria" w:hAnsi="Cambria"/>
          <w:sz w:val="22"/>
          <w:szCs w:val="22"/>
        </w:rPr>
        <w:t xml:space="preserve"> yang </w:t>
      </w:r>
      <w:proofErr w:type="spellStart"/>
      <w:r w:rsidRPr="007A69FA">
        <w:rPr>
          <w:rFonts w:ascii="Cambria" w:hAnsi="Cambria"/>
          <w:sz w:val="22"/>
          <w:szCs w:val="22"/>
        </w:rPr>
        <w:t>dihasilkan</w:t>
      </w:r>
      <w:proofErr w:type="spellEnd"/>
      <w:r w:rsidRPr="007A69FA">
        <w:rPr>
          <w:rFonts w:ascii="Cambria" w:hAnsi="Cambria"/>
          <w:sz w:val="22"/>
          <w:szCs w:val="22"/>
        </w:rPr>
        <w:t>.</w:t>
      </w:r>
      <w:proofErr w:type="gramEnd"/>
      <w:r w:rsidRPr="007A69FA">
        <w:rPr>
          <w:rFonts w:ascii="Cambria" w:hAnsi="Cambria"/>
          <w:sz w:val="22"/>
          <w:szCs w:val="22"/>
          <w:lang w:val="id-ID"/>
        </w:rPr>
        <w:t xml:space="preserve"> </w:t>
      </w:r>
      <w:proofErr w:type="gramStart"/>
      <w:r w:rsidRPr="007A69FA">
        <w:rPr>
          <w:rFonts w:ascii="Cambria" w:hAnsi="Cambria"/>
          <w:sz w:val="22"/>
          <w:szCs w:val="22"/>
        </w:rPr>
        <w:t xml:space="preserve">Dari </w:t>
      </w:r>
      <w:r w:rsidRPr="007A69FA">
        <w:rPr>
          <w:rFonts w:ascii="Cambria" w:hAnsi="Cambria"/>
          <w:sz w:val="22"/>
          <w:szCs w:val="22"/>
          <w:lang w:val="id-ID"/>
        </w:rPr>
        <w:t>perolehan hitungan</w:t>
      </w:r>
      <w:r w:rsidRPr="007A69FA">
        <w:rPr>
          <w:rFonts w:ascii="Cambria" w:hAnsi="Cambria"/>
          <w:sz w:val="22"/>
          <w:szCs w:val="22"/>
        </w:rPr>
        <w:t xml:space="preserve"> </w:t>
      </w:r>
      <w:proofErr w:type="spellStart"/>
      <w:r w:rsidRPr="007A69FA">
        <w:rPr>
          <w:rFonts w:ascii="Cambria" w:hAnsi="Cambria"/>
          <w:sz w:val="22"/>
          <w:szCs w:val="22"/>
        </w:rPr>
        <w:lastRenderedPageBreak/>
        <w:t>simultan</w:t>
      </w:r>
      <w:proofErr w:type="spellEnd"/>
      <w:r w:rsidRPr="007A69FA">
        <w:rPr>
          <w:rFonts w:ascii="Cambria" w:hAnsi="Cambria"/>
          <w:sz w:val="22"/>
          <w:szCs w:val="22"/>
        </w:rPr>
        <w:t xml:space="preserve"> </w:t>
      </w:r>
      <w:proofErr w:type="spellStart"/>
      <w:r w:rsidRPr="007A69FA">
        <w:rPr>
          <w:rFonts w:ascii="Cambria" w:hAnsi="Cambria"/>
          <w:sz w:val="22"/>
          <w:szCs w:val="22"/>
        </w:rPr>
        <w:t>membuktikan</w:t>
      </w:r>
      <w:proofErr w:type="spellEnd"/>
      <w:r w:rsidRPr="007A69FA">
        <w:rPr>
          <w:rFonts w:ascii="Cambria" w:hAnsi="Cambria"/>
          <w:sz w:val="22"/>
          <w:szCs w:val="22"/>
        </w:rPr>
        <w:t xml:space="preserve"> </w:t>
      </w:r>
      <w:proofErr w:type="spellStart"/>
      <w:r w:rsidRPr="007A69FA">
        <w:rPr>
          <w:rFonts w:ascii="Cambria" w:hAnsi="Cambria"/>
          <w:sz w:val="22"/>
          <w:szCs w:val="22"/>
        </w:rPr>
        <w:t>bahwa</w:t>
      </w:r>
      <w:proofErr w:type="spellEnd"/>
      <w:r w:rsidRPr="007A69FA">
        <w:rPr>
          <w:rFonts w:ascii="Cambria" w:hAnsi="Cambria"/>
          <w:sz w:val="22"/>
          <w:szCs w:val="22"/>
        </w:rPr>
        <w:t xml:space="preserve"> </w:t>
      </w:r>
      <w:proofErr w:type="spellStart"/>
      <w:r w:rsidRPr="007A69FA">
        <w:rPr>
          <w:rFonts w:ascii="Cambria" w:hAnsi="Cambria"/>
          <w:sz w:val="22"/>
          <w:szCs w:val="22"/>
        </w:rPr>
        <w:t>hipotesis</w:t>
      </w:r>
      <w:proofErr w:type="spellEnd"/>
      <w:r w:rsidRPr="007A69FA">
        <w:rPr>
          <w:rFonts w:ascii="Cambria" w:hAnsi="Cambria"/>
          <w:sz w:val="22"/>
          <w:szCs w:val="22"/>
        </w:rPr>
        <w:t xml:space="preserve"> </w:t>
      </w:r>
      <w:proofErr w:type="spellStart"/>
      <w:r w:rsidRPr="007A69FA">
        <w:rPr>
          <w:rFonts w:ascii="Cambria" w:hAnsi="Cambria"/>
          <w:sz w:val="22"/>
          <w:szCs w:val="22"/>
        </w:rPr>
        <w:t>fokus</w:t>
      </w:r>
      <w:proofErr w:type="spellEnd"/>
      <w:r w:rsidRPr="007A69FA">
        <w:rPr>
          <w:rFonts w:ascii="Cambria" w:hAnsi="Cambria"/>
          <w:sz w:val="22"/>
          <w:szCs w:val="22"/>
        </w:rPr>
        <w:t xml:space="preserve"> </w:t>
      </w:r>
      <w:proofErr w:type="spellStart"/>
      <w:r w:rsidRPr="007A69FA">
        <w:rPr>
          <w:rFonts w:ascii="Cambria" w:hAnsi="Cambria"/>
          <w:sz w:val="22"/>
          <w:szCs w:val="22"/>
        </w:rPr>
        <w:t>pelanggan</w:t>
      </w:r>
      <w:proofErr w:type="spellEnd"/>
      <w:r w:rsidRPr="007A69FA">
        <w:rPr>
          <w:rFonts w:ascii="Cambria" w:hAnsi="Cambria"/>
          <w:sz w:val="22"/>
          <w:szCs w:val="22"/>
        </w:rPr>
        <w:t xml:space="preserve">, </w:t>
      </w:r>
      <w:r w:rsidRPr="007A69FA">
        <w:rPr>
          <w:rFonts w:ascii="Cambria" w:hAnsi="Cambria"/>
          <w:sz w:val="22"/>
          <w:szCs w:val="22"/>
          <w:lang w:val="id-ID"/>
        </w:rPr>
        <w:t>pembaharuan berkelanjutan</w:t>
      </w:r>
      <w:r w:rsidRPr="007A69FA">
        <w:rPr>
          <w:rFonts w:ascii="Cambria" w:hAnsi="Cambria"/>
          <w:sz w:val="22"/>
          <w:szCs w:val="22"/>
        </w:rPr>
        <w:t xml:space="preserve">, </w:t>
      </w:r>
      <w:proofErr w:type="spellStart"/>
      <w:r w:rsidRPr="007A69FA">
        <w:rPr>
          <w:rFonts w:ascii="Cambria" w:hAnsi="Cambria"/>
          <w:sz w:val="22"/>
          <w:szCs w:val="22"/>
        </w:rPr>
        <w:t>dan</w:t>
      </w:r>
      <w:proofErr w:type="spellEnd"/>
      <w:r w:rsidRPr="007A69FA">
        <w:rPr>
          <w:rFonts w:ascii="Cambria" w:hAnsi="Cambria"/>
          <w:sz w:val="22"/>
          <w:szCs w:val="22"/>
        </w:rPr>
        <w:t xml:space="preserve"> </w:t>
      </w:r>
      <w:proofErr w:type="spellStart"/>
      <w:r w:rsidRPr="007A69FA">
        <w:rPr>
          <w:rFonts w:ascii="Cambria" w:hAnsi="Cambria"/>
          <w:sz w:val="22"/>
          <w:szCs w:val="22"/>
        </w:rPr>
        <w:t>pemberdayaan</w:t>
      </w:r>
      <w:proofErr w:type="spellEnd"/>
      <w:r w:rsidRPr="007A69FA">
        <w:rPr>
          <w:rFonts w:ascii="Cambria" w:hAnsi="Cambria"/>
          <w:sz w:val="22"/>
          <w:szCs w:val="22"/>
        </w:rPr>
        <w:t xml:space="preserve"> SDM </w:t>
      </w:r>
      <w:r w:rsidRPr="007A69FA">
        <w:rPr>
          <w:rFonts w:ascii="Cambria" w:hAnsi="Cambria"/>
          <w:sz w:val="22"/>
          <w:szCs w:val="22"/>
          <w:lang w:val="id-ID"/>
        </w:rPr>
        <w:t xml:space="preserve">pengaruhi </w:t>
      </w:r>
      <w:proofErr w:type="spellStart"/>
      <w:r w:rsidRPr="007A69FA">
        <w:rPr>
          <w:rFonts w:ascii="Cambria" w:hAnsi="Cambria"/>
          <w:sz w:val="22"/>
          <w:szCs w:val="22"/>
        </w:rPr>
        <w:t>kinerja</w:t>
      </w:r>
      <w:proofErr w:type="spellEnd"/>
      <w:r w:rsidRPr="007A69FA">
        <w:rPr>
          <w:rFonts w:ascii="Cambria" w:hAnsi="Cambria"/>
          <w:sz w:val="22"/>
          <w:szCs w:val="22"/>
        </w:rPr>
        <w:t xml:space="preserve"> </w:t>
      </w:r>
      <w:proofErr w:type="spellStart"/>
      <w:r w:rsidRPr="007A69FA">
        <w:rPr>
          <w:rFonts w:ascii="Cambria" w:hAnsi="Cambria"/>
          <w:sz w:val="22"/>
          <w:szCs w:val="22"/>
        </w:rPr>
        <w:t>positif</w:t>
      </w:r>
      <w:proofErr w:type="spellEnd"/>
      <w:r w:rsidRPr="007A69FA">
        <w:rPr>
          <w:rFonts w:ascii="Cambria" w:hAnsi="Cambria"/>
          <w:sz w:val="22"/>
          <w:szCs w:val="22"/>
        </w:rPr>
        <w:t xml:space="preserve"> </w:t>
      </w:r>
      <w:proofErr w:type="spellStart"/>
      <w:r w:rsidRPr="007A69FA">
        <w:rPr>
          <w:rFonts w:ascii="Cambria" w:hAnsi="Cambria"/>
          <w:sz w:val="22"/>
          <w:szCs w:val="22"/>
        </w:rPr>
        <w:t>signifikan</w:t>
      </w:r>
      <w:proofErr w:type="spellEnd"/>
      <w:r w:rsidRPr="007A69FA">
        <w:rPr>
          <w:rFonts w:ascii="Cambria" w:hAnsi="Cambria"/>
          <w:sz w:val="22"/>
          <w:szCs w:val="22"/>
        </w:rPr>
        <w:t>.</w:t>
      </w:r>
      <w:proofErr w:type="gramEnd"/>
      <w:r w:rsidRPr="007A69FA">
        <w:rPr>
          <w:rFonts w:ascii="Cambria" w:hAnsi="Cambria"/>
          <w:sz w:val="22"/>
          <w:szCs w:val="22"/>
          <w:lang w:val="id-ID"/>
        </w:rPr>
        <w:t xml:space="preserve"> Perolehan hitungan</w:t>
      </w:r>
      <w:r w:rsidRPr="007A69FA">
        <w:rPr>
          <w:rFonts w:ascii="Cambria" w:hAnsi="Cambria"/>
          <w:sz w:val="22"/>
          <w:szCs w:val="22"/>
        </w:rPr>
        <w:t xml:space="preserve"> </w:t>
      </w:r>
      <w:proofErr w:type="spellStart"/>
      <w:r w:rsidRPr="007A69FA">
        <w:rPr>
          <w:rFonts w:ascii="Cambria" w:hAnsi="Cambria"/>
          <w:sz w:val="22"/>
          <w:szCs w:val="22"/>
        </w:rPr>
        <w:t>parsial</w:t>
      </w:r>
      <w:proofErr w:type="spellEnd"/>
      <w:r w:rsidRPr="007A69FA">
        <w:rPr>
          <w:rFonts w:ascii="Cambria" w:hAnsi="Cambria"/>
          <w:sz w:val="22"/>
          <w:szCs w:val="22"/>
        </w:rPr>
        <w:t xml:space="preserve"> </w:t>
      </w:r>
      <w:proofErr w:type="spellStart"/>
      <w:r w:rsidRPr="007A69FA">
        <w:rPr>
          <w:rFonts w:ascii="Cambria" w:hAnsi="Cambria"/>
          <w:sz w:val="22"/>
          <w:szCs w:val="22"/>
        </w:rPr>
        <w:t>yaitu</w:t>
      </w:r>
      <w:proofErr w:type="spellEnd"/>
      <w:r w:rsidRPr="007A69FA">
        <w:rPr>
          <w:rFonts w:ascii="Cambria" w:hAnsi="Cambria"/>
          <w:sz w:val="22"/>
          <w:szCs w:val="22"/>
        </w:rPr>
        <w:t xml:space="preserve"> </w:t>
      </w:r>
      <w:proofErr w:type="spellStart"/>
      <w:r w:rsidRPr="007A69FA">
        <w:rPr>
          <w:rFonts w:ascii="Cambria" w:hAnsi="Cambria"/>
          <w:sz w:val="22"/>
          <w:szCs w:val="22"/>
        </w:rPr>
        <w:t>fokus</w:t>
      </w:r>
      <w:proofErr w:type="spellEnd"/>
      <w:r w:rsidRPr="007A69FA">
        <w:rPr>
          <w:rFonts w:ascii="Cambria" w:hAnsi="Cambria"/>
          <w:sz w:val="22"/>
          <w:szCs w:val="22"/>
        </w:rPr>
        <w:t xml:space="preserve"> </w:t>
      </w:r>
      <w:proofErr w:type="spellStart"/>
      <w:r w:rsidRPr="007A69FA">
        <w:rPr>
          <w:rFonts w:ascii="Cambria" w:hAnsi="Cambria"/>
          <w:sz w:val="22"/>
          <w:szCs w:val="22"/>
        </w:rPr>
        <w:t>pelanggan</w:t>
      </w:r>
      <w:proofErr w:type="spellEnd"/>
      <w:r w:rsidRPr="007A69FA">
        <w:rPr>
          <w:rFonts w:ascii="Cambria" w:hAnsi="Cambria"/>
          <w:sz w:val="22"/>
          <w:szCs w:val="22"/>
          <w:lang w:val="id-ID"/>
        </w:rPr>
        <w:t>, pembaharuan berkelanjutan pengaruhi</w:t>
      </w:r>
      <w:r w:rsidRPr="007A69FA">
        <w:rPr>
          <w:rFonts w:ascii="Cambria" w:hAnsi="Cambria"/>
          <w:sz w:val="22"/>
          <w:szCs w:val="22"/>
        </w:rPr>
        <w:t xml:space="preserve"> </w:t>
      </w:r>
      <w:proofErr w:type="spellStart"/>
      <w:r w:rsidRPr="007A69FA">
        <w:rPr>
          <w:rFonts w:ascii="Cambria" w:hAnsi="Cambria"/>
          <w:sz w:val="22"/>
          <w:szCs w:val="22"/>
        </w:rPr>
        <w:t>kinerja</w:t>
      </w:r>
      <w:proofErr w:type="spellEnd"/>
      <w:r w:rsidRPr="007A69FA">
        <w:rPr>
          <w:rFonts w:ascii="Cambria" w:hAnsi="Cambria"/>
          <w:sz w:val="22"/>
          <w:szCs w:val="22"/>
        </w:rPr>
        <w:t xml:space="preserve"> </w:t>
      </w:r>
      <w:proofErr w:type="spellStart"/>
      <w:r w:rsidRPr="007A69FA">
        <w:rPr>
          <w:rFonts w:ascii="Cambria" w:hAnsi="Cambria"/>
          <w:sz w:val="22"/>
          <w:szCs w:val="22"/>
        </w:rPr>
        <w:t>positif</w:t>
      </w:r>
      <w:proofErr w:type="spellEnd"/>
      <w:r w:rsidRPr="007A69FA">
        <w:rPr>
          <w:rFonts w:ascii="Cambria" w:hAnsi="Cambria"/>
          <w:sz w:val="22"/>
          <w:szCs w:val="22"/>
        </w:rPr>
        <w:t xml:space="preserve"> </w:t>
      </w:r>
      <w:proofErr w:type="spellStart"/>
      <w:r w:rsidRPr="007A69FA">
        <w:rPr>
          <w:rFonts w:ascii="Cambria" w:hAnsi="Cambria"/>
          <w:sz w:val="22"/>
          <w:szCs w:val="22"/>
        </w:rPr>
        <w:t>signifikan</w:t>
      </w:r>
      <w:proofErr w:type="spellEnd"/>
      <w:r w:rsidRPr="007A69FA">
        <w:rPr>
          <w:rFonts w:ascii="Cambria" w:hAnsi="Cambria"/>
          <w:sz w:val="22"/>
          <w:szCs w:val="22"/>
        </w:rPr>
        <w:t xml:space="preserve">. </w:t>
      </w:r>
      <w:proofErr w:type="spellStart"/>
      <w:proofErr w:type="gramStart"/>
      <w:r w:rsidRPr="007A69FA">
        <w:rPr>
          <w:rFonts w:ascii="Cambria" w:hAnsi="Cambria"/>
          <w:sz w:val="22"/>
          <w:szCs w:val="22"/>
        </w:rPr>
        <w:t>Sedangkan</w:t>
      </w:r>
      <w:proofErr w:type="spellEnd"/>
      <w:r w:rsidRPr="007A69FA">
        <w:rPr>
          <w:rFonts w:ascii="Cambria" w:hAnsi="Cambria"/>
          <w:sz w:val="22"/>
          <w:szCs w:val="22"/>
        </w:rPr>
        <w:t xml:space="preserve"> </w:t>
      </w:r>
      <w:proofErr w:type="spellStart"/>
      <w:r w:rsidRPr="007A69FA">
        <w:rPr>
          <w:rFonts w:ascii="Cambria" w:hAnsi="Cambria"/>
          <w:sz w:val="22"/>
          <w:szCs w:val="22"/>
        </w:rPr>
        <w:t>pemberdayaan</w:t>
      </w:r>
      <w:proofErr w:type="spellEnd"/>
      <w:r w:rsidRPr="007A69FA">
        <w:rPr>
          <w:rFonts w:ascii="Cambria" w:hAnsi="Cambria"/>
          <w:sz w:val="22"/>
          <w:szCs w:val="22"/>
        </w:rPr>
        <w:t xml:space="preserve"> SDM </w:t>
      </w:r>
      <w:proofErr w:type="spellStart"/>
      <w:r w:rsidRPr="007A69FA">
        <w:rPr>
          <w:rFonts w:ascii="Cambria" w:hAnsi="Cambria"/>
          <w:sz w:val="22"/>
          <w:szCs w:val="22"/>
        </w:rPr>
        <w:t>tidak</w:t>
      </w:r>
      <w:proofErr w:type="spellEnd"/>
      <w:r w:rsidRPr="007A69FA">
        <w:rPr>
          <w:rFonts w:ascii="Cambria" w:hAnsi="Cambria"/>
          <w:sz w:val="22"/>
          <w:szCs w:val="22"/>
        </w:rPr>
        <w:t xml:space="preserve"> </w:t>
      </w:r>
      <w:r w:rsidRPr="007A69FA">
        <w:rPr>
          <w:rFonts w:ascii="Cambria" w:hAnsi="Cambria"/>
          <w:sz w:val="22"/>
          <w:szCs w:val="22"/>
          <w:lang w:val="id-ID"/>
        </w:rPr>
        <w:t>pengaruhi</w:t>
      </w:r>
      <w:r w:rsidRPr="007A69FA">
        <w:rPr>
          <w:rFonts w:ascii="Cambria" w:hAnsi="Cambria"/>
          <w:sz w:val="22"/>
          <w:szCs w:val="22"/>
        </w:rPr>
        <w:t xml:space="preserve"> </w:t>
      </w:r>
      <w:proofErr w:type="spellStart"/>
      <w:r w:rsidRPr="007A69FA">
        <w:rPr>
          <w:rFonts w:ascii="Cambria" w:hAnsi="Cambria"/>
          <w:sz w:val="22"/>
          <w:szCs w:val="22"/>
        </w:rPr>
        <w:t>kinerja</w:t>
      </w:r>
      <w:proofErr w:type="spellEnd"/>
      <w:r w:rsidRPr="007A69FA">
        <w:rPr>
          <w:rFonts w:ascii="Cambria" w:hAnsi="Cambria"/>
          <w:sz w:val="22"/>
          <w:szCs w:val="22"/>
        </w:rPr>
        <w:t xml:space="preserve"> </w:t>
      </w:r>
      <w:proofErr w:type="spellStart"/>
      <w:r w:rsidRPr="007A69FA">
        <w:rPr>
          <w:rFonts w:ascii="Cambria" w:hAnsi="Cambria"/>
          <w:sz w:val="22"/>
          <w:szCs w:val="22"/>
        </w:rPr>
        <w:t>positif</w:t>
      </w:r>
      <w:proofErr w:type="spellEnd"/>
      <w:r w:rsidRPr="007A69FA">
        <w:rPr>
          <w:rFonts w:ascii="Cambria" w:hAnsi="Cambria"/>
          <w:sz w:val="22"/>
          <w:szCs w:val="22"/>
        </w:rPr>
        <w:t xml:space="preserve"> </w:t>
      </w:r>
      <w:proofErr w:type="spellStart"/>
      <w:r w:rsidRPr="007A69FA">
        <w:rPr>
          <w:rFonts w:ascii="Cambria" w:hAnsi="Cambria"/>
          <w:sz w:val="22"/>
          <w:szCs w:val="22"/>
        </w:rPr>
        <w:t>signifikan</w:t>
      </w:r>
      <w:proofErr w:type="spellEnd"/>
      <w:r w:rsidRPr="007A69FA">
        <w:rPr>
          <w:rFonts w:ascii="Cambria" w:hAnsi="Cambria"/>
          <w:sz w:val="22"/>
          <w:szCs w:val="22"/>
        </w:rPr>
        <w:t xml:space="preserve"> </w:t>
      </w:r>
      <w:proofErr w:type="spellStart"/>
      <w:r w:rsidRPr="007A69FA">
        <w:rPr>
          <w:rFonts w:ascii="Cambria" w:hAnsi="Cambria"/>
          <w:sz w:val="22"/>
          <w:szCs w:val="22"/>
        </w:rPr>
        <w:t>pada</w:t>
      </w:r>
      <w:proofErr w:type="spellEnd"/>
      <w:r w:rsidRPr="007A69FA">
        <w:rPr>
          <w:rFonts w:ascii="Cambria" w:hAnsi="Cambria"/>
          <w:sz w:val="22"/>
          <w:szCs w:val="22"/>
        </w:rPr>
        <w:t xml:space="preserve"> PT BCD</w:t>
      </w:r>
      <w:r w:rsidRPr="007A69FA">
        <w:rPr>
          <w:rFonts w:ascii="Cambria" w:hAnsi="Cambria"/>
          <w:sz w:val="22"/>
          <w:szCs w:val="22"/>
          <w:lang w:val="id-ID"/>
        </w:rPr>
        <w:t>.</w:t>
      </w:r>
      <w:proofErr w:type="gramEnd"/>
      <w:r w:rsidRPr="007A69FA">
        <w:rPr>
          <w:rFonts w:ascii="Cambria" w:hAnsi="Cambria"/>
          <w:sz w:val="22"/>
          <w:szCs w:val="22"/>
          <w:lang w:val="id-ID"/>
        </w:rPr>
        <w:t xml:space="preserve"> </w:t>
      </w:r>
      <w:proofErr w:type="spellStart"/>
      <w:proofErr w:type="gramStart"/>
      <w:r w:rsidRPr="007A69FA">
        <w:rPr>
          <w:rFonts w:ascii="Cambria" w:hAnsi="Cambria"/>
          <w:sz w:val="22"/>
          <w:szCs w:val="22"/>
        </w:rPr>
        <w:t>Faktor</w:t>
      </w:r>
      <w:proofErr w:type="spellEnd"/>
      <w:r w:rsidRPr="007A69FA">
        <w:rPr>
          <w:rFonts w:ascii="Cambria" w:hAnsi="Cambria"/>
          <w:sz w:val="22"/>
          <w:szCs w:val="22"/>
        </w:rPr>
        <w:t xml:space="preserve"> </w:t>
      </w:r>
      <w:proofErr w:type="spellStart"/>
      <w:r w:rsidRPr="007A69FA">
        <w:rPr>
          <w:rFonts w:ascii="Cambria" w:hAnsi="Cambria"/>
          <w:sz w:val="22"/>
          <w:szCs w:val="22"/>
        </w:rPr>
        <w:t>pendukung</w:t>
      </w:r>
      <w:proofErr w:type="spellEnd"/>
      <w:r w:rsidRPr="007A69FA">
        <w:rPr>
          <w:rFonts w:ascii="Cambria" w:hAnsi="Cambria"/>
          <w:sz w:val="22"/>
          <w:szCs w:val="22"/>
        </w:rPr>
        <w:t xml:space="preserve"> </w:t>
      </w:r>
      <w:proofErr w:type="spellStart"/>
      <w:r w:rsidRPr="007A69FA">
        <w:rPr>
          <w:rFonts w:ascii="Cambria" w:hAnsi="Cambria"/>
          <w:sz w:val="22"/>
          <w:szCs w:val="22"/>
        </w:rPr>
        <w:t>dimensi</w:t>
      </w:r>
      <w:proofErr w:type="spellEnd"/>
      <w:r w:rsidRPr="007A69FA">
        <w:rPr>
          <w:rFonts w:ascii="Cambria" w:hAnsi="Cambria"/>
          <w:sz w:val="22"/>
          <w:szCs w:val="22"/>
        </w:rPr>
        <w:t xml:space="preserve"> TQM </w:t>
      </w:r>
      <w:r w:rsidRPr="007A69FA">
        <w:rPr>
          <w:rFonts w:ascii="Cambria" w:hAnsi="Cambria"/>
          <w:sz w:val="22"/>
          <w:szCs w:val="22"/>
          <w:lang w:val="id-ID"/>
        </w:rPr>
        <w:t>pada</w:t>
      </w:r>
      <w:r w:rsidRPr="007A69FA">
        <w:rPr>
          <w:rFonts w:ascii="Cambria" w:hAnsi="Cambria"/>
          <w:sz w:val="22"/>
          <w:szCs w:val="22"/>
        </w:rPr>
        <w:t xml:space="preserve"> </w:t>
      </w:r>
      <w:proofErr w:type="spellStart"/>
      <w:r w:rsidRPr="007A69FA">
        <w:rPr>
          <w:rFonts w:ascii="Cambria" w:hAnsi="Cambria"/>
          <w:sz w:val="22"/>
          <w:szCs w:val="22"/>
        </w:rPr>
        <w:t>kinerja</w:t>
      </w:r>
      <w:proofErr w:type="spellEnd"/>
      <w:r w:rsidRPr="007A69FA">
        <w:rPr>
          <w:rFonts w:ascii="Cambria" w:hAnsi="Cambria"/>
          <w:sz w:val="22"/>
          <w:szCs w:val="22"/>
        </w:rPr>
        <w:t xml:space="preserve"> </w:t>
      </w:r>
      <w:r w:rsidRPr="007A69FA">
        <w:rPr>
          <w:rFonts w:ascii="Cambria" w:hAnsi="Cambria"/>
          <w:sz w:val="22"/>
          <w:szCs w:val="22"/>
          <w:lang w:val="id-ID"/>
        </w:rPr>
        <w:t>ialah</w:t>
      </w:r>
      <w:r w:rsidRPr="007A69FA">
        <w:rPr>
          <w:rFonts w:ascii="Cambria" w:hAnsi="Cambria"/>
          <w:sz w:val="22"/>
          <w:szCs w:val="22"/>
        </w:rPr>
        <w:t xml:space="preserve"> </w:t>
      </w:r>
      <w:proofErr w:type="spellStart"/>
      <w:r w:rsidRPr="007A69FA">
        <w:rPr>
          <w:rFonts w:ascii="Cambria" w:hAnsi="Cambria"/>
          <w:sz w:val="22"/>
          <w:szCs w:val="22"/>
        </w:rPr>
        <w:t>fokus</w:t>
      </w:r>
      <w:proofErr w:type="spellEnd"/>
      <w:r w:rsidRPr="007A69FA">
        <w:rPr>
          <w:rFonts w:ascii="Cambria" w:hAnsi="Cambria"/>
          <w:sz w:val="22"/>
          <w:szCs w:val="22"/>
        </w:rPr>
        <w:t xml:space="preserve"> </w:t>
      </w:r>
      <w:proofErr w:type="spellStart"/>
      <w:r w:rsidRPr="007A69FA">
        <w:rPr>
          <w:rFonts w:ascii="Cambria" w:hAnsi="Cambria"/>
          <w:sz w:val="22"/>
          <w:szCs w:val="22"/>
        </w:rPr>
        <w:t>pada</w:t>
      </w:r>
      <w:proofErr w:type="spellEnd"/>
      <w:r w:rsidRPr="007A69FA">
        <w:rPr>
          <w:rFonts w:ascii="Cambria" w:hAnsi="Cambria"/>
          <w:sz w:val="22"/>
          <w:szCs w:val="22"/>
        </w:rPr>
        <w:t xml:space="preserve"> </w:t>
      </w:r>
      <w:proofErr w:type="spellStart"/>
      <w:r w:rsidRPr="007A69FA">
        <w:rPr>
          <w:rFonts w:ascii="Cambria" w:hAnsi="Cambria"/>
          <w:sz w:val="22"/>
          <w:szCs w:val="22"/>
        </w:rPr>
        <w:t>pelanggan</w:t>
      </w:r>
      <w:proofErr w:type="spellEnd"/>
      <w:r w:rsidRPr="007A69FA">
        <w:rPr>
          <w:rFonts w:ascii="Cambria" w:hAnsi="Cambria"/>
          <w:sz w:val="22"/>
          <w:szCs w:val="22"/>
        </w:rPr>
        <w:t xml:space="preserve"> </w:t>
      </w:r>
      <w:r w:rsidRPr="007A69FA">
        <w:rPr>
          <w:rFonts w:ascii="Cambria" w:hAnsi="Cambria"/>
          <w:sz w:val="22"/>
          <w:szCs w:val="22"/>
          <w:lang w:val="id-ID"/>
        </w:rPr>
        <w:t>juga</w:t>
      </w:r>
      <w:r w:rsidRPr="007A69FA">
        <w:rPr>
          <w:rFonts w:ascii="Cambria" w:hAnsi="Cambria"/>
          <w:sz w:val="22"/>
          <w:szCs w:val="22"/>
        </w:rPr>
        <w:t xml:space="preserve"> </w:t>
      </w:r>
      <w:proofErr w:type="spellStart"/>
      <w:r w:rsidRPr="007A69FA">
        <w:rPr>
          <w:rFonts w:ascii="Cambria" w:hAnsi="Cambria"/>
          <w:sz w:val="22"/>
          <w:szCs w:val="22"/>
        </w:rPr>
        <w:t>perbaikan</w:t>
      </w:r>
      <w:proofErr w:type="spellEnd"/>
      <w:r w:rsidRPr="007A69FA">
        <w:rPr>
          <w:rFonts w:ascii="Cambria" w:hAnsi="Cambria"/>
          <w:sz w:val="22"/>
          <w:szCs w:val="22"/>
        </w:rPr>
        <w:t xml:space="preserve"> </w:t>
      </w:r>
      <w:proofErr w:type="spellStart"/>
      <w:r w:rsidRPr="007A69FA">
        <w:rPr>
          <w:rFonts w:ascii="Cambria" w:hAnsi="Cambria"/>
          <w:sz w:val="22"/>
          <w:szCs w:val="22"/>
        </w:rPr>
        <w:t>berkesinambungan</w:t>
      </w:r>
      <w:proofErr w:type="spellEnd"/>
      <w:r w:rsidRPr="007A69FA">
        <w:rPr>
          <w:rFonts w:ascii="Cambria" w:hAnsi="Cambria"/>
          <w:sz w:val="22"/>
          <w:szCs w:val="22"/>
        </w:rPr>
        <w:t>.</w:t>
      </w:r>
      <w:proofErr w:type="gramEnd"/>
      <w:r w:rsidRPr="007A69FA">
        <w:rPr>
          <w:rFonts w:ascii="Cambria" w:hAnsi="Cambria"/>
          <w:sz w:val="22"/>
          <w:szCs w:val="22"/>
        </w:rPr>
        <w:t xml:space="preserve"> </w:t>
      </w:r>
      <w:proofErr w:type="spellStart"/>
      <w:proofErr w:type="gramStart"/>
      <w:r w:rsidRPr="007A69FA">
        <w:rPr>
          <w:rFonts w:ascii="Cambria" w:hAnsi="Cambria"/>
          <w:sz w:val="22"/>
          <w:szCs w:val="22"/>
        </w:rPr>
        <w:t>Sedangkan</w:t>
      </w:r>
      <w:proofErr w:type="spellEnd"/>
      <w:r w:rsidRPr="007A69FA">
        <w:rPr>
          <w:rFonts w:ascii="Cambria" w:hAnsi="Cambria"/>
          <w:sz w:val="22"/>
          <w:szCs w:val="22"/>
        </w:rPr>
        <w:t xml:space="preserve"> </w:t>
      </w:r>
      <w:proofErr w:type="spellStart"/>
      <w:r w:rsidRPr="007A69FA">
        <w:rPr>
          <w:rFonts w:ascii="Cambria" w:hAnsi="Cambria"/>
          <w:sz w:val="22"/>
          <w:szCs w:val="22"/>
        </w:rPr>
        <w:t>faktor</w:t>
      </w:r>
      <w:proofErr w:type="spellEnd"/>
      <w:r w:rsidRPr="007A69FA">
        <w:rPr>
          <w:rFonts w:ascii="Cambria" w:hAnsi="Cambria"/>
          <w:sz w:val="22"/>
          <w:szCs w:val="22"/>
        </w:rPr>
        <w:t xml:space="preserve"> </w:t>
      </w:r>
      <w:proofErr w:type="spellStart"/>
      <w:r w:rsidRPr="007A69FA">
        <w:rPr>
          <w:rFonts w:ascii="Cambria" w:hAnsi="Cambria"/>
          <w:sz w:val="22"/>
          <w:szCs w:val="22"/>
        </w:rPr>
        <w:t>penghambat</w:t>
      </w:r>
      <w:proofErr w:type="spellEnd"/>
      <w:r w:rsidRPr="007A69FA">
        <w:rPr>
          <w:rFonts w:ascii="Cambria" w:hAnsi="Cambria"/>
          <w:sz w:val="22"/>
          <w:szCs w:val="22"/>
        </w:rPr>
        <w:t xml:space="preserve"> </w:t>
      </w:r>
      <w:proofErr w:type="spellStart"/>
      <w:r w:rsidRPr="007A69FA">
        <w:rPr>
          <w:rFonts w:ascii="Cambria" w:hAnsi="Cambria"/>
          <w:sz w:val="22"/>
          <w:szCs w:val="22"/>
        </w:rPr>
        <w:t>dalam</w:t>
      </w:r>
      <w:proofErr w:type="spellEnd"/>
      <w:r w:rsidRPr="007A69FA">
        <w:rPr>
          <w:rFonts w:ascii="Cambria" w:hAnsi="Cambria"/>
          <w:sz w:val="22"/>
          <w:szCs w:val="22"/>
        </w:rPr>
        <w:t xml:space="preserve"> </w:t>
      </w:r>
      <w:proofErr w:type="spellStart"/>
      <w:r w:rsidRPr="007A69FA">
        <w:rPr>
          <w:rFonts w:ascii="Cambria" w:hAnsi="Cambria"/>
          <w:sz w:val="22"/>
          <w:szCs w:val="22"/>
        </w:rPr>
        <w:t>dimensi</w:t>
      </w:r>
      <w:proofErr w:type="spellEnd"/>
      <w:r w:rsidRPr="007A69FA">
        <w:rPr>
          <w:rFonts w:ascii="Cambria" w:hAnsi="Cambria"/>
          <w:sz w:val="22"/>
          <w:szCs w:val="22"/>
        </w:rPr>
        <w:t xml:space="preserve"> TQM </w:t>
      </w:r>
      <w:r w:rsidRPr="007A69FA">
        <w:rPr>
          <w:rFonts w:ascii="Cambria" w:hAnsi="Cambria"/>
          <w:sz w:val="22"/>
          <w:szCs w:val="22"/>
          <w:lang w:val="id-ID"/>
        </w:rPr>
        <w:t>pada</w:t>
      </w:r>
      <w:r w:rsidRPr="007A69FA">
        <w:rPr>
          <w:rFonts w:ascii="Cambria" w:hAnsi="Cambria"/>
          <w:sz w:val="22"/>
          <w:szCs w:val="22"/>
        </w:rPr>
        <w:t xml:space="preserve"> </w:t>
      </w:r>
      <w:proofErr w:type="spellStart"/>
      <w:r w:rsidRPr="007A69FA">
        <w:rPr>
          <w:rFonts w:ascii="Cambria" w:hAnsi="Cambria"/>
          <w:sz w:val="22"/>
          <w:szCs w:val="22"/>
        </w:rPr>
        <w:t>kinerja</w:t>
      </w:r>
      <w:proofErr w:type="spellEnd"/>
      <w:r w:rsidRPr="007A69FA">
        <w:rPr>
          <w:rFonts w:ascii="Cambria" w:hAnsi="Cambria"/>
          <w:sz w:val="22"/>
          <w:szCs w:val="22"/>
        </w:rPr>
        <w:t xml:space="preserve"> </w:t>
      </w:r>
      <w:r w:rsidRPr="007A69FA">
        <w:rPr>
          <w:rFonts w:ascii="Cambria" w:hAnsi="Cambria"/>
          <w:sz w:val="22"/>
          <w:szCs w:val="22"/>
          <w:lang w:val="id-ID"/>
        </w:rPr>
        <w:t xml:space="preserve">ialah </w:t>
      </w:r>
      <w:proofErr w:type="spellStart"/>
      <w:r w:rsidRPr="007A69FA">
        <w:rPr>
          <w:rFonts w:ascii="Cambria" w:hAnsi="Cambria"/>
          <w:sz w:val="22"/>
          <w:szCs w:val="22"/>
        </w:rPr>
        <w:t>pemberd</w:t>
      </w:r>
      <w:r w:rsidR="007A69FA" w:rsidRPr="007A69FA">
        <w:rPr>
          <w:rFonts w:ascii="Cambria" w:hAnsi="Cambria"/>
          <w:sz w:val="22"/>
          <w:szCs w:val="22"/>
        </w:rPr>
        <w:t>ayaan</w:t>
      </w:r>
      <w:proofErr w:type="spellEnd"/>
      <w:r w:rsidR="007A69FA" w:rsidRPr="007A69FA">
        <w:rPr>
          <w:rFonts w:ascii="Cambria" w:hAnsi="Cambria"/>
          <w:sz w:val="22"/>
          <w:szCs w:val="22"/>
        </w:rPr>
        <w:t xml:space="preserve"> SDM yang </w:t>
      </w:r>
      <w:proofErr w:type="spellStart"/>
      <w:r w:rsidR="007A69FA" w:rsidRPr="007A69FA">
        <w:rPr>
          <w:rFonts w:ascii="Cambria" w:hAnsi="Cambria"/>
          <w:sz w:val="22"/>
          <w:szCs w:val="22"/>
        </w:rPr>
        <w:t>kurang</w:t>
      </w:r>
      <w:proofErr w:type="spellEnd"/>
      <w:r w:rsidR="007A69FA" w:rsidRPr="007A69FA">
        <w:rPr>
          <w:rFonts w:ascii="Cambria" w:hAnsi="Cambria"/>
          <w:sz w:val="22"/>
          <w:szCs w:val="22"/>
        </w:rPr>
        <w:t xml:space="preserve"> </w:t>
      </w:r>
      <w:proofErr w:type="spellStart"/>
      <w:r w:rsidR="007A69FA" w:rsidRPr="007A69FA">
        <w:rPr>
          <w:rFonts w:ascii="Cambria" w:hAnsi="Cambria"/>
          <w:sz w:val="22"/>
          <w:szCs w:val="22"/>
        </w:rPr>
        <w:t>maksimal</w:t>
      </w:r>
      <w:proofErr w:type="spellEnd"/>
      <w:r w:rsidR="007A69FA" w:rsidRPr="007A69FA">
        <w:rPr>
          <w:rFonts w:ascii="Cambria" w:hAnsi="Cambria"/>
          <w:sz w:val="22"/>
          <w:szCs w:val="22"/>
        </w:rPr>
        <w:t>.</w:t>
      </w:r>
      <w:proofErr w:type="gramEnd"/>
    </w:p>
    <w:p w:rsidR="008F2F6F" w:rsidRPr="007A69FA" w:rsidRDefault="007A69FA" w:rsidP="008F2F6F">
      <w:pPr>
        <w:jc w:val="both"/>
        <w:rPr>
          <w:rFonts w:ascii="Cambria" w:hAnsi="Cambria"/>
          <w:sz w:val="22"/>
          <w:szCs w:val="22"/>
        </w:rPr>
      </w:pPr>
      <w:r w:rsidRPr="007A69FA">
        <w:rPr>
          <w:rFonts w:ascii="Cambria" w:hAnsi="Cambria"/>
          <w:sz w:val="22"/>
          <w:szCs w:val="22"/>
          <w:lang w:val="id-ID"/>
        </w:rPr>
        <w:t xml:space="preserve">   </w:t>
      </w:r>
      <w:r w:rsidR="008F2F6F" w:rsidRPr="007A69FA">
        <w:rPr>
          <w:rFonts w:ascii="Cambria" w:hAnsi="Cambria"/>
          <w:sz w:val="22"/>
          <w:szCs w:val="22"/>
          <w:lang w:val="id-ID"/>
        </w:rPr>
        <w:t>Sedangkan implikasinya diantarnya</w:t>
      </w:r>
      <w:r w:rsidR="008F2F6F" w:rsidRPr="007A69FA">
        <w:rPr>
          <w:rFonts w:ascii="Cambria" w:hAnsi="Cambria"/>
          <w:sz w:val="22"/>
          <w:szCs w:val="22"/>
        </w:rPr>
        <w:t>:</w:t>
      </w:r>
      <w:r w:rsidRPr="007A69FA">
        <w:rPr>
          <w:rFonts w:ascii="Cambria" w:hAnsi="Cambria"/>
          <w:sz w:val="22"/>
          <w:szCs w:val="22"/>
          <w:lang w:val="id-ID"/>
        </w:rPr>
        <w:t xml:space="preserve"> </w:t>
      </w:r>
      <w:r w:rsidR="008F2F6F" w:rsidRPr="007A69FA">
        <w:rPr>
          <w:rFonts w:ascii="Cambria" w:hAnsi="Cambria"/>
          <w:sz w:val="22"/>
          <w:szCs w:val="22"/>
          <w:lang w:val="id-ID"/>
        </w:rPr>
        <w:t xml:space="preserve"> P</w:t>
      </w:r>
      <w:proofErr w:type="spellStart"/>
      <w:r w:rsidR="008F2F6F" w:rsidRPr="007A69FA">
        <w:rPr>
          <w:rFonts w:ascii="Cambria" w:hAnsi="Cambria"/>
          <w:sz w:val="22"/>
          <w:szCs w:val="22"/>
        </w:rPr>
        <w:t>eningkatan</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kinerja</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karyawan</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perlu</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komitmen</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dari</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manajemen</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tingkat</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atas</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menengah</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dan</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bawah</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untuk</w:t>
      </w:r>
      <w:proofErr w:type="spellEnd"/>
      <w:r w:rsidR="008F2F6F" w:rsidRPr="007A69FA">
        <w:rPr>
          <w:rFonts w:ascii="Cambria" w:hAnsi="Cambria"/>
          <w:sz w:val="22"/>
          <w:szCs w:val="22"/>
        </w:rPr>
        <w:t xml:space="preserve"> </w:t>
      </w:r>
      <w:r w:rsidR="008F2F6F" w:rsidRPr="007A69FA">
        <w:rPr>
          <w:rFonts w:ascii="Cambria" w:hAnsi="Cambria"/>
          <w:sz w:val="22"/>
          <w:szCs w:val="22"/>
          <w:lang w:val="id-ID"/>
        </w:rPr>
        <w:t>melaksanakan</w:t>
      </w:r>
      <w:r w:rsidR="008F2F6F" w:rsidRPr="007A69FA">
        <w:rPr>
          <w:rFonts w:ascii="Cambria" w:hAnsi="Cambria"/>
          <w:sz w:val="22"/>
          <w:szCs w:val="22"/>
        </w:rPr>
        <w:t xml:space="preserve"> TQM </w:t>
      </w:r>
      <w:r w:rsidR="008F2F6F" w:rsidRPr="007A69FA">
        <w:rPr>
          <w:rFonts w:ascii="Cambria" w:hAnsi="Cambria"/>
          <w:sz w:val="22"/>
          <w:szCs w:val="22"/>
          <w:lang w:val="id-ID"/>
        </w:rPr>
        <w:t>keseluruhan</w:t>
      </w:r>
      <w:r w:rsidR="008F2F6F" w:rsidRPr="007A69FA">
        <w:rPr>
          <w:rFonts w:ascii="Cambria" w:hAnsi="Cambria"/>
          <w:sz w:val="22"/>
          <w:szCs w:val="22"/>
        </w:rPr>
        <w:t xml:space="preserve"> </w:t>
      </w:r>
      <w:proofErr w:type="spellStart"/>
      <w:r w:rsidR="008F2F6F" w:rsidRPr="007A69FA">
        <w:rPr>
          <w:rFonts w:ascii="Cambria" w:hAnsi="Cambria"/>
          <w:sz w:val="22"/>
          <w:szCs w:val="22"/>
        </w:rPr>
        <w:t>dan</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aktif</w:t>
      </w:r>
      <w:proofErr w:type="spellEnd"/>
      <w:r w:rsidR="008F2F6F" w:rsidRPr="007A69FA">
        <w:rPr>
          <w:rFonts w:ascii="Cambria" w:hAnsi="Cambria"/>
          <w:sz w:val="22"/>
          <w:szCs w:val="22"/>
        </w:rPr>
        <w:t>.</w:t>
      </w:r>
      <w:r w:rsidRPr="007A69FA">
        <w:rPr>
          <w:rFonts w:ascii="Cambria" w:hAnsi="Cambria"/>
          <w:sz w:val="22"/>
          <w:szCs w:val="22"/>
          <w:lang w:val="id-ID"/>
        </w:rPr>
        <w:t xml:space="preserve">; </w:t>
      </w:r>
      <w:proofErr w:type="spellStart"/>
      <w:proofErr w:type="gramStart"/>
      <w:r w:rsidR="008F2F6F" w:rsidRPr="007A69FA">
        <w:rPr>
          <w:rFonts w:ascii="Cambria" w:hAnsi="Cambria"/>
          <w:sz w:val="22"/>
          <w:szCs w:val="22"/>
        </w:rPr>
        <w:t>Mengoptimalkan</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pemberdayaan</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karyawan</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dengan</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memberikan</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insentif</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bagi</w:t>
      </w:r>
      <w:proofErr w:type="spellEnd"/>
      <w:r w:rsidR="008F2F6F" w:rsidRPr="007A69FA">
        <w:rPr>
          <w:rFonts w:ascii="Cambria" w:hAnsi="Cambria"/>
          <w:sz w:val="22"/>
          <w:szCs w:val="22"/>
        </w:rPr>
        <w:t xml:space="preserve"> saran </w:t>
      </w:r>
      <w:proofErr w:type="spellStart"/>
      <w:r w:rsidR="008F2F6F" w:rsidRPr="007A69FA">
        <w:rPr>
          <w:rFonts w:ascii="Cambria" w:hAnsi="Cambria"/>
          <w:sz w:val="22"/>
          <w:szCs w:val="22"/>
        </w:rPr>
        <w:t>karyawan</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untuk</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memotivasi</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karyawan</w:t>
      </w:r>
      <w:proofErr w:type="spellEnd"/>
      <w:r w:rsidR="008F2F6F" w:rsidRPr="007A69FA">
        <w:rPr>
          <w:rFonts w:ascii="Cambria" w:hAnsi="Cambria"/>
          <w:sz w:val="22"/>
          <w:szCs w:val="22"/>
        </w:rPr>
        <w:t xml:space="preserve"> agar </w:t>
      </w:r>
      <w:proofErr w:type="spellStart"/>
      <w:r w:rsidR="008F2F6F" w:rsidRPr="007A69FA">
        <w:rPr>
          <w:rFonts w:ascii="Cambria" w:hAnsi="Cambria"/>
          <w:sz w:val="22"/>
          <w:szCs w:val="22"/>
        </w:rPr>
        <w:t>terus</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melibatkan</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diri</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pada</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perbaikan</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sistem</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kerja</w:t>
      </w:r>
      <w:proofErr w:type="spellEnd"/>
      <w:r w:rsidR="008F2F6F" w:rsidRPr="007A69FA">
        <w:rPr>
          <w:rFonts w:ascii="Cambria" w:hAnsi="Cambria"/>
          <w:sz w:val="22"/>
          <w:szCs w:val="22"/>
        </w:rPr>
        <w:t xml:space="preserve"> di area </w:t>
      </w:r>
      <w:proofErr w:type="spellStart"/>
      <w:r w:rsidR="008F2F6F" w:rsidRPr="007A69FA">
        <w:rPr>
          <w:rFonts w:ascii="Cambria" w:hAnsi="Cambria"/>
          <w:sz w:val="22"/>
          <w:szCs w:val="22"/>
        </w:rPr>
        <w:t>masing-masing</w:t>
      </w:r>
      <w:proofErr w:type="spellEnd"/>
      <w:r w:rsidR="008F2F6F" w:rsidRPr="007A69FA">
        <w:rPr>
          <w:rFonts w:ascii="Cambria" w:hAnsi="Cambria"/>
          <w:sz w:val="22"/>
          <w:szCs w:val="22"/>
        </w:rPr>
        <w:t>.</w:t>
      </w:r>
      <w:proofErr w:type="gramEnd"/>
      <w:r w:rsidR="008F2F6F" w:rsidRPr="007A69FA">
        <w:rPr>
          <w:rFonts w:ascii="Cambria" w:hAnsi="Cambria"/>
          <w:sz w:val="22"/>
          <w:szCs w:val="22"/>
        </w:rPr>
        <w:t xml:space="preserve"> Cara </w:t>
      </w:r>
      <w:proofErr w:type="spellStart"/>
      <w:r w:rsidR="008F2F6F" w:rsidRPr="007A69FA">
        <w:rPr>
          <w:rFonts w:ascii="Cambria" w:hAnsi="Cambria"/>
          <w:sz w:val="22"/>
          <w:szCs w:val="22"/>
        </w:rPr>
        <w:t>tersebut</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sudah</w:t>
      </w:r>
      <w:proofErr w:type="spellEnd"/>
      <w:r w:rsidR="008F2F6F" w:rsidRPr="007A69FA">
        <w:rPr>
          <w:rFonts w:ascii="Cambria" w:hAnsi="Cambria"/>
          <w:sz w:val="22"/>
          <w:szCs w:val="22"/>
        </w:rPr>
        <w:t xml:space="preserve"> </w:t>
      </w:r>
      <w:r w:rsidR="008F2F6F" w:rsidRPr="007A69FA">
        <w:rPr>
          <w:rFonts w:ascii="Cambria" w:hAnsi="Cambria"/>
          <w:sz w:val="22"/>
          <w:szCs w:val="22"/>
          <w:lang w:val="id-ID"/>
        </w:rPr>
        <w:t xml:space="preserve">sering </w:t>
      </w:r>
      <w:proofErr w:type="gramStart"/>
      <w:r w:rsidR="008F2F6F" w:rsidRPr="007A69FA">
        <w:rPr>
          <w:rFonts w:ascii="Cambria" w:hAnsi="Cambria"/>
          <w:sz w:val="22"/>
          <w:szCs w:val="22"/>
          <w:lang w:val="id-ID"/>
        </w:rPr>
        <w:t xml:space="preserve">dilaksanakan </w:t>
      </w:r>
      <w:r w:rsidR="008F2F6F" w:rsidRPr="007A69FA">
        <w:rPr>
          <w:rFonts w:ascii="Cambria" w:hAnsi="Cambria"/>
          <w:sz w:val="22"/>
          <w:szCs w:val="22"/>
        </w:rPr>
        <w:t xml:space="preserve"> </w:t>
      </w:r>
      <w:proofErr w:type="spellStart"/>
      <w:r w:rsidR="008F2F6F" w:rsidRPr="007A69FA">
        <w:rPr>
          <w:rFonts w:ascii="Cambria" w:hAnsi="Cambria"/>
          <w:sz w:val="22"/>
          <w:szCs w:val="22"/>
        </w:rPr>
        <w:t>perusahaan</w:t>
      </w:r>
      <w:proofErr w:type="gramEnd"/>
      <w:r w:rsidR="008F2F6F" w:rsidRPr="007A69FA">
        <w:rPr>
          <w:rFonts w:ascii="Cambria" w:hAnsi="Cambria"/>
          <w:sz w:val="22"/>
          <w:szCs w:val="22"/>
        </w:rPr>
        <w:t>-perusahaan</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kelas</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dunia</w:t>
      </w:r>
      <w:proofErr w:type="spellEnd"/>
      <w:r w:rsidRPr="007A69FA">
        <w:rPr>
          <w:rFonts w:ascii="Cambria" w:hAnsi="Cambria"/>
          <w:sz w:val="22"/>
          <w:szCs w:val="22"/>
          <w:lang w:val="id-ID"/>
        </w:rPr>
        <w:t>;</w:t>
      </w:r>
      <w:r w:rsidR="008F2F6F" w:rsidRPr="007A69FA">
        <w:rPr>
          <w:rFonts w:ascii="Cambria" w:hAnsi="Cambria"/>
          <w:sz w:val="22"/>
          <w:szCs w:val="22"/>
          <w:lang w:val="id-ID"/>
        </w:rPr>
        <w:t xml:space="preserve"> </w:t>
      </w:r>
      <w:proofErr w:type="spellStart"/>
      <w:r w:rsidR="008F2F6F" w:rsidRPr="007A69FA">
        <w:rPr>
          <w:rFonts w:ascii="Cambria" w:hAnsi="Cambria"/>
          <w:sz w:val="22"/>
          <w:szCs w:val="22"/>
        </w:rPr>
        <w:t>Melakukan</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perawatan</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mesin</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dengan</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mencegah</w:t>
      </w:r>
      <w:proofErr w:type="spellEnd"/>
      <w:r w:rsidR="008F2F6F" w:rsidRPr="007A69FA">
        <w:rPr>
          <w:rFonts w:ascii="Cambria" w:hAnsi="Cambria"/>
          <w:sz w:val="22"/>
          <w:szCs w:val="22"/>
        </w:rPr>
        <w:t xml:space="preserve"> </w:t>
      </w:r>
      <w:r w:rsidR="008F2F6F" w:rsidRPr="007A69FA">
        <w:rPr>
          <w:rFonts w:ascii="Cambria" w:hAnsi="Cambria"/>
          <w:sz w:val="22"/>
          <w:szCs w:val="22"/>
          <w:lang w:val="id-ID"/>
        </w:rPr>
        <w:t>cacat</w:t>
      </w:r>
      <w:r w:rsidR="008F2F6F" w:rsidRPr="007A69FA">
        <w:rPr>
          <w:rFonts w:ascii="Cambria" w:hAnsi="Cambria"/>
          <w:sz w:val="22"/>
          <w:szCs w:val="22"/>
        </w:rPr>
        <w:t xml:space="preserve"> </w:t>
      </w:r>
      <w:proofErr w:type="spellStart"/>
      <w:r w:rsidR="008F2F6F" w:rsidRPr="007A69FA">
        <w:rPr>
          <w:rFonts w:ascii="Cambria" w:hAnsi="Cambria"/>
          <w:sz w:val="22"/>
          <w:szCs w:val="22"/>
        </w:rPr>
        <w:t>lebih</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baik</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perbaikan</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setelah</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kerusakan</w:t>
      </w:r>
      <w:proofErr w:type="spellEnd"/>
      <w:r w:rsidR="008F2F6F" w:rsidRPr="007A69FA">
        <w:rPr>
          <w:rFonts w:ascii="Cambria" w:hAnsi="Cambria"/>
          <w:sz w:val="22"/>
          <w:szCs w:val="22"/>
        </w:rPr>
        <w:t xml:space="preserve">. </w:t>
      </w:r>
      <w:r w:rsidR="008F2F6F" w:rsidRPr="007A69FA">
        <w:rPr>
          <w:rFonts w:ascii="Cambria" w:hAnsi="Cambria"/>
          <w:sz w:val="22"/>
          <w:szCs w:val="22"/>
          <w:lang w:val="id-ID"/>
        </w:rPr>
        <w:t>Mengganti</w:t>
      </w:r>
      <w:r w:rsidR="008F2F6F" w:rsidRPr="007A69FA">
        <w:rPr>
          <w:rFonts w:ascii="Cambria" w:hAnsi="Cambria"/>
          <w:sz w:val="22"/>
          <w:szCs w:val="22"/>
        </w:rPr>
        <w:t xml:space="preserve"> part </w:t>
      </w:r>
      <w:proofErr w:type="spellStart"/>
      <w:r w:rsidR="008F2F6F" w:rsidRPr="007A69FA">
        <w:rPr>
          <w:rFonts w:ascii="Cambria" w:hAnsi="Cambria"/>
          <w:sz w:val="22"/>
          <w:szCs w:val="22"/>
        </w:rPr>
        <w:t>mesin</w:t>
      </w:r>
      <w:proofErr w:type="spellEnd"/>
      <w:r w:rsidR="008F2F6F" w:rsidRPr="007A69FA">
        <w:rPr>
          <w:rFonts w:ascii="Cambria" w:hAnsi="Cambria"/>
          <w:sz w:val="22"/>
          <w:szCs w:val="22"/>
        </w:rPr>
        <w:t xml:space="preserve"> yang </w:t>
      </w:r>
      <w:proofErr w:type="spellStart"/>
      <w:r w:rsidR="008F2F6F" w:rsidRPr="007A69FA">
        <w:rPr>
          <w:rFonts w:ascii="Cambria" w:hAnsi="Cambria"/>
          <w:sz w:val="22"/>
          <w:szCs w:val="22"/>
        </w:rPr>
        <w:t>asli</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lebih</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direkomendasikan</w:t>
      </w:r>
      <w:proofErr w:type="spellEnd"/>
      <w:r w:rsidR="008F2F6F" w:rsidRPr="007A69FA">
        <w:rPr>
          <w:rFonts w:ascii="Cambria" w:hAnsi="Cambria"/>
          <w:sz w:val="22"/>
          <w:szCs w:val="22"/>
        </w:rPr>
        <w:t xml:space="preserve"> agar </w:t>
      </w:r>
      <w:proofErr w:type="spellStart"/>
      <w:r w:rsidR="008F2F6F" w:rsidRPr="007A69FA">
        <w:rPr>
          <w:rFonts w:ascii="Cambria" w:hAnsi="Cambria"/>
          <w:sz w:val="22"/>
          <w:szCs w:val="22"/>
        </w:rPr>
        <w:t>kerusakan</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mesin</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dapat</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tekan</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sehingga</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produksi</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tidak</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terhambat</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dan</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hasil</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pr</w:t>
      </w:r>
      <w:r w:rsidRPr="007A69FA">
        <w:rPr>
          <w:rFonts w:ascii="Cambria" w:hAnsi="Cambria"/>
          <w:sz w:val="22"/>
          <w:szCs w:val="22"/>
        </w:rPr>
        <w:t>oduksi</w:t>
      </w:r>
      <w:proofErr w:type="spellEnd"/>
      <w:r w:rsidRPr="007A69FA">
        <w:rPr>
          <w:rFonts w:ascii="Cambria" w:hAnsi="Cambria"/>
          <w:sz w:val="22"/>
          <w:szCs w:val="22"/>
        </w:rPr>
        <w:t xml:space="preserve"> </w:t>
      </w:r>
      <w:proofErr w:type="spellStart"/>
      <w:r w:rsidRPr="007A69FA">
        <w:rPr>
          <w:rFonts w:ascii="Cambria" w:hAnsi="Cambria"/>
          <w:sz w:val="22"/>
          <w:szCs w:val="22"/>
        </w:rPr>
        <w:t>dapt</w:t>
      </w:r>
      <w:proofErr w:type="spellEnd"/>
      <w:r w:rsidRPr="007A69FA">
        <w:rPr>
          <w:rFonts w:ascii="Cambria" w:hAnsi="Cambria"/>
          <w:sz w:val="22"/>
          <w:szCs w:val="22"/>
        </w:rPr>
        <w:t xml:space="preserve"> </w:t>
      </w:r>
      <w:proofErr w:type="spellStart"/>
      <w:r w:rsidRPr="007A69FA">
        <w:rPr>
          <w:rFonts w:ascii="Cambria" w:hAnsi="Cambria"/>
          <w:sz w:val="22"/>
          <w:szCs w:val="22"/>
        </w:rPr>
        <w:t>mencapai</w:t>
      </w:r>
      <w:proofErr w:type="spellEnd"/>
      <w:r w:rsidRPr="007A69FA">
        <w:rPr>
          <w:rFonts w:ascii="Cambria" w:hAnsi="Cambria"/>
          <w:sz w:val="22"/>
          <w:szCs w:val="22"/>
        </w:rPr>
        <w:t xml:space="preserve"> target; </w:t>
      </w:r>
      <w:proofErr w:type="spellStart"/>
      <w:r w:rsidR="008F2F6F" w:rsidRPr="007A69FA">
        <w:rPr>
          <w:rFonts w:ascii="Cambria" w:hAnsi="Cambria"/>
          <w:sz w:val="22"/>
          <w:szCs w:val="22"/>
        </w:rPr>
        <w:t>Memanfaatkan</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informasi</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karyawan</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tentang</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perbaikan-perbaikan</w:t>
      </w:r>
      <w:proofErr w:type="spellEnd"/>
      <w:r w:rsidR="008F2F6F" w:rsidRPr="007A69FA">
        <w:rPr>
          <w:rFonts w:ascii="Cambria" w:hAnsi="Cambria"/>
          <w:sz w:val="22"/>
          <w:szCs w:val="22"/>
        </w:rPr>
        <w:t xml:space="preserve"> yang </w:t>
      </w:r>
      <w:proofErr w:type="spellStart"/>
      <w:r w:rsidR="008F2F6F" w:rsidRPr="007A69FA">
        <w:rPr>
          <w:rFonts w:ascii="Cambria" w:hAnsi="Cambria"/>
          <w:sz w:val="22"/>
          <w:szCs w:val="22"/>
        </w:rPr>
        <w:t>disampaikan</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karyawan</w:t>
      </w:r>
      <w:proofErr w:type="spellEnd"/>
      <w:r w:rsidR="008F2F6F" w:rsidRPr="007A69FA">
        <w:rPr>
          <w:rFonts w:ascii="Cambria" w:hAnsi="Cambria"/>
          <w:sz w:val="22"/>
          <w:szCs w:val="22"/>
        </w:rPr>
        <w:t xml:space="preserve"> agar </w:t>
      </w:r>
      <w:proofErr w:type="spellStart"/>
      <w:r w:rsidR="008F2F6F" w:rsidRPr="007A69FA">
        <w:rPr>
          <w:rFonts w:ascii="Cambria" w:hAnsi="Cambria"/>
          <w:sz w:val="22"/>
          <w:szCs w:val="22"/>
        </w:rPr>
        <w:t>karyawan</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merasa</w:t>
      </w:r>
      <w:proofErr w:type="spellEnd"/>
      <w:r w:rsidR="008F2F6F" w:rsidRPr="007A69FA">
        <w:rPr>
          <w:rFonts w:ascii="Cambria" w:hAnsi="Cambria"/>
          <w:sz w:val="22"/>
          <w:szCs w:val="22"/>
        </w:rPr>
        <w:t xml:space="preserve"> </w:t>
      </w:r>
      <w:proofErr w:type="spellStart"/>
      <w:r w:rsidR="008F2F6F" w:rsidRPr="007A69FA">
        <w:rPr>
          <w:rFonts w:ascii="Cambria" w:hAnsi="Cambria"/>
          <w:sz w:val="22"/>
          <w:szCs w:val="22"/>
        </w:rPr>
        <w:t>diberdayakan</w:t>
      </w:r>
      <w:proofErr w:type="spellEnd"/>
      <w:r w:rsidR="008F2F6F" w:rsidRPr="007A69FA">
        <w:rPr>
          <w:rFonts w:ascii="Cambria" w:hAnsi="Cambria"/>
          <w:sz w:val="22"/>
          <w:szCs w:val="22"/>
        </w:rPr>
        <w:t>.</w:t>
      </w:r>
    </w:p>
    <w:p w:rsidR="00207137" w:rsidRPr="008F2F6F" w:rsidRDefault="00207137" w:rsidP="007A328B">
      <w:pPr>
        <w:pStyle w:val="Paragraf2"/>
        <w:rPr>
          <w:rFonts w:ascii="Cambria" w:hAnsi="Cambria"/>
          <w:lang w:val="en-US"/>
        </w:rPr>
      </w:pPr>
      <w:r w:rsidRPr="008F2F6F">
        <w:rPr>
          <w:rFonts w:ascii="Cambria" w:hAnsi="Cambria"/>
          <w:lang w:val="en-US"/>
        </w:rPr>
        <w:t>.</w:t>
      </w:r>
    </w:p>
    <w:p w:rsidR="00C71EFA" w:rsidRPr="00E318C1" w:rsidRDefault="001B3186" w:rsidP="00BC1BAE">
      <w:pPr>
        <w:pStyle w:val="JJP"/>
      </w:pPr>
      <w:r w:rsidRPr="00E318C1">
        <w:t>DAFTAR PUSTAKA</w:t>
      </w:r>
    </w:p>
    <w:p w:rsidR="007A69FA" w:rsidRPr="007A69FA" w:rsidRDefault="007A69FA" w:rsidP="007A69FA">
      <w:pPr>
        <w:pStyle w:val="RefJurnal"/>
        <w:rPr>
          <w:sz w:val="22"/>
        </w:rPr>
      </w:pPr>
      <w:r w:rsidRPr="007A69FA">
        <w:rPr>
          <w:sz w:val="22"/>
        </w:rPr>
        <w:t>Alhudri Said, Meyzi Heryanto. 2015. Pengaruh Penerapan Total Quality Management (TQM) Terhadap Kinerja Karyawan Pada PT. PLN (Persero) Ranting Bangkinang. Jurnal FISIP, Vol. 2, No. 2, pp 1-14</w:t>
      </w:r>
    </w:p>
    <w:p w:rsidR="007A69FA" w:rsidRPr="007A69FA" w:rsidRDefault="007A69FA" w:rsidP="007A69FA">
      <w:pPr>
        <w:pStyle w:val="RefJurnal"/>
        <w:rPr>
          <w:sz w:val="22"/>
        </w:rPr>
      </w:pPr>
      <w:r w:rsidRPr="007A69FA">
        <w:rPr>
          <w:sz w:val="22"/>
        </w:rPr>
        <w:t>Arikunto, Suharsimi. 2004. Prosedur Penelitian: Suatu pendekatan Praktek. Bandung. Rineka Cipta.</w:t>
      </w:r>
    </w:p>
    <w:p w:rsidR="007A69FA" w:rsidRPr="007A69FA" w:rsidRDefault="007A69FA" w:rsidP="007A69FA">
      <w:pPr>
        <w:pStyle w:val="RefJurnal"/>
        <w:rPr>
          <w:sz w:val="22"/>
        </w:rPr>
      </w:pPr>
      <w:r w:rsidRPr="007A69FA">
        <w:rPr>
          <w:sz w:val="22"/>
        </w:rPr>
        <w:t>Blocher, J. Edward, Kung H. Chen, Thomas W. Lin. 2000. Manajemen Biaya. Terjemahan, Jakarta. Salemba Empat.</w:t>
      </w:r>
    </w:p>
    <w:p w:rsidR="007A69FA" w:rsidRPr="007A69FA" w:rsidRDefault="007A69FA" w:rsidP="007A69FA">
      <w:pPr>
        <w:pStyle w:val="RefJurnal"/>
        <w:rPr>
          <w:sz w:val="22"/>
        </w:rPr>
      </w:pPr>
      <w:r w:rsidRPr="007A69FA">
        <w:rPr>
          <w:sz w:val="22"/>
        </w:rPr>
        <w:t xml:space="preserve">Gaspersz, Vincent. 2002. </w:t>
      </w:r>
      <w:r w:rsidRPr="007A69FA">
        <w:rPr>
          <w:i/>
          <w:sz w:val="22"/>
        </w:rPr>
        <w:t xml:space="preserve">Total Quality Management. </w:t>
      </w:r>
      <w:r w:rsidRPr="007A69FA">
        <w:rPr>
          <w:sz w:val="22"/>
        </w:rPr>
        <w:t>Cetakan Kedua. Jakarta. PT Gramedia Pustaka Utama.</w:t>
      </w:r>
    </w:p>
    <w:p w:rsidR="007A69FA" w:rsidRPr="007A69FA" w:rsidRDefault="007A69FA" w:rsidP="007A69FA">
      <w:pPr>
        <w:pStyle w:val="RefJurnal"/>
        <w:rPr>
          <w:sz w:val="22"/>
        </w:rPr>
      </w:pPr>
      <w:r w:rsidRPr="007A69FA">
        <w:rPr>
          <w:sz w:val="22"/>
        </w:rPr>
        <w:t xml:space="preserve">Gemina Dwi, Endang Silaningsih, Titiek Tjahya Andari. 2015. Implementasi Total Quality Management Berkaitan dengan Manajerial Perusahaan dan Keunggulan Bersaing </w:t>
      </w:r>
      <w:r w:rsidRPr="007A69FA">
        <w:rPr>
          <w:sz w:val="22"/>
        </w:rPr>
        <w:lastRenderedPageBreak/>
        <w:t>(</w:t>
      </w:r>
      <w:r w:rsidRPr="007A69FA">
        <w:rPr>
          <w:i/>
          <w:sz w:val="22"/>
        </w:rPr>
        <w:t>Implementation of Total Quality Management Related to Company Managerial and Competitive Advantage</w:t>
      </w:r>
      <w:r w:rsidRPr="007A69FA">
        <w:rPr>
          <w:sz w:val="22"/>
        </w:rPr>
        <w:t>), Jurnal Aplikasi Manajemen, Vol. 13 No. 1, pp 149-157</w:t>
      </w:r>
    </w:p>
    <w:p w:rsidR="007A69FA" w:rsidRPr="007A69FA" w:rsidRDefault="007A69FA" w:rsidP="007A69FA">
      <w:pPr>
        <w:pStyle w:val="RefJurnal"/>
        <w:rPr>
          <w:sz w:val="22"/>
        </w:rPr>
      </w:pPr>
      <w:r w:rsidRPr="007A69FA">
        <w:rPr>
          <w:sz w:val="22"/>
        </w:rPr>
        <w:t>Handoko, T. Hani. 2011. Dasar-dasar Manajemen Produksi dan Operasi. Edisi I. Yogyakarta. BPFE</w:t>
      </w:r>
    </w:p>
    <w:p w:rsidR="007A69FA" w:rsidRPr="007A69FA" w:rsidRDefault="007A69FA" w:rsidP="007A69FA">
      <w:pPr>
        <w:pStyle w:val="RefJurnal"/>
        <w:rPr>
          <w:sz w:val="22"/>
        </w:rPr>
      </w:pPr>
      <w:r w:rsidRPr="007A69FA">
        <w:rPr>
          <w:sz w:val="22"/>
        </w:rPr>
        <w:t xml:space="preserve">Karahan Mehmet. 2012. </w:t>
      </w:r>
      <w:r w:rsidRPr="007A69FA">
        <w:rPr>
          <w:i/>
          <w:sz w:val="22"/>
        </w:rPr>
        <w:t xml:space="preserve">The Determination of the Effect Level on Employee Performance of TQM Practices with Artificial Neural Networks: A Case Study on Manufacturing Industry Enterprises in Turkey, International Journal of Business and Social Science, </w:t>
      </w:r>
      <w:r w:rsidRPr="007A69FA">
        <w:rPr>
          <w:sz w:val="22"/>
        </w:rPr>
        <w:t>Vol. 3 No. 7, pp. 133-142</w:t>
      </w:r>
    </w:p>
    <w:p w:rsidR="007A69FA" w:rsidRPr="007A69FA" w:rsidRDefault="007A69FA" w:rsidP="007A69FA">
      <w:pPr>
        <w:pStyle w:val="RefJurnal"/>
        <w:rPr>
          <w:sz w:val="22"/>
        </w:rPr>
      </w:pPr>
      <w:r w:rsidRPr="007A69FA">
        <w:rPr>
          <w:sz w:val="22"/>
        </w:rPr>
        <w:t xml:space="preserve">Krajewski, J. Lee dan P. R. Larry.  2006. </w:t>
      </w:r>
      <w:r w:rsidRPr="007A69FA">
        <w:rPr>
          <w:i/>
          <w:sz w:val="22"/>
        </w:rPr>
        <w:t>Operations Management Strategy and Analysis</w:t>
      </w:r>
      <w:r w:rsidRPr="007A69FA">
        <w:rPr>
          <w:sz w:val="22"/>
        </w:rPr>
        <w:t xml:space="preserve">. </w:t>
      </w:r>
      <w:r w:rsidRPr="007A69FA">
        <w:rPr>
          <w:i/>
          <w:sz w:val="22"/>
        </w:rPr>
        <w:t>Fifth Edition</w:t>
      </w:r>
      <w:r w:rsidRPr="007A69FA">
        <w:rPr>
          <w:sz w:val="22"/>
        </w:rPr>
        <w:t xml:space="preserve">. </w:t>
      </w:r>
      <w:r w:rsidRPr="007A69FA">
        <w:rPr>
          <w:i/>
          <w:sz w:val="22"/>
        </w:rPr>
        <w:t>Addison-Wesley Publising Company Inc</w:t>
      </w:r>
      <w:r w:rsidRPr="007A69FA">
        <w:rPr>
          <w:sz w:val="22"/>
        </w:rPr>
        <w:t>.</w:t>
      </w:r>
    </w:p>
    <w:p w:rsidR="007A69FA" w:rsidRPr="007A69FA" w:rsidRDefault="007A69FA" w:rsidP="007A69FA">
      <w:pPr>
        <w:pStyle w:val="RefJurnal"/>
        <w:rPr>
          <w:sz w:val="22"/>
        </w:rPr>
      </w:pPr>
      <w:r w:rsidRPr="007A69FA">
        <w:rPr>
          <w:sz w:val="22"/>
        </w:rPr>
        <w:t>Mangkunegara, A. Anwar Prabu. 2004. Manajemen Sumber Daya Manusia Perusahaan. Bandung. PT Remaja Rosdakarya.</w:t>
      </w:r>
    </w:p>
    <w:p w:rsidR="007A69FA" w:rsidRPr="007A69FA" w:rsidRDefault="007A69FA" w:rsidP="007A69FA">
      <w:pPr>
        <w:pStyle w:val="RefJurnal"/>
        <w:rPr>
          <w:sz w:val="22"/>
        </w:rPr>
      </w:pPr>
      <w:r w:rsidRPr="007A69FA">
        <w:rPr>
          <w:sz w:val="22"/>
        </w:rPr>
        <w:t>Munizu, Musran. 2010. Praktik Total Quality Management (TQM) Dan Pengaruhnya Terhadap Kinerja Karyawan. (Studi Pada PT. Telkom. Tbk. Cabang Makassar). Jurnal Manajemen dan Kewirausahaan, Vol. 12, No. 2, pp 185-194</w:t>
      </w:r>
    </w:p>
    <w:p w:rsidR="007A69FA" w:rsidRPr="007A69FA" w:rsidRDefault="007A69FA" w:rsidP="007A69FA">
      <w:pPr>
        <w:pStyle w:val="RefJurnal"/>
        <w:rPr>
          <w:sz w:val="22"/>
        </w:rPr>
      </w:pPr>
      <w:r w:rsidRPr="007A69FA">
        <w:rPr>
          <w:sz w:val="22"/>
        </w:rPr>
        <w:t xml:space="preserve">Prajogo, Daniel I., </w:t>
      </w:r>
      <w:r w:rsidRPr="007A69FA">
        <w:rPr>
          <w:i/>
          <w:sz w:val="22"/>
        </w:rPr>
        <w:t>and</w:t>
      </w:r>
      <w:r w:rsidRPr="007A69FA">
        <w:rPr>
          <w:sz w:val="22"/>
        </w:rPr>
        <w:t xml:space="preserve"> Soon W. Hong. 2008. </w:t>
      </w:r>
      <w:r w:rsidRPr="007A69FA">
        <w:rPr>
          <w:i/>
          <w:sz w:val="22"/>
        </w:rPr>
        <w:t xml:space="preserve">The Effect of TQM Performance in R&amp;D environments: A Prespective form South Korean Firms, </w:t>
      </w:r>
      <w:r w:rsidRPr="007A69FA">
        <w:rPr>
          <w:sz w:val="22"/>
        </w:rPr>
        <w:t>Technovation 28, pp 885-863</w:t>
      </w:r>
    </w:p>
    <w:p w:rsidR="007A69FA" w:rsidRPr="007A69FA" w:rsidRDefault="007A69FA" w:rsidP="007A69FA">
      <w:pPr>
        <w:pStyle w:val="RefJurnal"/>
        <w:rPr>
          <w:sz w:val="22"/>
        </w:rPr>
      </w:pPr>
      <w:r w:rsidRPr="007A69FA">
        <w:rPr>
          <w:sz w:val="22"/>
        </w:rPr>
        <w:t>Riduwan. 2006.  Rumus Dan Data Dalam Aplikasi Statistika. Bandung. CV Alfabeta.</w:t>
      </w:r>
    </w:p>
    <w:p w:rsidR="007A69FA" w:rsidRPr="007A69FA" w:rsidRDefault="007A69FA" w:rsidP="007A69FA">
      <w:pPr>
        <w:pStyle w:val="RefJurnal"/>
        <w:rPr>
          <w:sz w:val="22"/>
        </w:rPr>
      </w:pPr>
      <w:r w:rsidRPr="007A69FA">
        <w:rPr>
          <w:sz w:val="22"/>
        </w:rPr>
        <w:t>Seputra I Gede Krishna Pradana. 2014. Pengaruh TQM Terhadap Kinerja Karyawan Bagian Operasional PT. Bank X Cabang Surabaya, Artikel Ilmiah, STIE Perbanas, Surabaya (</w:t>
      </w:r>
      <w:r w:rsidRPr="007A69FA">
        <w:rPr>
          <w:color w:val="5B9BD5" w:themeColor="accent1"/>
          <w:sz w:val="22"/>
        </w:rPr>
        <w:t xml:space="preserve">eprints perbanas.ac.id </w:t>
      </w:r>
      <w:r w:rsidRPr="007A69FA">
        <w:rPr>
          <w:sz w:val="22"/>
        </w:rPr>
        <w:t>diakses pada tanggal 09  Desember 2018, Pukul  11.58 WIB)</w:t>
      </w:r>
    </w:p>
    <w:p w:rsidR="007A69FA" w:rsidRPr="007A69FA" w:rsidRDefault="007A69FA" w:rsidP="007A69FA">
      <w:pPr>
        <w:pStyle w:val="RefJurnal"/>
        <w:rPr>
          <w:sz w:val="22"/>
        </w:rPr>
      </w:pPr>
      <w:r w:rsidRPr="007A69FA">
        <w:rPr>
          <w:sz w:val="22"/>
        </w:rPr>
        <w:t>Siagian, D dan Sugiarto. 2006. Metode Statistika untuk Bisnis dan Ekonomi. Jakarta. Gramedia Pustaka Utama.</w:t>
      </w:r>
    </w:p>
    <w:p w:rsidR="007A69FA" w:rsidRPr="007A69FA" w:rsidRDefault="007A69FA" w:rsidP="007A69FA">
      <w:pPr>
        <w:pStyle w:val="RefJurnal"/>
        <w:rPr>
          <w:sz w:val="22"/>
        </w:rPr>
      </w:pPr>
      <w:r w:rsidRPr="007A69FA">
        <w:rPr>
          <w:sz w:val="22"/>
        </w:rPr>
        <w:t>Sudrajat M. SW. 1999. Statistika Non Parametric. Fakultas Perbankan Jatinangor. Bandung. Universitas Padjadjaran.</w:t>
      </w:r>
    </w:p>
    <w:p w:rsidR="007A69FA" w:rsidRPr="007A69FA" w:rsidRDefault="007A69FA" w:rsidP="007A69FA">
      <w:pPr>
        <w:pStyle w:val="RefJurnal"/>
        <w:rPr>
          <w:sz w:val="22"/>
        </w:rPr>
      </w:pPr>
      <w:r w:rsidRPr="007A69FA">
        <w:rPr>
          <w:sz w:val="22"/>
        </w:rPr>
        <w:t>Sugiyono, 2015, Metode Penelitian, Kuantitatif, Kualitatif, dan R&amp;D. Cetakan Ke-22. Bandung. CV. Alfabeta.</w:t>
      </w:r>
    </w:p>
    <w:p w:rsidR="007A69FA" w:rsidRPr="007A69FA" w:rsidRDefault="007A69FA" w:rsidP="007A69FA">
      <w:pPr>
        <w:pStyle w:val="RefJurnal"/>
        <w:rPr>
          <w:sz w:val="22"/>
        </w:rPr>
      </w:pPr>
      <w:r w:rsidRPr="007A69FA">
        <w:rPr>
          <w:sz w:val="22"/>
        </w:rPr>
        <w:t xml:space="preserve">Tjiptono, Fandy dan Anastasia Diana. 2000. </w:t>
      </w:r>
      <w:r w:rsidRPr="007A69FA">
        <w:rPr>
          <w:i/>
          <w:sz w:val="22"/>
        </w:rPr>
        <w:t>Total Quality Mangement</w:t>
      </w:r>
      <w:r w:rsidRPr="007A69FA">
        <w:rPr>
          <w:sz w:val="22"/>
        </w:rPr>
        <w:t>. Edisi: Revisi. Yogyakarta. Andi.</w:t>
      </w:r>
    </w:p>
    <w:p w:rsidR="0007232B" w:rsidRPr="007A328B" w:rsidRDefault="0007232B" w:rsidP="004302D9">
      <w:pPr>
        <w:pStyle w:val="RefJurnal"/>
        <w:rPr>
          <w:sz w:val="22"/>
          <w:shd w:val="clear" w:color="auto" w:fill="FFFFFF"/>
        </w:rPr>
      </w:pPr>
      <w:r w:rsidRPr="007A328B">
        <w:rPr>
          <w:sz w:val="22"/>
          <w:shd w:val="clear" w:color="auto" w:fill="FFFFFF"/>
        </w:rPr>
        <w:t>.</w:t>
      </w:r>
    </w:p>
    <w:p w:rsidR="003A747C" w:rsidRDefault="003A747C" w:rsidP="0007232B">
      <w:pPr>
        <w:pStyle w:val="RefJurnal"/>
        <w:rPr>
          <w:lang w:val="en-US"/>
        </w:rPr>
      </w:pPr>
    </w:p>
    <w:p w:rsidR="009D38C8" w:rsidRPr="004A082A" w:rsidRDefault="009D38C8" w:rsidP="00DF126B">
      <w:pPr>
        <w:pStyle w:val="RefJurnal"/>
        <w:rPr>
          <w:lang w:val="en-US"/>
        </w:rPr>
        <w:sectPr w:rsidR="009D38C8" w:rsidRPr="004A082A" w:rsidSect="00574780">
          <w:type w:val="continuous"/>
          <w:pgSz w:w="11907" w:h="16839" w:code="9"/>
          <w:pgMar w:top="1134" w:right="1021" w:bottom="1021" w:left="1134" w:header="709" w:footer="709" w:gutter="0"/>
          <w:cols w:num="2" w:space="397"/>
          <w:docGrid w:linePitch="360"/>
        </w:sectPr>
      </w:pPr>
    </w:p>
    <w:p w:rsidR="00012320" w:rsidRPr="00F47D0D" w:rsidRDefault="00012320" w:rsidP="001A033F">
      <w:pPr>
        <w:pStyle w:val="RefJurnal"/>
        <w:rPr>
          <w:sz w:val="20"/>
        </w:rPr>
      </w:pPr>
    </w:p>
    <w:sectPr w:rsidR="00012320" w:rsidRPr="00F47D0D" w:rsidSect="00574780">
      <w:type w:val="continuous"/>
      <w:pgSz w:w="11907" w:h="16839" w:code="9"/>
      <w:pgMar w:top="1134" w:right="1021" w:bottom="1021" w:left="1134" w:header="709" w:footer="709"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D91" w:rsidRDefault="00387D91" w:rsidP="00E65703">
      <w:r>
        <w:separator/>
      </w:r>
    </w:p>
  </w:endnote>
  <w:endnote w:type="continuationSeparator" w:id="0">
    <w:p w:rsidR="00387D91" w:rsidRDefault="00387D91" w:rsidP="00E65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subsetted="1" w:fontKey="{C4A30BC0-92EB-4AB7-B563-E97E9F601540}"/>
  </w:font>
  <w:font w:name="Cambria">
    <w:panose1 w:val="02040503050406030204"/>
    <w:charset w:val="00"/>
    <w:family w:val="roman"/>
    <w:pitch w:val="variable"/>
    <w:sig w:usb0="E00002FF" w:usb1="400004FF" w:usb2="00000000" w:usb3="00000000" w:csb0="0000019F" w:csb1="00000000"/>
    <w:embedRegular r:id="rId2" w:fontKey="{179C52E3-AB73-40B0-A109-94749DCF6C41}"/>
    <w:embedBold r:id="rId3" w:fontKey="{8951C05E-368A-406D-91D1-17C0691DEC4B}"/>
    <w:embedItalic r:id="rId4" w:fontKey="{C25B8A60-A7D1-4F6A-B2C8-6713DB8EC8AD}"/>
    <w:embedBoldItalic r:id="rId5" w:fontKey="{B15FBDB7-6DD2-4342-B6B7-BD10B743D704}"/>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D91" w:rsidRDefault="00387D91" w:rsidP="00E65703">
      <w:r>
        <w:separator/>
      </w:r>
    </w:p>
  </w:footnote>
  <w:footnote w:type="continuationSeparator" w:id="0">
    <w:p w:rsidR="00387D91" w:rsidRDefault="00387D91" w:rsidP="00E657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31" w:type="pct"/>
      <w:tblLook w:val="0600" w:firstRow="0" w:lastRow="0" w:firstColumn="0" w:lastColumn="0" w:noHBand="1" w:noVBand="1"/>
    </w:tblPr>
    <w:tblGrid>
      <w:gridCol w:w="687"/>
      <w:gridCol w:w="4473"/>
      <w:gridCol w:w="4471"/>
    </w:tblGrid>
    <w:tr w:rsidR="001C0AAB" w:rsidRPr="003321BC" w:rsidTr="0094716B">
      <w:tc>
        <w:tcPr>
          <w:tcW w:w="687" w:type="dxa"/>
          <w:tcBorders>
            <w:right w:val="single" w:sz="4" w:space="0" w:color="auto"/>
          </w:tcBorders>
        </w:tcPr>
        <w:p w:rsidR="001C0AAB" w:rsidRPr="003321BC" w:rsidRDefault="005B6185" w:rsidP="00E13EF6">
          <w:pPr>
            <w:pStyle w:val="Header"/>
            <w:rPr>
              <w:rFonts w:ascii="Cambria" w:hAnsi="Cambria"/>
              <w:sz w:val="20"/>
              <w:lang w:val="id-ID"/>
            </w:rPr>
          </w:pPr>
          <w:r>
            <w:rPr>
              <w:rFonts w:ascii="Cambria" w:hAnsi="Cambria"/>
              <w:sz w:val="20"/>
              <w:lang w:val="id-ID"/>
            </w:rPr>
            <w:t>41</w:t>
          </w:r>
        </w:p>
      </w:tc>
      <w:tc>
        <w:tcPr>
          <w:tcW w:w="4473" w:type="dxa"/>
          <w:tcBorders>
            <w:left w:val="single" w:sz="4" w:space="0" w:color="auto"/>
          </w:tcBorders>
          <w:noWrap/>
        </w:tcPr>
        <w:p w:rsidR="001C0AAB" w:rsidRPr="00DC27E3" w:rsidRDefault="002B41BA" w:rsidP="00DC27E3">
          <w:pPr>
            <w:pStyle w:val="Header"/>
            <w:tabs>
              <w:tab w:val="clear" w:pos="4680"/>
              <w:tab w:val="clear" w:pos="9360"/>
            </w:tabs>
            <w:rPr>
              <w:rFonts w:ascii="Cambria" w:hAnsi="Cambria"/>
              <w:sz w:val="20"/>
            </w:rPr>
          </w:pPr>
          <w:r>
            <w:rPr>
              <w:rFonts w:ascii="Cambria" w:hAnsi="Cambria"/>
              <w:sz w:val="22"/>
              <w:lang w:val="id-ID"/>
            </w:rPr>
            <w:t xml:space="preserve">Zulkarnain </w:t>
          </w:r>
          <w:r w:rsidRPr="007A69FA">
            <w:rPr>
              <w:rFonts w:ascii="Cambria" w:hAnsi="Cambria"/>
              <w:i/>
              <w:sz w:val="22"/>
              <w:lang w:val="id-ID"/>
            </w:rPr>
            <w:t>et al.</w:t>
          </w:r>
        </w:p>
      </w:tc>
      <w:tc>
        <w:tcPr>
          <w:tcW w:w="4471" w:type="dxa"/>
        </w:tcPr>
        <w:p w:rsidR="001C0AAB" w:rsidRPr="00DC27E3" w:rsidRDefault="002B41BA" w:rsidP="00E13EF6">
          <w:pPr>
            <w:pStyle w:val="Header"/>
            <w:tabs>
              <w:tab w:val="clear" w:pos="4680"/>
              <w:tab w:val="clear" w:pos="9360"/>
            </w:tabs>
            <w:jc w:val="right"/>
            <w:rPr>
              <w:rFonts w:ascii="Cambria" w:hAnsi="Cambria"/>
              <w:sz w:val="20"/>
            </w:rPr>
          </w:pPr>
          <w:proofErr w:type="spellStart"/>
          <w:r>
            <w:rPr>
              <w:rFonts w:ascii="Cambria" w:hAnsi="Cambria"/>
              <w:sz w:val="22"/>
            </w:rPr>
            <w:t>Pe</w:t>
          </w:r>
          <w:proofErr w:type="spellEnd"/>
          <w:r>
            <w:rPr>
              <w:rFonts w:ascii="Cambria" w:hAnsi="Cambria"/>
              <w:sz w:val="22"/>
              <w:lang w:val="id-ID"/>
            </w:rPr>
            <w:t>ngaruh Total Quality Management</w:t>
          </w:r>
        </w:p>
      </w:tc>
    </w:tr>
  </w:tbl>
  <w:p w:rsidR="001C0AAB" w:rsidRPr="003321BC" w:rsidRDefault="001C0AAB">
    <w:pPr>
      <w:pStyle w:val="Header"/>
      <w:rPr>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792" w:type="pct"/>
      <w:tblInd w:w="56" w:type="dxa"/>
      <w:tblLayout w:type="fixed"/>
      <w:tblLook w:val="0600" w:firstRow="0" w:lastRow="0" w:firstColumn="0" w:lastColumn="0" w:noHBand="1" w:noVBand="1"/>
    </w:tblPr>
    <w:tblGrid>
      <w:gridCol w:w="8854"/>
      <w:gridCol w:w="699"/>
    </w:tblGrid>
    <w:tr w:rsidR="001C0AAB" w:rsidRPr="008963DB" w:rsidTr="001E3106">
      <w:tc>
        <w:tcPr>
          <w:tcW w:w="4634" w:type="pct"/>
          <w:tcBorders>
            <w:right w:val="single" w:sz="6" w:space="0" w:color="000000"/>
          </w:tcBorders>
          <w:shd w:val="clear" w:color="auto" w:fill="auto"/>
        </w:tcPr>
        <w:p w:rsidR="001C0AAB" w:rsidRPr="00B70ECF" w:rsidRDefault="00444445" w:rsidP="00010F46">
          <w:pPr>
            <w:pStyle w:val="Header"/>
            <w:jc w:val="right"/>
            <w:rPr>
              <w:rFonts w:ascii="Cambria" w:hAnsi="Cambria"/>
              <w:b/>
              <w:bCs/>
              <w:sz w:val="22"/>
            </w:rPr>
          </w:pPr>
          <w:r>
            <w:rPr>
              <w:rFonts w:ascii="Cambria" w:hAnsi="Cambria"/>
              <w:sz w:val="22"/>
              <w:lang w:val="id-ID"/>
            </w:rPr>
            <w:t xml:space="preserve">Jurnal </w:t>
          </w:r>
          <w:proofErr w:type="spellStart"/>
          <w:r>
            <w:rPr>
              <w:rFonts w:ascii="Cambria" w:hAnsi="Cambria"/>
              <w:sz w:val="22"/>
            </w:rPr>
            <w:t>Qardhul</w:t>
          </w:r>
          <w:proofErr w:type="spellEnd"/>
          <w:r>
            <w:rPr>
              <w:rFonts w:ascii="Cambria" w:hAnsi="Cambria"/>
              <w:sz w:val="22"/>
            </w:rPr>
            <w:t xml:space="preserve"> Hasan : Media </w:t>
          </w:r>
          <w:proofErr w:type="spellStart"/>
          <w:r>
            <w:rPr>
              <w:rFonts w:ascii="Cambria" w:hAnsi="Cambria"/>
              <w:sz w:val="22"/>
            </w:rPr>
            <w:t>Pengabdian</w:t>
          </w:r>
          <w:proofErr w:type="spellEnd"/>
          <w:r>
            <w:rPr>
              <w:rFonts w:ascii="Cambria" w:hAnsi="Cambria"/>
              <w:sz w:val="22"/>
            </w:rPr>
            <w:t xml:space="preserve"> </w:t>
          </w:r>
          <w:proofErr w:type="spellStart"/>
          <w:r>
            <w:rPr>
              <w:rFonts w:ascii="Cambria" w:hAnsi="Cambria"/>
              <w:sz w:val="22"/>
            </w:rPr>
            <w:t>kepada</w:t>
          </w:r>
          <w:proofErr w:type="spellEnd"/>
          <w:r>
            <w:rPr>
              <w:rFonts w:ascii="Cambria" w:hAnsi="Cambria"/>
              <w:sz w:val="22"/>
            </w:rPr>
            <w:t xml:space="preserve"> </w:t>
          </w:r>
          <w:proofErr w:type="spellStart"/>
          <w:r>
            <w:rPr>
              <w:rFonts w:ascii="Cambria" w:hAnsi="Cambria"/>
              <w:sz w:val="22"/>
            </w:rPr>
            <w:t>Masyarakat</w:t>
          </w:r>
          <w:proofErr w:type="spellEnd"/>
          <w:r>
            <w:rPr>
              <w:rFonts w:ascii="Cambria" w:hAnsi="Cambria"/>
              <w:sz w:val="22"/>
            </w:rPr>
            <w:t xml:space="preserve"> p-</w:t>
          </w:r>
          <w:r>
            <w:rPr>
              <w:rFonts w:ascii="Cambria" w:hAnsi="Cambria"/>
              <w:sz w:val="22"/>
              <w:lang w:val="id-ID"/>
            </w:rPr>
            <w:t>ISSN 2</w:t>
          </w:r>
          <w:r>
            <w:rPr>
              <w:rFonts w:ascii="Cambria" w:hAnsi="Cambria"/>
              <w:sz w:val="22"/>
            </w:rPr>
            <w:t>442</w:t>
          </w:r>
          <w:r>
            <w:rPr>
              <w:rFonts w:ascii="Cambria" w:hAnsi="Cambria"/>
              <w:sz w:val="22"/>
              <w:lang w:val="id-ID"/>
            </w:rPr>
            <w:t>-</w:t>
          </w:r>
          <w:r>
            <w:rPr>
              <w:rFonts w:ascii="Cambria" w:hAnsi="Cambria"/>
              <w:sz w:val="22"/>
            </w:rPr>
            <w:t>3726</w:t>
          </w:r>
          <w:r w:rsidR="001C0AAB" w:rsidRPr="008963DB">
            <w:rPr>
              <w:rFonts w:ascii="Cambria" w:hAnsi="Cambria"/>
              <w:sz w:val="22"/>
              <w:lang w:val="id-ID"/>
            </w:rPr>
            <w:t xml:space="preserve"> </w:t>
          </w:r>
          <w:r>
            <w:rPr>
              <w:rFonts w:ascii="Cambria" w:hAnsi="Cambria"/>
              <w:sz w:val="22"/>
            </w:rPr>
            <w:t>e-ISSN 2550-1143</w:t>
          </w:r>
          <w:r w:rsidR="00B70ECF">
            <w:rPr>
              <w:rFonts w:ascii="Cambria" w:hAnsi="Cambria"/>
              <w:sz w:val="22"/>
            </w:rPr>
            <w:t xml:space="preserve"> </w:t>
          </w:r>
          <w:r w:rsidR="001C0AAB" w:rsidRPr="008963DB">
            <w:rPr>
              <w:rFonts w:ascii="Cambria" w:hAnsi="Cambria"/>
              <w:sz w:val="22"/>
              <w:lang w:val="id-ID"/>
            </w:rPr>
            <w:t xml:space="preserve">Volume </w:t>
          </w:r>
          <w:r w:rsidR="00DF782B">
            <w:rPr>
              <w:rFonts w:ascii="Cambria" w:hAnsi="Cambria"/>
              <w:sz w:val="22"/>
            </w:rPr>
            <w:t>5</w:t>
          </w:r>
          <w:r w:rsidR="00472080">
            <w:rPr>
              <w:rFonts w:ascii="Cambria" w:hAnsi="Cambria"/>
              <w:sz w:val="22"/>
              <w:lang w:val="id-ID"/>
            </w:rPr>
            <w:t xml:space="preserve"> Nomor </w:t>
          </w:r>
          <w:r w:rsidR="00DF782B">
            <w:rPr>
              <w:rFonts w:ascii="Cambria" w:hAnsi="Cambria"/>
              <w:sz w:val="22"/>
            </w:rPr>
            <w:t>1</w:t>
          </w:r>
          <w:r w:rsidR="00472080">
            <w:rPr>
              <w:rFonts w:ascii="Cambria" w:hAnsi="Cambria"/>
              <w:sz w:val="22"/>
              <w:lang w:val="id-ID"/>
            </w:rPr>
            <w:t xml:space="preserve">, </w:t>
          </w:r>
          <w:proofErr w:type="spellStart"/>
          <w:r w:rsidR="00472080">
            <w:rPr>
              <w:rFonts w:ascii="Cambria" w:hAnsi="Cambria"/>
              <w:sz w:val="22"/>
            </w:rPr>
            <w:t>Oktober</w:t>
          </w:r>
          <w:proofErr w:type="spellEnd"/>
          <w:r w:rsidR="001C0AAB">
            <w:rPr>
              <w:rFonts w:ascii="Cambria" w:hAnsi="Cambria"/>
              <w:sz w:val="22"/>
              <w:lang w:val="id-ID"/>
            </w:rPr>
            <w:t xml:space="preserve"> 201</w:t>
          </w:r>
          <w:r w:rsidR="00DF782B">
            <w:rPr>
              <w:rFonts w:ascii="Cambria" w:hAnsi="Cambria"/>
              <w:sz w:val="22"/>
            </w:rPr>
            <w:t>9</w:t>
          </w:r>
        </w:p>
      </w:tc>
      <w:tc>
        <w:tcPr>
          <w:tcW w:w="366" w:type="pct"/>
          <w:tcBorders>
            <w:left w:val="single" w:sz="6" w:space="0" w:color="000000"/>
          </w:tcBorders>
          <w:shd w:val="clear" w:color="auto" w:fill="auto"/>
        </w:tcPr>
        <w:p w:rsidR="001C0AAB" w:rsidRPr="008963DB" w:rsidRDefault="001C0AAB" w:rsidP="001E3106">
          <w:pPr>
            <w:pStyle w:val="Header"/>
            <w:jc w:val="right"/>
            <w:rPr>
              <w:rFonts w:ascii="Cambria" w:hAnsi="Cambria"/>
              <w:b/>
              <w:sz w:val="22"/>
              <w:lang w:val="id-ID"/>
            </w:rPr>
          </w:pPr>
          <w:r w:rsidRPr="008963DB">
            <w:rPr>
              <w:rFonts w:ascii="Cambria" w:hAnsi="Cambria"/>
              <w:sz w:val="22"/>
              <w:lang w:val="id-ID"/>
            </w:rPr>
            <w:fldChar w:fldCharType="begin"/>
          </w:r>
          <w:r w:rsidRPr="008963DB">
            <w:rPr>
              <w:rFonts w:ascii="Cambria" w:hAnsi="Cambria"/>
              <w:sz w:val="22"/>
              <w:lang w:val="id-ID"/>
            </w:rPr>
            <w:instrText xml:space="preserve"> PAGE   \* MERGEFORMAT </w:instrText>
          </w:r>
          <w:r w:rsidRPr="008963DB">
            <w:rPr>
              <w:rFonts w:ascii="Cambria" w:hAnsi="Cambria"/>
              <w:sz w:val="22"/>
              <w:lang w:val="id-ID"/>
            </w:rPr>
            <w:fldChar w:fldCharType="separate"/>
          </w:r>
          <w:r w:rsidR="004F19C4">
            <w:rPr>
              <w:rFonts w:ascii="Cambria" w:hAnsi="Cambria"/>
              <w:noProof/>
              <w:sz w:val="22"/>
              <w:lang w:val="id-ID"/>
            </w:rPr>
            <w:t>1</w:t>
          </w:r>
          <w:r w:rsidRPr="008963DB">
            <w:rPr>
              <w:rFonts w:ascii="Cambria" w:hAnsi="Cambria"/>
              <w:sz w:val="22"/>
              <w:lang w:val="id-ID"/>
            </w:rPr>
            <w:fldChar w:fldCharType="end"/>
          </w:r>
        </w:p>
      </w:tc>
    </w:tr>
  </w:tbl>
  <w:p w:rsidR="001C0AAB" w:rsidRPr="00391E35" w:rsidRDefault="001C0AAB">
    <w:pPr>
      <w:pStyle w:val="Header"/>
      <w:rPr>
        <w:lang w:val="id-I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70" w:type="pct"/>
      <w:tblLook w:val="0600" w:firstRow="0" w:lastRow="0" w:firstColumn="0" w:lastColumn="0" w:noHBand="1" w:noVBand="1"/>
    </w:tblPr>
    <w:tblGrid>
      <w:gridCol w:w="579"/>
      <w:gridCol w:w="4675"/>
      <w:gridCol w:w="4455"/>
    </w:tblGrid>
    <w:tr w:rsidR="001C0AAB" w:rsidRPr="008963DB" w:rsidTr="00421898">
      <w:tc>
        <w:tcPr>
          <w:tcW w:w="567" w:type="dxa"/>
          <w:tcBorders>
            <w:right w:val="single" w:sz="4" w:space="0" w:color="auto"/>
          </w:tcBorders>
        </w:tcPr>
        <w:p w:rsidR="001C0AAB" w:rsidRPr="002E1D36" w:rsidRDefault="001C0AAB" w:rsidP="0073326D">
          <w:pPr>
            <w:pStyle w:val="Header"/>
            <w:rPr>
              <w:rFonts w:ascii="Cambria" w:hAnsi="Cambria"/>
              <w:sz w:val="20"/>
              <w:lang w:val="id-ID"/>
            </w:rPr>
          </w:pPr>
          <w:r w:rsidRPr="002E1D36">
            <w:rPr>
              <w:rFonts w:ascii="Cambria" w:hAnsi="Cambria"/>
              <w:sz w:val="20"/>
              <w:lang w:val="id-ID"/>
            </w:rPr>
            <w:fldChar w:fldCharType="begin"/>
          </w:r>
          <w:r w:rsidRPr="002E1D36">
            <w:rPr>
              <w:rFonts w:ascii="Cambria" w:hAnsi="Cambria"/>
              <w:sz w:val="20"/>
              <w:lang w:val="id-ID"/>
            </w:rPr>
            <w:instrText xml:space="preserve"> PAGE   \* MERGEFORMAT </w:instrText>
          </w:r>
          <w:r w:rsidRPr="002E1D36">
            <w:rPr>
              <w:rFonts w:ascii="Cambria" w:hAnsi="Cambria"/>
              <w:sz w:val="20"/>
              <w:lang w:val="id-ID"/>
            </w:rPr>
            <w:fldChar w:fldCharType="separate"/>
          </w:r>
          <w:r w:rsidR="00E27247">
            <w:rPr>
              <w:rFonts w:ascii="Cambria" w:hAnsi="Cambria"/>
              <w:noProof/>
              <w:sz w:val="20"/>
              <w:lang w:val="id-ID"/>
            </w:rPr>
            <w:t>44</w:t>
          </w:r>
          <w:r w:rsidRPr="002E1D36">
            <w:rPr>
              <w:rFonts w:ascii="Cambria" w:hAnsi="Cambria"/>
              <w:sz w:val="20"/>
              <w:lang w:val="id-ID"/>
            </w:rPr>
            <w:fldChar w:fldCharType="end"/>
          </w:r>
        </w:p>
      </w:tc>
      <w:tc>
        <w:tcPr>
          <w:tcW w:w="4573" w:type="dxa"/>
          <w:tcBorders>
            <w:left w:val="single" w:sz="4" w:space="0" w:color="auto"/>
          </w:tcBorders>
          <w:noWrap/>
        </w:tcPr>
        <w:p w:rsidR="001C0AAB" w:rsidRPr="007A69FA" w:rsidRDefault="007A69FA" w:rsidP="00095866">
          <w:pPr>
            <w:pStyle w:val="Header"/>
            <w:tabs>
              <w:tab w:val="clear" w:pos="4680"/>
              <w:tab w:val="clear" w:pos="9360"/>
            </w:tabs>
            <w:rPr>
              <w:rFonts w:ascii="Cambria" w:hAnsi="Cambria"/>
              <w:sz w:val="22"/>
              <w:lang w:val="id-ID"/>
            </w:rPr>
          </w:pPr>
          <w:r>
            <w:rPr>
              <w:rFonts w:ascii="Cambria" w:hAnsi="Cambria"/>
              <w:sz w:val="22"/>
              <w:lang w:val="id-ID"/>
            </w:rPr>
            <w:t xml:space="preserve">Zulkarnain </w:t>
          </w:r>
          <w:r w:rsidRPr="007A69FA">
            <w:rPr>
              <w:rFonts w:ascii="Cambria" w:hAnsi="Cambria"/>
              <w:i/>
              <w:sz w:val="22"/>
              <w:lang w:val="id-ID"/>
            </w:rPr>
            <w:t>et al.</w:t>
          </w:r>
        </w:p>
      </w:tc>
      <w:tc>
        <w:tcPr>
          <w:tcW w:w="4358" w:type="dxa"/>
        </w:tcPr>
        <w:p w:rsidR="001C0AAB" w:rsidRPr="007A69FA" w:rsidRDefault="00DF782B" w:rsidP="004D1876">
          <w:pPr>
            <w:pStyle w:val="Header"/>
            <w:tabs>
              <w:tab w:val="clear" w:pos="4680"/>
              <w:tab w:val="clear" w:pos="9360"/>
            </w:tabs>
            <w:jc w:val="right"/>
            <w:rPr>
              <w:rFonts w:ascii="Cambria" w:hAnsi="Cambria"/>
              <w:sz w:val="22"/>
              <w:lang w:val="id-ID"/>
            </w:rPr>
          </w:pPr>
          <w:proofErr w:type="spellStart"/>
          <w:r>
            <w:rPr>
              <w:rFonts w:ascii="Cambria" w:hAnsi="Cambria"/>
              <w:sz w:val="22"/>
            </w:rPr>
            <w:t>Pe</w:t>
          </w:r>
          <w:proofErr w:type="spellEnd"/>
          <w:r w:rsidR="007A69FA">
            <w:rPr>
              <w:rFonts w:ascii="Cambria" w:hAnsi="Cambria"/>
              <w:sz w:val="22"/>
              <w:lang w:val="id-ID"/>
            </w:rPr>
            <w:t xml:space="preserve">ngaruh Total Quality Management </w:t>
          </w:r>
        </w:p>
      </w:tc>
    </w:tr>
  </w:tbl>
  <w:p w:rsidR="001C0AAB" w:rsidRPr="00376ECD" w:rsidRDefault="001C0AAB">
    <w:pPr>
      <w:pStyle w:val="Header"/>
      <w:rPr>
        <w:lang w:val="id-ID"/>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792" w:type="pct"/>
      <w:tblInd w:w="56" w:type="dxa"/>
      <w:tblLayout w:type="fixed"/>
      <w:tblLook w:val="0600" w:firstRow="0" w:lastRow="0" w:firstColumn="0" w:lastColumn="0" w:noHBand="1" w:noVBand="1"/>
    </w:tblPr>
    <w:tblGrid>
      <w:gridCol w:w="8854"/>
      <w:gridCol w:w="699"/>
    </w:tblGrid>
    <w:tr w:rsidR="00B70ECF" w:rsidRPr="008963DB" w:rsidTr="008A2827">
      <w:tc>
        <w:tcPr>
          <w:tcW w:w="4634" w:type="pct"/>
          <w:tcBorders>
            <w:right w:val="single" w:sz="6" w:space="0" w:color="000000"/>
          </w:tcBorders>
          <w:shd w:val="clear" w:color="auto" w:fill="auto"/>
        </w:tcPr>
        <w:p w:rsidR="00B70ECF" w:rsidRPr="00B70ECF" w:rsidRDefault="0016586F" w:rsidP="00DF782B">
          <w:pPr>
            <w:pStyle w:val="Header"/>
            <w:jc w:val="right"/>
            <w:rPr>
              <w:rFonts w:ascii="Cambria" w:hAnsi="Cambria"/>
              <w:b/>
              <w:bCs/>
              <w:sz w:val="22"/>
            </w:rPr>
          </w:pPr>
          <w:r>
            <w:rPr>
              <w:rFonts w:ascii="Cambria" w:hAnsi="Cambria"/>
              <w:sz w:val="22"/>
              <w:lang w:val="id-ID"/>
            </w:rPr>
            <w:t xml:space="preserve">Jurnal </w:t>
          </w:r>
          <w:r w:rsidR="002F7440">
            <w:rPr>
              <w:rFonts w:ascii="Cambria" w:hAnsi="Cambria"/>
              <w:sz w:val="22"/>
              <w:lang w:val="id-ID"/>
            </w:rPr>
            <w:t>Sosial Humaniora</w:t>
          </w:r>
          <w:r>
            <w:rPr>
              <w:rFonts w:ascii="Cambria" w:hAnsi="Cambria"/>
              <w:sz w:val="22"/>
            </w:rPr>
            <w:t xml:space="preserve"> p-</w:t>
          </w:r>
          <w:r>
            <w:rPr>
              <w:rFonts w:ascii="Cambria" w:hAnsi="Cambria"/>
              <w:sz w:val="22"/>
              <w:lang w:val="id-ID"/>
            </w:rPr>
            <w:t>ISSN 2</w:t>
          </w:r>
          <w:r w:rsidR="002F7440">
            <w:rPr>
              <w:rFonts w:ascii="Cambria" w:hAnsi="Cambria"/>
              <w:sz w:val="22"/>
              <w:lang w:val="id-ID"/>
            </w:rPr>
            <w:t>087</w:t>
          </w:r>
          <w:r>
            <w:rPr>
              <w:rFonts w:ascii="Cambria" w:hAnsi="Cambria"/>
              <w:sz w:val="22"/>
              <w:lang w:val="id-ID"/>
            </w:rPr>
            <w:t>-</w:t>
          </w:r>
          <w:r w:rsidR="002F7440">
            <w:rPr>
              <w:rFonts w:ascii="Cambria" w:hAnsi="Cambria"/>
              <w:sz w:val="22"/>
              <w:lang w:val="id-ID"/>
            </w:rPr>
            <w:t>4928</w:t>
          </w:r>
          <w:r w:rsidRPr="008963DB">
            <w:rPr>
              <w:rFonts w:ascii="Cambria" w:hAnsi="Cambria"/>
              <w:sz w:val="22"/>
              <w:lang w:val="id-ID"/>
            </w:rPr>
            <w:t xml:space="preserve"> </w:t>
          </w:r>
          <w:r w:rsidR="002F7440">
            <w:rPr>
              <w:rFonts w:ascii="Cambria" w:hAnsi="Cambria"/>
              <w:sz w:val="22"/>
            </w:rPr>
            <w:t>e-ISSN 2550-</w:t>
          </w:r>
          <w:r w:rsidR="002F7440">
            <w:rPr>
              <w:rFonts w:ascii="Cambria" w:hAnsi="Cambria"/>
              <w:sz w:val="22"/>
              <w:lang w:val="id-ID"/>
            </w:rPr>
            <w:t>02</w:t>
          </w:r>
          <w:r>
            <w:rPr>
              <w:rFonts w:ascii="Cambria" w:hAnsi="Cambria"/>
              <w:sz w:val="22"/>
            </w:rPr>
            <w:t>3</w:t>
          </w:r>
          <w:r w:rsidR="002F7440">
            <w:rPr>
              <w:rFonts w:ascii="Cambria" w:hAnsi="Cambria"/>
              <w:sz w:val="22"/>
              <w:lang w:val="id-ID"/>
            </w:rPr>
            <w:t>6</w:t>
          </w:r>
          <w:r>
            <w:rPr>
              <w:rFonts w:ascii="Cambria" w:hAnsi="Cambria"/>
              <w:sz w:val="22"/>
            </w:rPr>
            <w:t xml:space="preserve"> </w:t>
          </w:r>
          <w:r w:rsidRPr="008963DB">
            <w:rPr>
              <w:rFonts w:ascii="Cambria" w:hAnsi="Cambria"/>
              <w:sz w:val="22"/>
              <w:lang w:val="id-ID"/>
            </w:rPr>
            <w:t xml:space="preserve">Volume </w:t>
          </w:r>
          <w:r w:rsidR="002F7440">
            <w:rPr>
              <w:rFonts w:ascii="Cambria" w:hAnsi="Cambria"/>
              <w:sz w:val="22"/>
              <w:lang w:val="id-ID"/>
            </w:rPr>
            <w:t>10</w:t>
          </w:r>
          <w:r>
            <w:rPr>
              <w:rFonts w:ascii="Cambria" w:hAnsi="Cambria"/>
              <w:sz w:val="22"/>
              <w:lang w:val="id-ID"/>
            </w:rPr>
            <w:t xml:space="preserve"> Nomor </w:t>
          </w:r>
          <w:r w:rsidR="00DF782B">
            <w:rPr>
              <w:rFonts w:ascii="Cambria" w:hAnsi="Cambria"/>
              <w:sz w:val="22"/>
            </w:rPr>
            <w:t>1</w:t>
          </w:r>
          <w:r>
            <w:rPr>
              <w:rFonts w:ascii="Cambria" w:hAnsi="Cambria"/>
              <w:sz w:val="22"/>
              <w:lang w:val="id-ID"/>
            </w:rPr>
            <w:t xml:space="preserve">, </w:t>
          </w:r>
          <w:proofErr w:type="spellStart"/>
          <w:r>
            <w:rPr>
              <w:rFonts w:ascii="Cambria" w:hAnsi="Cambria"/>
              <w:sz w:val="22"/>
            </w:rPr>
            <w:t>Oktober</w:t>
          </w:r>
          <w:proofErr w:type="spellEnd"/>
          <w:r>
            <w:rPr>
              <w:rFonts w:ascii="Cambria" w:hAnsi="Cambria"/>
              <w:sz w:val="22"/>
              <w:lang w:val="id-ID"/>
            </w:rPr>
            <w:t xml:space="preserve"> 201</w:t>
          </w:r>
          <w:r w:rsidR="00DF782B">
            <w:rPr>
              <w:rFonts w:ascii="Cambria" w:hAnsi="Cambria"/>
              <w:sz w:val="22"/>
            </w:rPr>
            <w:t>9</w:t>
          </w:r>
        </w:p>
      </w:tc>
      <w:tc>
        <w:tcPr>
          <w:tcW w:w="366" w:type="pct"/>
          <w:tcBorders>
            <w:left w:val="single" w:sz="6" w:space="0" w:color="000000"/>
          </w:tcBorders>
          <w:shd w:val="clear" w:color="auto" w:fill="auto"/>
        </w:tcPr>
        <w:p w:rsidR="00B70ECF" w:rsidRPr="008963DB" w:rsidRDefault="00B70ECF" w:rsidP="00B70ECF">
          <w:pPr>
            <w:pStyle w:val="Header"/>
            <w:jc w:val="right"/>
            <w:rPr>
              <w:rFonts w:ascii="Cambria" w:hAnsi="Cambria"/>
              <w:b/>
              <w:sz w:val="22"/>
              <w:lang w:val="id-ID"/>
            </w:rPr>
          </w:pPr>
          <w:r w:rsidRPr="008963DB">
            <w:rPr>
              <w:rFonts w:ascii="Cambria" w:hAnsi="Cambria"/>
              <w:sz w:val="22"/>
              <w:lang w:val="id-ID"/>
            </w:rPr>
            <w:fldChar w:fldCharType="begin"/>
          </w:r>
          <w:r w:rsidRPr="008963DB">
            <w:rPr>
              <w:rFonts w:ascii="Cambria" w:hAnsi="Cambria"/>
              <w:sz w:val="22"/>
              <w:lang w:val="id-ID"/>
            </w:rPr>
            <w:instrText xml:space="preserve"> PAGE   \* MERGEFORMAT </w:instrText>
          </w:r>
          <w:r w:rsidRPr="008963DB">
            <w:rPr>
              <w:rFonts w:ascii="Cambria" w:hAnsi="Cambria"/>
              <w:sz w:val="22"/>
              <w:lang w:val="id-ID"/>
            </w:rPr>
            <w:fldChar w:fldCharType="separate"/>
          </w:r>
          <w:r w:rsidR="00E27247">
            <w:rPr>
              <w:rFonts w:ascii="Cambria" w:hAnsi="Cambria"/>
              <w:noProof/>
              <w:sz w:val="22"/>
              <w:lang w:val="id-ID"/>
            </w:rPr>
            <w:t>45</w:t>
          </w:r>
          <w:r w:rsidRPr="008963DB">
            <w:rPr>
              <w:rFonts w:ascii="Cambria" w:hAnsi="Cambria"/>
              <w:sz w:val="22"/>
              <w:lang w:val="id-ID"/>
            </w:rPr>
            <w:fldChar w:fldCharType="end"/>
          </w:r>
        </w:p>
      </w:tc>
    </w:tr>
  </w:tbl>
  <w:p w:rsidR="001C0AAB" w:rsidRPr="006F56D2" w:rsidRDefault="001C0AAB">
    <w:pPr>
      <w:pStyle w:val="Header"/>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1047"/>
    <w:multiLevelType w:val="hybridMultilevel"/>
    <w:tmpl w:val="57FCB014"/>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194872"/>
    <w:multiLevelType w:val="hybridMultilevel"/>
    <w:tmpl w:val="E910B808"/>
    <w:lvl w:ilvl="0" w:tplc="BA68C7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F90D95"/>
    <w:multiLevelType w:val="hybridMultilevel"/>
    <w:tmpl w:val="9CB2F45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48645F9"/>
    <w:multiLevelType w:val="hybridMultilevel"/>
    <w:tmpl w:val="6D28149C"/>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4D34A3A"/>
    <w:multiLevelType w:val="hybridMultilevel"/>
    <w:tmpl w:val="8BE2F7F6"/>
    <w:lvl w:ilvl="0" w:tplc="92C4D8F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088635EC"/>
    <w:multiLevelType w:val="hybridMultilevel"/>
    <w:tmpl w:val="B3543A16"/>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9442A15"/>
    <w:multiLevelType w:val="hybridMultilevel"/>
    <w:tmpl w:val="2E20F9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083CD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CD01CF5"/>
    <w:multiLevelType w:val="hybridMultilevel"/>
    <w:tmpl w:val="51E2E28E"/>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D097A08"/>
    <w:multiLevelType w:val="hybridMultilevel"/>
    <w:tmpl w:val="A0E04C4C"/>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48D5483"/>
    <w:multiLevelType w:val="hybridMultilevel"/>
    <w:tmpl w:val="A5BEF57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7156805"/>
    <w:multiLevelType w:val="multilevel"/>
    <w:tmpl w:val="AF026060"/>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375B4E2E"/>
    <w:multiLevelType w:val="hybridMultilevel"/>
    <w:tmpl w:val="E8EC25B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76C63D3"/>
    <w:multiLevelType w:val="hybridMultilevel"/>
    <w:tmpl w:val="2CECCAC4"/>
    <w:lvl w:ilvl="0" w:tplc="3E606528">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14">
    <w:nsid w:val="381D6B8E"/>
    <w:multiLevelType w:val="hybridMultilevel"/>
    <w:tmpl w:val="2EE8FFC8"/>
    <w:lvl w:ilvl="0" w:tplc="528E6926">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15">
    <w:nsid w:val="3CCD4C80"/>
    <w:multiLevelType w:val="hybridMultilevel"/>
    <w:tmpl w:val="366670B4"/>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D1C19AF"/>
    <w:multiLevelType w:val="hybridMultilevel"/>
    <w:tmpl w:val="2A320556"/>
    <w:lvl w:ilvl="0" w:tplc="2CB6A8CE">
      <w:start w:val="2"/>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910A5A"/>
    <w:multiLevelType w:val="hybridMultilevel"/>
    <w:tmpl w:val="BAB08D0A"/>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2AB6E0B"/>
    <w:multiLevelType w:val="hybridMultilevel"/>
    <w:tmpl w:val="55E838A0"/>
    <w:lvl w:ilvl="0" w:tplc="9E70CD0C">
      <w:start w:val="1"/>
      <w:numFmt w:val="decimal"/>
      <w:lvlText w:val="%1."/>
      <w:lvlJc w:val="left"/>
      <w:pPr>
        <w:ind w:left="862" w:hanging="360"/>
      </w:pPr>
      <w:rPr>
        <w:rFonts w:ascii="Times New Roman" w:eastAsia="Calibri" w:hAnsi="Times New Roman" w:cs="Times New Roman"/>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9">
    <w:nsid w:val="42D36836"/>
    <w:multiLevelType w:val="hybridMultilevel"/>
    <w:tmpl w:val="5A9A210E"/>
    <w:lvl w:ilvl="0" w:tplc="C1903D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1C3A12"/>
    <w:multiLevelType w:val="hybridMultilevel"/>
    <w:tmpl w:val="E3862278"/>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54A6C80"/>
    <w:multiLevelType w:val="hybridMultilevel"/>
    <w:tmpl w:val="5AF02278"/>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5E409A1"/>
    <w:multiLevelType w:val="hybridMultilevel"/>
    <w:tmpl w:val="82A21C96"/>
    <w:lvl w:ilvl="0" w:tplc="DB9C993E">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23">
    <w:nsid w:val="46FF76A6"/>
    <w:multiLevelType w:val="hybridMultilevel"/>
    <w:tmpl w:val="1BD88FE0"/>
    <w:lvl w:ilvl="0" w:tplc="E97271EA">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174FB7"/>
    <w:multiLevelType w:val="hybridMultilevel"/>
    <w:tmpl w:val="74DA639A"/>
    <w:lvl w:ilvl="0" w:tplc="30C2E6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D0C133E"/>
    <w:multiLevelType w:val="hybridMultilevel"/>
    <w:tmpl w:val="CA76B08E"/>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3C752CD"/>
    <w:multiLevelType w:val="hybridMultilevel"/>
    <w:tmpl w:val="205E08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3047C3"/>
    <w:multiLevelType w:val="hybridMultilevel"/>
    <w:tmpl w:val="4CDACE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83401CC"/>
    <w:multiLevelType w:val="hybridMultilevel"/>
    <w:tmpl w:val="A8904E26"/>
    <w:lvl w:ilvl="0" w:tplc="92C4D8F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5FDF413F"/>
    <w:multiLevelType w:val="hybridMultilevel"/>
    <w:tmpl w:val="DDFA5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4F3C0E"/>
    <w:multiLevelType w:val="hybridMultilevel"/>
    <w:tmpl w:val="490CB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3464E8"/>
    <w:multiLevelType w:val="hybridMultilevel"/>
    <w:tmpl w:val="A6DE1D90"/>
    <w:lvl w:ilvl="0" w:tplc="5F56F79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83A87F"/>
    <w:multiLevelType w:val="multilevel"/>
    <w:tmpl w:val="7744DF6C"/>
    <w:lvl w:ilvl="0">
      <w:start w:val="1"/>
      <w:numFmt w:val="decimal"/>
      <w:lvlText w:val="%1."/>
      <w:lvlJc w:val="left"/>
      <w:pPr>
        <w:tabs>
          <w:tab w:val="left" w:pos="425"/>
        </w:tabs>
        <w:ind w:left="425" w:hanging="425"/>
      </w:pPr>
      <w:rPr>
        <w:rFonts w:hint="default"/>
      </w:rPr>
    </w:lvl>
    <w:lvl w:ilvl="1">
      <w:start w:val="2"/>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nsid w:val="70F077E5"/>
    <w:multiLevelType w:val="hybridMultilevel"/>
    <w:tmpl w:val="A91E7DEE"/>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2211BD7"/>
    <w:multiLevelType w:val="hybridMultilevel"/>
    <w:tmpl w:val="8498430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58B2A8A"/>
    <w:multiLevelType w:val="hybridMultilevel"/>
    <w:tmpl w:val="38684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E936EF"/>
    <w:multiLevelType w:val="hybridMultilevel"/>
    <w:tmpl w:val="7A14D3B2"/>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68D426D"/>
    <w:multiLevelType w:val="hybridMultilevel"/>
    <w:tmpl w:val="16A2BF0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8440AD7"/>
    <w:multiLevelType w:val="hybridMultilevel"/>
    <w:tmpl w:val="29DAF636"/>
    <w:lvl w:ilvl="0" w:tplc="0409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nsid w:val="7AB41D85"/>
    <w:multiLevelType w:val="hybridMultilevel"/>
    <w:tmpl w:val="4ADA210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nsid w:val="7B9B47AA"/>
    <w:multiLevelType w:val="hybridMultilevel"/>
    <w:tmpl w:val="93468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37"/>
  </w:num>
  <w:num w:numId="4">
    <w:abstractNumId w:val="17"/>
  </w:num>
  <w:num w:numId="5">
    <w:abstractNumId w:val="11"/>
  </w:num>
  <w:num w:numId="6">
    <w:abstractNumId w:val="9"/>
  </w:num>
  <w:num w:numId="7">
    <w:abstractNumId w:val="38"/>
  </w:num>
  <w:num w:numId="8">
    <w:abstractNumId w:val="25"/>
  </w:num>
  <w:num w:numId="9">
    <w:abstractNumId w:val="3"/>
  </w:num>
  <w:num w:numId="10">
    <w:abstractNumId w:val="21"/>
  </w:num>
  <w:num w:numId="11">
    <w:abstractNumId w:val="33"/>
  </w:num>
  <w:num w:numId="12">
    <w:abstractNumId w:val="15"/>
  </w:num>
  <w:num w:numId="13">
    <w:abstractNumId w:val="31"/>
  </w:num>
  <w:num w:numId="14">
    <w:abstractNumId w:val="2"/>
  </w:num>
  <w:num w:numId="15">
    <w:abstractNumId w:val="39"/>
  </w:num>
  <w:num w:numId="16">
    <w:abstractNumId w:val="0"/>
  </w:num>
  <w:num w:numId="17">
    <w:abstractNumId w:val="20"/>
  </w:num>
  <w:num w:numId="18">
    <w:abstractNumId w:val="36"/>
  </w:num>
  <w:num w:numId="19">
    <w:abstractNumId w:val="40"/>
  </w:num>
  <w:num w:numId="20">
    <w:abstractNumId w:val="34"/>
  </w:num>
  <w:num w:numId="21">
    <w:abstractNumId w:val="35"/>
  </w:num>
  <w:num w:numId="22">
    <w:abstractNumId w:val="12"/>
  </w:num>
  <w:num w:numId="23">
    <w:abstractNumId w:val="27"/>
  </w:num>
  <w:num w:numId="24">
    <w:abstractNumId w:val="28"/>
  </w:num>
  <w:num w:numId="25">
    <w:abstractNumId w:val="10"/>
  </w:num>
  <w:num w:numId="26">
    <w:abstractNumId w:val="30"/>
  </w:num>
  <w:num w:numId="27">
    <w:abstractNumId w:val="32"/>
  </w:num>
  <w:num w:numId="28">
    <w:abstractNumId w:val="4"/>
  </w:num>
  <w:num w:numId="29">
    <w:abstractNumId w:val="7"/>
  </w:num>
  <w:num w:numId="30">
    <w:abstractNumId w:val="26"/>
  </w:num>
  <w:num w:numId="31">
    <w:abstractNumId w:val="18"/>
  </w:num>
  <w:num w:numId="32">
    <w:abstractNumId w:val="23"/>
  </w:num>
  <w:num w:numId="33">
    <w:abstractNumId w:val="13"/>
  </w:num>
  <w:num w:numId="34">
    <w:abstractNumId w:val="22"/>
  </w:num>
  <w:num w:numId="35">
    <w:abstractNumId w:val="14"/>
  </w:num>
  <w:num w:numId="36">
    <w:abstractNumId w:val="29"/>
  </w:num>
  <w:num w:numId="37">
    <w:abstractNumId w:val="16"/>
  </w:num>
  <w:num w:numId="38">
    <w:abstractNumId w:val="6"/>
  </w:num>
  <w:num w:numId="39">
    <w:abstractNumId w:val="19"/>
  </w:num>
  <w:num w:numId="40">
    <w:abstractNumId w:val="1"/>
  </w:num>
  <w:num w:numId="41">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embedTrueTypeFonts/>
  <w:saveSubsetFonts/>
  <w:mirrorMargins/>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characterSpacingControl w:val="doNotCompress"/>
  <w:hdrShapeDefaults>
    <o:shapedefaults v:ext="edit" spidmax="16385"/>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9A2"/>
    <w:rsid w:val="00000AC7"/>
    <w:rsid w:val="00000F53"/>
    <w:rsid w:val="00002A88"/>
    <w:rsid w:val="00004EC8"/>
    <w:rsid w:val="00010791"/>
    <w:rsid w:val="00010F46"/>
    <w:rsid w:val="00012320"/>
    <w:rsid w:val="00012979"/>
    <w:rsid w:val="00015517"/>
    <w:rsid w:val="00015ACE"/>
    <w:rsid w:val="000162E3"/>
    <w:rsid w:val="00021331"/>
    <w:rsid w:val="00021DE7"/>
    <w:rsid w:val="0002298F"/>
    <w:rsid w:val="00022AB7"/>
    <w:rsid w:val="0002311F"/>
    <w:rsid w:val="00023A0F"/>
    <w:rsid w:val="00024739"/>
    <w:rsid w:val="00024BB6"/>
    <w:rsid w:val="00026167"/>
    <w:rsid w:val="00027681"/>
    <w:rsid w:val="00033AC2"/>
    <w:rsid w:val="00033C0B"/>
    <w:rsid w:val="00034C6D"/>
    <w:rsid w:val="00035669"/>
    <w:rsid w:val="00037BA4"/>
    <w:rsid w:val="0004025C"/>
    <w:rsid w:val="0004058E"/>
    <w:rsid w:val="00040C1E"/>
    <w:rsid w:val="00042A00"/>
    <w:rsid w:val="00043B77"/>
    <w:rsid w:val="00043FC0"/>
    <w:rsid w:val="00047711"/>
    <w:rsid w:val="00050D95"/>
    <w:rsid w:val="000623D5"/>
    <w:rsid w:val="00062DB3"/>
    <w:rsid w:val="000640AF"/>
    <w:rsid w:val="00064C36"/>
    <w:rsid w:val="000650F9"/>
    <w:rsid w:val="0007066D"/>
    <w:rsid w:val="00070741"/>
    <w:rsid w:val="00070E82"/>
    <w:rsid w:val="0007223F"/>
    <w:rsid w:val="0007232B"/>
    <w:rsid w:val="00073207"/>
    <w:rsid w:val="00074853"/>
    <w:rsid w:val="00076AD9"/>
    <w:rsid w:val="00076B81"/>
    <w:rsid w:val="00080CE8"/>
    <w:rsid w:val="00081572"/>
    <w:rsid w:val="00081F5B"/>
    <w:rsid w:val="000825D2"/>
    <w:rsid w:val="000844AD"/>
    <w:rsid w:val="000847C4"/>
    <w:rsid w:val="00090091"/>
    <w:rsid w:val="0009046E"/>
    <w:rsid w:val="00092623"/>
    <w:rsid w:val="00094008"/>
    <w:rsid w:val="00094753"/>
    <w:rsid w:val="00094C32"/>
    <w:rsid w:val="0009545E"/>
    <w:rsid w:val="00095866"/>
    <w:rsid w:val="000967F3"/>
    <w:rsid w:val="0009739D"/>
    <w:rsid w:val="000A14F9"/>
    <w:rsid w:val="000A1D33"/>
    <w:rsid w:val="000A6283"/>
    <w:rsid w:val="000A63C9"/>
    <w:rsid w:val="000A78D5"/>
    <w:rsid w:val="000B0549"/>
    <w:rsid w:val="000B4B1E"/>
    <w:rsid w:val="000B5040"/>
    <w:rsid w:val="000B5918"/>
    <w:rsid w:val="000C0463"/>
    <w:rsid w:val="000C14C1"/>
    <w:rsid w:val="000C1FC3"/>
    <w:rsid w:val="000C206C"/>
    <w:rsid w:val="000C2265"/>
    <w:rsid w:val="000C2D81"/>
    <w:rsid w:val="000C5E9B"/>
    <w:rsid w:val="000D262B"/>
    <w:rsid w:val="000D27F8"/>
    <w:rsid w:val="000D6321"/>
    <w:rsid w:val="000E1ABD"/>
    <w:rsid w:val="000E2260"/>
    <w:rsid w:val="000E3CD2"/>
    <w:rsid w:val="000E6558"/>
    <w:rsid w:val="000E7668"/>
    <w:rsid w:val="000F2292"/>
    <w:rsid w:val="000F2E5C"/>
    <w:rsid w:val="000F389D"/>
    <w:rsid w:val="000F43A4"/>
    <w:rsid w:val="000F4720"/>
    <w:rsid w:val="000F5EA9"/>
    <w:rsid w:val="000F62E0"/>
    <w:rsid w:val="000F770C"/>
    <w:rsid w:val="000F7C7B"/>
    <w:rsid w:val="00100A7C"/>
    <w:rsid w:val="00105DA1"/>
    <w:rsid w:val="00105EEE"/>
    <w:rsid w:val="00110020"/>
    <w:rsid w:val="0011082A"/>
    <w:rsid w:val="00111B2C"/>
    <w:rsid w:val="001120C2"/>
    <w:rsid w:val="001128CB"/>
    <w:rsid w:val="0011694A"/>
    <w:rsid w:val="001174AF"/>
    <w:rsid w:val="00117698"/>
    <w:rsid w:val="00121FF4"/>
    <w:rsid w:val="0012346C"/>
    <w:rsid w:val="00123DBC"/>
    <w:rsid w:val="00125780"/>
    <w:rsid w:val="00125D02"/>
    <w:rsid w:val="001267BB"/>
    <w:rsid w:val="00127027"/>
    <w:rsid w:val="001271DB"/>
    <w:rsid w:val="00127A15"/>
    <w:rsid w:val="00127BD8"/>
    <w:rsid w:val="0013090E"/>
    <w:rsid w:val="001334CA"/>
    <w:rsid w:val="0014010D"/>
    <w:rsid w:val="00142E0D"/>
    <w:rsid w:val="00144090"/>
    <w:rsid w:val="001448C3"/>
    <w:rsid w:val="00144A61"/>
    <w:rsid w:val="00147127"/>
    <w:rsid w:val="00151819"/>
    <w:rsid w:val="00153275"/>
    <w:rsid w:val="00153D5E"/>
    <w:rsid w:val="00154BCC"/>
    <w:rsid w:val="00155F53"/>
    <w:rsid w:val="001611EC"/>
    <w:rsid w:val="00162299"/>
    <w:rsid w:val="001624F6"/>
    <w:rsid w:val="00163678"/>
    <w:rsid w:val="001638A6"/>
    <w:rsid w:val="001640C1"/>
    <w:rsid w:val="001651F6"/>
    <w:rsid w:val="0016586F"/>
    <w:rsid w:val="00166D89"/>
    <w:rsid w:val="001673A4"/>
    <w:rsid w:val="00171895"/>
    <w:rsid w:val="001729E4"/>
    <w:rsid w:val="00174A76"/>
    <w:rsid w:val="00174D8F"/>
    <w:rsid w:val="00176CC6"/>
    <w:rsid w:val="001774BE"/>
    <w:rsid w:val="00177BAE"/>
    <w:rsid w:val="00177DF2"/>
    <w:rsid w:val="00181BDF"/>
    <w:rsid w:val="00181C00"/>
    <w:rsid w:val="001826CB"/>
    <w:rsid w:val="001827C4"/>
    <w:rsid w:val="001833A5"/>
    <w:rsid w:val="00187C9B"/>
    <w:rsid w:val="00187F53"/>
    <w:rsid w:val="001908EE"/>
    <w:rsid w:val="00190957"/>
    <w:rsid w:val="00192C8E"/>
    <w:rsid w:val="00195688"/>
    <w:rsid w:val="00195C24"/>
    <w:rsid w:val="001A014A"/>
    <w:rsid w:val="001A033F"/>
    <w:rsid w:val="001A07A7"/>
    <w:rsid w:val="001A0F56"/>
    <w:rsid w:val="001A2AC6"/>
    <w:rsid w:val="001A5E96"/>
    <w:rsid w:val="001A5EA8"/>
    <w:rsid w:val="001A77B6"/>
    <w:rsid w:val="001A7DEC"/>
    <w:rsid w:val="001B1BAE"/>
    <w:rsid w:val="001B1D4F"/>
    <w:rsid w:val="001B3186"/>
    <w:rsid w:val="001B3F7C"/>
    <w:rsid w:val="001B471A"/>
    <w:rsid w:val="001B5BA1"/>
    <w:rsid w:val="001B6D90"/>
    <w:rsid w:val="001B786A"/>
    <w:rsid w:val="001C0AAB"/>
    <w:rsid w:val="001C449A"/>
    <w:rsid w:val="001C71FF"/>
    <w:rsid w:val="001D1FD6"/>
    <w:rsid w:val="001D4400"/>
    <w:rsid w:val="001D4CE4"/>
    <w:rsid w:val="001E0732"/>
    <w:rsid w:val="001E10EF"/>
    <w:rsid w:val="001E1E39"/>
    <w:rsid w:val="001E2D83"/>
    <w:rsid w:val="001E3106"/>
    <w:rsid w:val="001E5A16"/>
    <w:rsid w:val="001E67FA"/>
    <w:rsid w:val="001F0DDB"/>
    <w:rsid w:val="001F525E"/>
    <w:rsid w:val="001F58EB"/>
    <w:rsid w:val="001F58ED"/>
    <w:rsid w:val="00202BB1"/>
    <w:rsid w:val="00203CB3"/>
    <w:rsid w:val="002050DB"/>
    <w:rsid w:val="00206880"/>
    <w:rsid w:val="00207137"/>
    <w:rsid w:val="00207464"/>
    <w:rsid w:val="00215ED9"/>
    <w:rsid w:val="0021616F"/>
    <w:rsid w:val="00216BB0"/>
    <w:rsid w:val="00217DFA"/>
    <w:rsid w:val="0022003F"/>
    <w:rsid w:val="00224141"/>
    <w:rsid w:val="0022575C"/>
    <w:rsid w:val="00225F31"/>
    <w:rsid w:val="002264B0"/>
    <w:rsid w:val="0022797D"/>
    <w:rsid w:val="002308A4"/>
    <w:rsid w:val="00231D5A"/>
    <w:rsid w:val="002326DD"/>
    <w:rsid w:val="00250EFF"/>
    <w:rsid w:val="00251441"/>
    <w:rsid w:val="00252657"/>
    <w:rsid w:val="002550C8"/>
    <w:rsid w:val="00262366"/>
    <w:rsid w:val="00264F28"/>
    <w:rsid w:val="00265169"/>
    <w:rsid w:val="002658A6"/>
    <w:rsid w:val="00265CC4"/>
    <w:rsid w:val="00271EC9"/>
    <w:rsid w:val="00272D11"/>
    <w:rsid w:val="00275837"/>
    <w:rsid w:val="00276501"/>
    <w:rsid w:val="00277443"/>
    <w:rsid w:val="002774AC"/>
    <w:rsid w:val="002824F6"/>
    <w:rsid w:val="0028346D"/>
    <w:rsid w:val="0028460F"/>
    <w:rsid w:val="00286A08"/>
    <w:rsid w:val="00287535"/>
    <w:rsid w:val="002877DE"/>
    <w:rsid w:val="00290462"/>
    <w:rsid w:val="00290AF5"/>
    <w:rsid w:val="00295767"/>
    <w:rsid w:val="002970B9"/>
    <w:rsid w:val="002974D9"/>
    <w:rsid w:val="002A12EE"/>
    <w:rsid w:val="002A1635"/>
    <w:rsid w:val="002A3EE8"/>
    <w:rsid w:val="002A465B"/>
    <w:rsid w:val="002A474B"/>
    <w:rsid w:val="002A4BF8"/>
    <w:rsid w:val="002A4E26"/>
    <w:rsid w:val="002A5F3B"/>
    <w:rsid w:val="002A628B"/>
    <w:rsid w:val="002B2D82"/>
    <w:rsid w:val="002B3D06"/>
    <w:rsid w:val="002B41BA"/>
    <w:rsid w:val="002B4D48"/>
    <w:rsid w:val="002B75FE"/>
    <w:rsid w:val="002C2B49"/>
    <w:rsid w:val="002C30FF"/>
    <w:rsid w:val="002C348C"/>
    <w:rsid w:val="002C36B5"/>
    <w:rsid w:val="002C3728"/>
    <w:rsid w:val="002C4538"/>
    <w:rsid w:val="002C4A59"/>
    <w:rsid w:val="002C6AB3"/>
    <w:rsid w:val="002C718A"/>
    <w:rsid w:val="002C71B2"/>
    <w:rsid w:val="002D4B07"/>
    <w:rsid w:val="002D61DF"/>
    <w:rsid w:val="002E1779"/>
    <w:rsid w:val="002E1D36"/>
    <w:rsid w:val="002E2EA9"/>
    <w:rsid w:val="002E4F27"/>
    <w:rsid w:val="002E509C"/>
    <w:rsid w:val="002E61EF"/>
    <w:rsid w:val="002F1111"/>
    <w:rsid w:val="002F123B"/>
    <w:rsid w:val="002F34EE"/>
    <w:rsid w:val="002F48C3"/>
    <w:rsid w:val="002F4EF1"/>
    <w:rsid w:val="002F6D0F"/>
    <w:rsid w:val="002F7440"/>
    <w:rsid w:val="00303169"/>
    <w:rsid w:val="003032EF"/>
    <w:rsid w:val="0030474B"/>
    <w:rsid w:val="00304944"/>
    <w:rsid w:val="00307263"/>
    <w:rsid w:val="00307C5E"/>
    <w:rsid w:val="00311469"/>
    <w:rsid w:val="003114A3"/>
    <w:rsid w:val="00311DE3"/>
    <w:rsid w:val="00315851"/>
    <w:rsid w:val="00316FD1"/>
    <w:rsid w:val="0031780C"/>
    <w:rsid w:val="00317FD0"/>
    <w:rsid w:val="003209CE"/>
    <w:rsid w:val="00323EF5"/>
    <w:rsid w:val="003242F1"/>
    <w:rsid w:val="00324CFC"/>
    <w:rsid w:val="00325520"/>
    <w:rsid w:val="0032689E"/>
    <w:rsid w:val="00327641"/>
    <w:rsid w:val="003318BA"/>
    <w:rsid w:val="003321BC"/>
    <w:rsid w:val="003330A9"/>
    <w:rsid w:val="003333BC"/>
    <w:rsid w:val="003340A1"/>
    <w:rsid w:val="0033559C"/>
    <w:rsid w:val="00340693"/>
    <w:rsid w:val="00340DBD"/>
    <w:rsid w:val="0034222D"/>
    <w:rsid w:val="003426CA"/>
    <w:rsid w:val="003440B9"/>
    <w:rsid w:val="00345F77"/>
    <w:rsid w:val="003472B5"/>
    <w:rsid w:val="00347731"/>
    <w:rsid w:val="00347962"/>
    <w:rsid w:val="00350AF9"/>
    <w:rsid w:val="00352D5C"/>
    <w:rsid w:val="003534EF"/>
    <w:rsid w:val="00354595"/>
    <w:rsid w:val="00354BBE"/>
    <w:rsid w:val="0035553D"/>
    <w:rsid w:val="0036298F"/>
    <w:rsid w:val="00363F17"/>
    <w:rsid w:val="00364BEF"/>
    <w:rsid w:val="003655D0"/>
    <w:rsid w:val="00365D87"/>
    <w:rsid w:val="003718DC"/>
    <w:rsid w:val="003755DE"/>
    <w:rsid w:val="003761F6"/>
    <w:rsid w:val="00376ECD"/>
    <w:rsid w:val="00377A31"/>
    <w:rsid w:val="003802D4"/>
    <w:rsid w:val="00382BF9"/>
    <w:rsid w:val="00385CDE"/>
    <w:rsid w:val="00387D91"/>
    <w:rsid w:val="00391E35"/>
    <w:rsid w:val="00393A13"/>
    <w:rsid w:val="00394A96"/>
    <w:rsid w:val="00395743"/>
    <w:rsid w:val="00395813"/>
    <w:rsid w:val="00395EA5"/>
    <w:rsid w:val="00397337"/>
    <w:rsid w:val="003A087C"/>
    <w:rsid w:val="003A216F"/>
    <w:rsid w:val="003A4334"/>
    <w:rsid w:val="003A4F2F"/>
    <w:rsid w:val="003A747C"/>
    <w:rsid w:val="003B552D"/>
    <w:rsid w:val="003B7D23"/>
    <w:rsid w:val="003C08ED"/>
    <w:rsid w:val="003C26FF"/>
    <w:rsid w:val="003C2797"/>
    <w:rsid w:val="003C44D5"/>
    <w:rsid w:val="003D104B"/>
    <w:rsid w:val="003D1698"/>
    <w:rsid w:val="003D4ECE"/>
    <w:rsid w:val="003D61EE"/>
    <w:rsid w:val="003D624B"/>
    <w:rsid w:val="003D676A"/>
    <w:rsid w:val="003D741A"/>
    <w:rsid w:val="003E0EB2"/>
    <w:rsid w:val="003E18C4"/>
    <w:rsid w:val="003E54F6"/>
    <w:rsid w:val="003E7184"/>
    <w:rsid w:val="003E78D3"/>
    <w:rsid w:val="003F0C1E"/>
    <w:rsid w:val="003F380E"/>
    <w:rsid w:val="003F3B43"/>
    <w:rsid w:val="003F510D"/>
    <w:rsid w:val="004004E0"/>
    <w:rsid w:val="004014D2"/>
    <w:rsid w:val="00401643"/>
    <w:rsid w:val="00406A34"/>
    <w:rsid w:val="004073C7"/>
    <w:rsid w:val="00410CE2"/>
    <w:rsid w:val="00413605"/>
    <w:rsid w:val="0041363C"/>
    <w:rsid w:val="00414AB3"/>
    <w:rsid w:val="0041565B"/>
    <w:rsid w:val="004164E0"/>
    <w:rsid w:val="00420C96"/>
    <w:rsid w:val="00421898"/>
    <w:rsid w:val="0042420B"/>
    <w:rsid w:val="00424E13"/>
    <w:rsid w:val="00425E42"/>
    <w:rsid w:val="0042706C"/>
    <w:rsid w:val="004302D9"/>
    <w:rsid w:val="00431770"/>
    <w:rsid w:val="004319FA"/>
    <w:rsid w:val="00431BDB"/>
    <w:rsid w:val="00433656"/>
    <w:rsid w:val="004336AB"/>
    <w:rsid w:val="00442229"/>
    <w:rsid w:val="004434AD"/>
    <w:rsid w:val="00444445"/>
    <w:rsid w:val="00445A4A"/>
    <w:rsid w:val="00446977"/>
    <w:rsid w:val="004473E5"/>
    <w:rsid w:val="004504DE"/>
    <w:rsid w:val="00452BA2"/>
    <w:rsid w:val="00455A60"/>
    <w:rsid w:val="004568BE"/>
    <w:rsid w:val="00456B00"/>
    <w:rsid w:val="00463614"/>
    <w:rsid w:val="00465FD1"/>
    <w:rsid w:val="0047000F"/>
    <w:rsid w:val="00470305"/>
    <w:rsid w:val="00470494"/>
    <w:rsid w:val="004714D1"/>
    <w:rsid w:val="00472080"/>
    <w:rsid w:val="004748A8"/>
    <w:rsid w:val="004757B3"/>
    <w:rsid w:val="00476EDD"/>
    <w:rsid w:val="00480154"/>
    <w:rsid w:val="0048088D"/>
    <w:rsid w:val="004820C3"/>
    <w:rsid w:val="00483491"/>
    <w:rsid w:val="0048368A"/>
    <w:rsid w:val="00487950"/>
    <w:rsid w:val="004901A1"/>
    <w:rsid w:val="00490375"/>
    <w:rsid w:val="004911A9"/>
    <w:rsid w:val="00492108"/>
    <w:rsid w:val="0049223D"/>
    <w:rsid w:val="004952DC"/>
    <w:rsid w:val="004954F1"/>
    <w:rsid w:val="00497AED"/>
    <w:rsid w:val="004A082A"/>
    <w:rsid w:val="004A2B26"/>
    <w:rsid w:val="004A37AC"/>
    <w:rsid w:val="004A579A"/>
    <w:rsid w:val="004A57AE"/>
    <w:rsid w:val="004B2D9A"/>
    <w:rsid w:val="004B2F4F"/>
    <w:rsid w:val="004B5B36"/>
    <w:rsid w:val="004B5F35"/>
    <w:rsid w:val="004B5FF4"/>
    <w:rsid w:val="004C1305"/>
    <w:rsid w:val="004C2018"/>
    <w:rsid w:val="004C3589"/>
    <w:rsid w:val="004C502E"/>
    <w:rsid w:val="004C5507"/>
    <w:rsid w:val="004C5CE2"/>
    <w:rsid w:val="004C5E09"/>
    <w:rsid w:val="004C6B06"/>
    <w:rsid w:val="004C6BEA"/>
    <w:rsid w:val="004C6FAD"/>
    <w:rsid w:val="004D1544"/>
    <w:rsid w:val="004D1876"/>
    <w:rsid w:val="004D22CE"/>
    <w:rsid w:val="004D2E45"/>
    <w:rsid w:val="004D543A"/>
    <w:rsid w:val="004D5622"/>
    <w:rsid w:val="004D6116"/>
    <w:rsid w:val="004D66F3"/>
    <w:rsid w:val="004E0218"/>
    <w:rsid w:val="004E0F73"/>
    <w:rsid w:val="004E1052"/>
    <w:rsid w:val="004E1274"/>
    <w:rsid w:val="004E27F1"/>
    <w:rsid w:val="004E2A2C"/>
    <w:rsid w:val="004E2EE4"/>
    <w:rsid w:val="004E3317"/>
    <w:rsid w:val="004E4A8D"/>
    <w:rsid w:val="004E6DDF"/>
    <w:rsid w:val="004F0A52"/>
    <w:rsid w:val="004F19C4"/>
    <w:rsid w:val="004F28BD"/>
    <w:rsid w:val="004F3FE0"/>
    <w:rsid w:val="004F4607"/>
    <w:rsid w:val="004F6E58"/>
    <w:rsid w:val="00501FFB"/>
    <w:rsid w:val="00502013"/>
    <w:rsid w:val="00505616"/>
    <w:rsid w:val="0050636D"/>
    <w:rsid w:val="00506ECF"/>
    <w:rsid w:val="005071A0"/>
    <w:rsid w:val="005110D5"/>
    <w:rsid w:val="00512C67"/>
    <w:rsid w:val="005215FB"/>
    <w:rsid w:val="00522277"/>
    <w:rsid w:val="00522C91"/>
    <w:rsid w:val="00522DFE"/>
    <w:rsid w:val="00523520"/>
    <w:rsid w:val="00524715"/>
    <w:rsid w:val="0052475D"/>
    <w:rsid w:val="00524C3B"/>
    <w:rsid w:val="00526318"/>
    <w:rsid w:val="00527B84"/>
    <w:rsid w:val="005332AC"/>
    <w:rsid w:val="00533E3F"/>
    <w:rsid w:val="005349E6"/>
    <w:rsid w:val="00535876"/>
    <w:rsid w:val="00535E35"/>
    <w:rsid w:val="005365AF"/>
    <w:rsid w:val="005365E2"/>
    <w:rsid w:val="005371BF"/>
    <w:rsid w:val="00540FCA"/>
    <w:rsid w:val="005434DB"/>
    <w:rsid w:val="00545A41"/>
    <w:rsid w:val="005464DF"/>
    <w:rsid w:val="00547E3B"/>
    <w:rsid w:val="00547FB5"/>
    <w:rsid w:val="0055124A"/>
    <w:rsid w:val="00552C2E"/>
    <w:rsid w:val="00553FFA"/>
    <w:rsid w:val="005554D5"/>
    <w:rsid w:val="00555D16"/>
    <w:rsid w:val="00556D8C"/>
    <w:rsid w:val="005617C5"/>
    <w:rsid w:val="00563EEE"/>
    <w:rsid w:val="005665FA"/>
    <w:rsid w:val="00570154"/>
    <w:rsid w:val="0057080F"/>
    <w:rsid w:val="00570BA8"/>
    <w:rsid w:val="00573566"/>
    <w:rsid w:val="00574780"/>
    <w:rsid w:val="00576DDD"/>
    <w:rsid w:val="005771E4"/>
    <w:rsid w:val="005771F1"/>
    <w:rsid w:val="005772AB"/>
    <w:rsid w:val="005815E1"/>
    <w:rsid w:val="00584A87"/>
    <w:rsid w:val="00585CFE"/>
    <w:rsid w:val="00592508"/>
    <w:rsid w:val="00593FE3"/>
    <w:rsid w:val="00594022"/>
    <w:rsid w:val="00595654"/>
    <w:rsid w:val="00597E28"/>
    <w:rsid w:val="005A0638"/>
    <w:rsid w:val="005A0657"/>
    <w:rsid w:val="005A1224"/>
    <w:rsid w:val="005A1AE5"/>
    <w:rsid w:val="005A1DA7"/>
    <w:rsid w:val="005A28C4"/>
    <w:rsid w:val="005A3D2D"/>
    <w:rsid w:val="005A3F02"/>
    <w:rsid w:val="005A48EE"/>
    <w:rsid w:val="005A6B54"/>
    <w:rsid w:val="005A6E30"/>
    <w:rsid w:val="005B010F"/>
    <w:rsid w:val="005B0215"/>
    <w:rsid w:val="005B602A"/>
    <w:rsid w:val="005B6185"/>
    <w:rsid w:val="005C0D5A"/>
    <w:rsid w:val="005C34D9"/>
    <w:rsid w:val="005C44CA"/>
    <w:rsid w:val="005C55DA"/>
    <w:rsid w:val="005C5EB2"/>
    <w:rsid w:val="005C62DC"/>
    <w:rsid w:val="005C6556"/>
    <w:rsid w:val="005C7A0A"/>
    <w:rsid w:val="005D086F"/>
    <w:rsid w:val="005D09DE"/>
    <w:rsid w:val="005D2B89"/>
    <w:rsid w:val="005D2F91"/>
    <w:rsid w:val="005D341B"/>
    <w:rsid w:val="005D4580"/>
    <w:rsid w:val="005D702A"/>
    <w:rsid w:val="005D70CD"/>
    <w:rsid w:val="005E259C"/>
    <w:rsid w:val="005E25C4"/>
    <w:rsid w:val="005E427C"/>
    <w:rsid w:val="005E4E5B"/>
    <w:rsid w:val="005E7C3E"/>
    <w:rsid w:val="005E7F42"/>
    <w:rsid w:val="005F646C"/>
    <w:rsid w:val="005F6C2F"/>
    <w:rsid w:val="005F7252"/>
    <w:rsid w:val="005F7AF0"/>
    <w:rsid w:val="005F7B9C"/>
    <w:rsid w:val="00601CFC"/>
    <w:rsid w:val="0060229C"/>
    <w:rsid w:val="00602432"/>
    <w:rsid w:val="00606364"/>
    <w:rsid w:val="006105E9"/>
    <w:rsid w:val="00611834"/>
    <w:rsid w:val="006127D3"/>
    <w:rsid w:val="00612A72"/>
    <w:rsid w:val="00613435"/>
    <w:rsid w:val="00613AE9"/>
    <w:rsid w:val="00614B7E"/>
    <w:rsid w:val="006155D7"/>
    <w:rsid w:val="00617CE6"/>
    <w:rsid w:val="006206BF"/>
    <w:rsid w:val="00620CBF"/>
    <w:rsid w:val="00621D3E"/>
    <w:rsid w:val="00621FA3"/>
    <w:rsid w:val="00623354"/>
    <w:rsid w:val="00625A6F"/>
    <w:rsid w:val="00626F6A"/>
    <w:rsid w:val="006303C4"/>
    <w:rsid w:val="006321BD"/>
    <w:rsid w:val="00634021"/>
    <w:rsid w:val="006347B2"/>
    <w:rsid w:val="00634810"/>
    <w:rsid w:val="0064149B"/>
    <w:rsid w:val="00641B17"/>
    <w:rsid w:val="006425B7"/>
    <w:rsid w:val="00643D44"/>
    <w:rsid w:val="0064492F"/>
    <w:rsid w:val="00647400"/>
    <w:rsid w:val="00652A60"/>
    <w:rsid w:val="00653A0F"/>
    <w:rsid w:val="00654060"/>
    <w:rsid w:val="006559DA"/>
    <w:rsid w:val="0065649A"/>
    <w:rsid w:val="00657074"/>
    <w:rsid w:val="006605A1"/>
    <w:rsid w:val="00662672"/>
    <w:rsid w:val="0066536D"/>
    <w:rsid w:val="006702B7"/>
    <w:rsid w:val="00670E39"/>
    <w:rsid w:val="00672FD6"/>
    <w:rsid w:val="00673AF3"/>
    <w:rsid w:val="006740DE"/>
    <w:rsid w:val="006753D7"/>
    <w:rsid w:val="006801C0"/>
    <w:rsid w:val="006808DE"/>
    <w:rsid w:val="0068166F"/>
    <w:rsid w:val="00681849"/>
    <w:rsid w:val="00682040"/>
    <w:rsid w:val="006831A2"/>
    <w:rsid w:val="006831D4"/>
    <w:rsid w:val="00683694"/>
    <w:rsid w:val="006854CD"/>
    <w:rsid w:val="00693540"/>
    <w:rsid w:val="006A065C"/>
    <w:rsid w:val="006A64FD"/>
    <w:rsid w:val="006B1D84"/>
    <w:rsid w:val="006B4874"/>
    <w:rsid w:val="006B5A54"/>
    <w:rsid w:val="006B6460"/>
    <w:rsid w:val="006B7394"/>
    <w:rsid w:val="006B7732"/>
    <w:rsid w:val="006C0346"/>
    <w:rsid w:val="006C2001"/>
    <w:rsid w:val="006C4044"/>
    <w:rsid w:val="006C4B1C"/>
    <w:rsid w:val="006C6B6E"/>
    <w:rsid w:val="006D0776"/>
    <w:rsid w:val="006D077D"/>
    <w:rsid w:val="006D0D5E"/>
    <w:rsid w:val="006D0F4E"/>
    <w:rsid w:val="006D17E8"/>
    <w:rsid w:val="006D2B87"/>
    <w:rsid w:val="006D4C4A"/>
    <w:rsid w:val="006D4DE0"/>
    <w:rsid w:val="006D52E5"/>
    <w:rsid w:val="006D6F17"/>
    <w:rsid w:val="006D7F57"/>
    <w:rsid w:val="006E001D"/>
    <w:rsid w:val="006E3D11"/>
    <w:rsid w:val="006E4EBA"/>
    <w:rsid w:val="006E5211"/>
    <w:rsid w:val="006E5EB8"/>
    <w:rsid w:val="006F1609"/>
    <w:rsid w:val="006F24F7"/>
    <w:rsid w:val="006F2DA7"/>
    <w:rsid w:val="006F3BF8"/>
    <w:rsid w:val="006F4E21"/>
    <w:rsid w:val="006F56D2"/>
    <w:rsid w:val="00701D2D"/>
    <w:rsid w:val="007021DC"/>
    <w:rsid w:val="00702390"/>
    <w:rsid w:val="007029CB"/>
    <w:rsid w:val="007040D7"/>
    <w:rsid w:val="00705F0F"/>
    <w:rsid w:val="0070702B"/>
    <w:rsid w:val="00712FAC"/>
    <w:rsid w:val="00713B49"/>
    <w:rsid w:val="00716ABC"/>
    <w:rsid w:val="00716D90"/>
    <w:rsid w:val="00720743"/>
    <w:rsid w:val="00721C19"/>
    <w:rsid w:val="00722049"/>
    <w:rsid w:val="0072332B"/>
    <w:rsid w:val="00726A10"/>
    <w:rsid w:val="007331A2"/>
    <w:rsid w:val="0073326D"/>
    <w:rsid w:val="007335D7"/>
    <w:rsid w:val="00735063"/>
    <w:rsid w:val="007404F3"/>
    <w:rsid w:val="00740C46"/>
    <w:rsid w:val="00740E62"/>
    <w:rsid w:val="00741559"/>
    <w:rsid w:val="00742DF0"/>
    <w:rsid w:val="00744A33"/>
    <w:rsid w:val="0075197B"/>
    <w:rsid w:val="00752858"/>
    <w:rsid w:val="00752B64"/>
    <w:rsid w:val="007544E5"/>
    <w:rsid w:val="00754EC0"/>
    <w:rsid w:val="007553FF"/>
    <w:rsid w:val="00756D5A"/>
    <w:rsid w:val="0076002F"/>
    <w:rsid w:val="0076170F"/>
    <w:rsid w:val="007617D1"/>
    <w:rsid w:val="00762C46"/>
    <w:rsid w:val="0076470F"/>
    <w:rsid w:val="00766801"/>
    <w:rsid w:val="00766860"/>
    <w:rsid w:val="00773821"/>
    <w:rsid w:val="007742FC"/>
    <w:rsid w:val="00774A59"/>
    <w:rsid w:val="007807B9"/>
    <w:rsid w:val="00781421"/>
    <w:rsid w:val="00783C34"/>
    <w:rsid w:val="00784DF6"/>
    <w:rsid w:val="00787F81"/>
    <w:rsid w:val="007909DA"/>
    <w:rsid w:val="00792B04"/>
    <w:rsid w:val="00797B8C"/>
    <w:rsid w:val="00797E52"/>
    <w:rsid w:val="007A189F"/>
    <w:rsid w:val="007A328B"/>
    <w:rsid w:val="007A438D"/>
    <w:rsid w:val="007A43F4"/>
    <w:rsid w:val="007A69FA"/>
    <w:rsid w:val="007B195C"/>
    <w:rsid w:val="007B1DE2"/>
    <w:rsid w:val="007B25F1"/>
    <w:rsid w:val="007B2D15"/>
    <w:rsid w:val="007B2FD3"/>
    <w:rsid w:val="007B40B4"/>
    <w:rsid w:val="007B5FBF"/>
    <w:rsid w:val="007B753E"/>
    <w:rsid w:val="007C2779"/>
    <w:rsid w:val="007C3362"/>
    <w:rsid w:val="007C4713"/>
    <w:rsid w:val="007C59FB"/>
    <w:rsid w:val="007C65B4"/>
    <w:rsid w:val="007C6778"/>
    <w:rsid w:val="007C74CD"/>
    <w:rsid w:val="007D3F55"/>
    <w:rsid w:val="007D41F5"/>
    <w:rsid w:val="007D45CE"/>
    <w:rsid w:val="007E23CE"/>
    <w:rsid w:val="007E2404"/>
    <w:rsid w:val="007E3D71"/>
    <w:rsid w:val="007F0027"/>
    <w:rsid w:val="007F0A30"/>
    <w:rsid w:val="007F2C2D"/>
    <w:rsid w:val="007F367C"/>
    <w:rsid w:val="007F4BFA"/>
    <w:rsid w:val="007F5342"/>
    <w:rsid w:val="00800D7F"/>
    <w:rsid w:val="00802735"/>
    <w:rsid w:val="00807F4E"/>
    <w:rsid w:val="00810373"/>
    <w:rsid w:val="00813577"/>
    <w:rsid w:val="00813E02"/>
    <w:rsid w:val="008172D2"/>
    <w:rsid w:val="00820ACE"/>
    <w:rsid w:val="00821827"/>
    <w:rsid w:val="00821AE6"/>
    <w:rsid w:val="0082228D"/>
    <w:rsid w:val="008223EC"/>
    <w:rsid w:val="00823394"/>
    <w:rsid w:val="00827C55"/>
    <w:rsid w:val="00833A8B"/>
    <w:rsid w:val="008354D2"/>
    <w:rsid w:val="0083588F"/>
    <w:rsid w:val="0083707D"/>
    <w:rsid w:val="00841460"/>
    <w:rsid w:val="00842252"/>
    <w:rsid w:val="00844FA4"/>
    <w:rsid w:val="008474A6"/>
    <w:rsid w:val="0085004E"/>
    <w:rsid w:val="0085063C"/>
    <w:rsid w:val="008515AB"/>
    <w:rsid w:val="00851A92"/>
    <w:rsid w:val="00851C24"/>
    <w:rsid w:val="0085205F"/>
    <w:rsid w:val="00853D59"/>
    <w:rsid w:val="00853E60"/>
    <w:rsid w:val="00855F2E"/>
    <w:rsid w:val="00861247"/>
    <w:rsid w:val="0086211C"/>
    <w:rsid w:val="00866735"/>
    <w:rsid w:val="00870F9E"/>
    <w:rsid w:val="00871716"/>
    <w:rsid w:val="00871E96"/>
    <w:rsid w:val="008769BD"/>
    <w:rsid w:val="008772BA"/>
    <w:rsid w:val="00877976"/>
    <w:rsid w:val="00880F40"/>
    <w:rsid w:val="00882108"/>
    <w:rsid w:val="008836D0"/>
    <w:rsid w:val="0088452B"/>
    <w:rsid w:val="00886DCF"/>
    <w:rsid w:val="008878D4"/>
    <w:rsid w:val="0089062B"/>
    <w:rsid w:val="00894126"/>
    <w:rsid w:val="00894D3E"/>
    <w:rsid w:val="0089503B"/>
    <w:rsid w:val="00895DE4"/>
    <w:rsid w:val="008963DB"/>
    <w:rsid w:val="00897DD6"/>
    <w:rsid w:val="008A0C99"/>
    <w:rsid w:val="008A491C"/>
    <w:rsid w:val="008A5389"/>
    <w:rsid w:val="008A53E4"/>
    <w:rsid w:val="008A68A2"/>
    <w:rsid w:val="008A777C"/>
    <w:rsid w:val="008B095F"/>
    <w:rsid w:val="008B0B41"/>
    <w:rsid w:val="008B0CD6"/>
    <w:rsid w:val="008B2E3D"/>
    <w:rsid w:val="008B3CE4"/>
    <w:rsid w:val="008B456F"/>
    <w:rsid w:val="008B5BE4"/>
    <w:rsid w:val="008B5FD5"/>
    <w:rsid w:val="008C0BD9"/>
    <w:rsid w:val="008C0F98"/>
    <w:rsid w:val="008C1F95"/>
    <w:rsid w:val="008C28E9"/>
    <w:rsid w:val="008C6C4E"/>
    <w:rsid w:val="008D447F"/>
    <w:rsid w:val="008D5537"/>
    <w:rsid w:val="008E0A17"/>
    <w:rsid w:val="008E0B31"/>
    <w:rsid w:val="008E21B5"/>
    <w:rsid w:val="008E3324"/>
    <w:rsid w:val="008E3AE5"/>
    <w:rsid w:val="008E49D7"/>
    <w:rsid w:val="008E51CF"/>
    <w:rsid w:val="008E5A39"/>
    <w:rsid w:val="008E5D23"/>
    <w:rsid w:val="008F0AB3"/>
    <w:rsid w:val="008F1555"/>
    <w:rsid w:val="008F29FD"/>
    <w:rsid w:val="008F2F6F"/>
    <w:rsid w:val="008F3C26"/>
    <w:rsid w:val="008F47DC"/>
    <w:rsid w:val="009004D9"/>
    <w:rsid w:val="009009DB"/>
    <w:rsid w:val="00901A9A"/>
    <w:rsid w:val="00902467"/>
    <w:rsid w:val="009058E7"/>
    <w:rsid w:val="00906A38"/>
    <w:rsid w:val="00907FBF"/>
    <w:rsid w:val="00910159"/>
    <w:rsid w:val="0091101E"/>
    <w:rsid w:val="00911811"/>
    <w:rsid w:val="009144E6"/>
    <w:rsid w:val="00914788"/>
    <w:rsid w:val="00915CFB"/>
    <w:rsid w:val="00916464"/>
    <w:rsid w:val="009169BB"/>
    <w:rsid w:val="00916CD2"/>
    <w:rsid w:val="00917494"/>
    <w:rsid w:val="00920FA0"/>
    <w:rsid w:val="00921126"/>
    <w:rsid w:val="009235E8"/>
    <w:rsid w:val="009246C6"/>
    <w:rsid w:val="00924F91"/>
    <w:rsid w:val="00925141"/>
    <w:rsid w:val="00925647"/>
    <w:rsid w:val="00925778"/>
    <w:rsid w:val="00926E1C"/>
    <w:rsid w:val="00927822"/>
    <w:rsid w:val="00930474"/>
    <w:rsid w:val="0093194A"/>
    <w:rsid w:val="00933C7A"/>
    <w:rsid w:val="00933E59"/>
    <w:rsid w:val="00934063"/>
    <w:rsid w:val="009355F3"/>
    <w:rsid w:val="00935873"/>
    <w:rsid w:val="009374B3"/>
    <w:rsid w:val="00937755"/>
    <w:rsid w:val="00937774"/>
    <w:rsid w:val="00942DB6"/>
    <w:rsid w:val="00943FE7"/>
    <w:rsid w:val="0094716B"/>
    <w:rsid w:val="009510AE"/>
    <w:rsid w:val="0095179B"/>
    <w:rsid w:val="009517AA"/>
    <w:rsid w:val="00952C15"/>
    <w:rsid w:val="00954119"/>
    <w:rsid w:val="00954248"/>
    <w:rsid w:val="00955F47"/>
    <w:rsid w:val="00955FA9"/>
    <w:rsid w:val="00957567"/>
    <w:rsid w:val="00957894"/>
    <w:rsid w:val="0096097A"/>
    <w:rsid w:val="00960D3B"/>
    <w:rsid w:val="0096112D"/>
    <w:rsid w:val="009616C1"/>
    <w:rsid w:val="00963621"/>
    <w:rsid w:val="009639A3"/>
    <w:rsid w:val="00963CF5"/>
    <w:rsid w:val="00965891"/>
    <w:rsid w:val="00973105"/>
    <w:rsid w:val="009734B4"/>
    <w:rsid w:val="00973F65"/>
    <w:rsid w:val="009742F9"/>
    <w:rsid w:val="00977B18"/>
    <w:rsid w:val="00982173"/>
    <w:rsid w:val="00982356"/>
    <w:rsid w:val="00983F5E"/>
    <w:rsid w:val="00985DAA"/>
    <w:rsid w:val="00986528"/>
    <w:rsid w:val="0099127A"/>
    <w:rsid w:val="00992B3E"/>
    <w:rsid w:val="00993C95"/>
    <w:rsid w:val="00994B65"/>
    <w:rsid w:val="009959BE"/>
    <w:rsid w:val="00995C9D"/>
    <w:rsid w:val="00995F7E"/>
    <w:rsid w:val="00996A94"/>
    <w:rsid w:val="009A0145"/>
    <w:rsid w:val="009A0BB6"/>
    <w:rsid w:val="009A1A3B"/>
    <w:rsid w:val="009A3371"/>
    <w:rsid w:val="009A33FC"/>
    <w:rsid w:val="009A5E5B"/>
    <w:rsid w:val="009A79A2"/>
    <w:rsid w:val="009B0752"/>
    <w:rsid w:val="009B09D4"/>
    <w:rsid w:val="009B109C"/>
    <w:rsid w:val="009B3B33"/>
    <w:rsid w:val="009B6A13"/>
    <w:rsid w:val="009B6D7F"/>
    <w:rsid w:val="009C0F40"/>
    <w:rsid w:val="009C11CB"/>
    <w:rsid w:val="009C3D01"/>
    <w:rsid w:val="009C6188"/>
    <w:rsid w:val="009D04DA"/>
    <w:rsid w:val="009D097A"/>
    <w:rsid w:val="009D118A"/>
    <w:rsid w:val="009D20DF"/>
    <w:rsid w:val="009D2C7B"/>
    <w:rsid w:val="009D38C8"/>
    <w:rsid w:val="009D3B45"/>
    <w:rsid w:val="009E264F"/>
    <w:rsid w:val="009E3635"/>
    <w:rsid w:val="009E665A"/>
    <w:rsid w:val="009E6DB6"/>
    <w:rsid w:val="009F1691"/>
    <w:rsid w:val="009F2595"/>
    <w:rsid w:val="009F5C52"/>
    <w:rsid w:val="009F6C1E"/>
    <w:rsid w:val="009F6F3B"/>
    <w:rsid w:val="00A012BF"/>
    <w:rsid w:val="00A034CC"/>
    <w:rsid w:val="00A063BB"/>
    <w:rsid w:val="00A10E5A"/>
    <w:rsid w:val="00A11556"/>
    <w:rsid w:val="00A12424"/>
    <w:rsid w:val="00A1562F"/>
    <w:rsid w:val="00A165A8"/>
    <w:rsid w:val="00A1763F"/>
    <w:rsid w:val="00A17C5E"/>
    <w:rsid w:val="00A206D5"/>
    <w:rsid w:val="00A208E0"/>
    <w:rsid w:val="00A21E3E"/>
    <w:rsid w:val="00A240C5"/>
    <w:rsid w:val="00A26417"/>
    <w:rsid w:val="00A3094D"/>
    <w:rsid w:val="00A30B24"/>
    <w:rsid w:val="00A32E07"/>
    <w:rsid w:val="00A33389"/>
    <w:rsid w:val="00A33555"/>
    <w:rsid w:val="00A33F4B"/>
    <w:rsid w:val="00A364DA"/>
    <w:rsid w:val="00A365D4"/>
    <w:rsid w:val="00A41671"/>
    <w:rsid w:val="00A42D47"/>
    <w:rsid w:val="00A46AD8"/>
    <w:rsid w:val="00A51E7C"/>
    <w:rsid w:val="00A54B11"/>
    <w:rsid w:val="00A60587"/>
    <w:rsid w:val="00A62F0F"/>
    <w:rsid w:val="00A6411E"/>
    <w:rsid w:val="00A6512D"/>
    <w:rsid w:val="00A67C71"/>
    <w:rsid w:val="00A67F7B"/>
    <w:rsid w:val="00A7070B"/>
    <w:rsid w:val="00A710B0"/>
    <w:rsid w:val="00A72862"/>
    <w:rsid w:val="00A735FB"/>
    <w:rsid w:val="00A75DB0"/>
    <w:rsid w:val="00A76BD8"/>
    <w:rsid w:val="00A81176"/>
    <w:rsid w:val="00A81483"/>
    <w:rsid w:val="00A83C0E"/>
    <w:rsid w:val="00A86CDE"/>
    <w:rsid w:val="00A9006E"/>
    <w:rsid w:val="00A9051F"/>
    <w:rsid w:val="00A919F6"/>
    <w:rsid w:val="00A91AD0"/>
    <w:rsid w:val="00A920C8"/>
    <w:rsid w:val="00A93231"/>
    <w:rsid w:val="00A94273"/>
    <w:rsid w:val="00A94D40"/>
    <w:rsid w:val="00AA3611"/>
    <w:rsid w:val="00AA43AA"/>
    <w:rsid w:val="00AA4B76"/>
    <w:rsid w:val="00AA63C6"/>
    <w:rsid w:val="00AA723F"/>
    <w:rsid w:val="00AB0D49"/>
    <w:rsid w:val="00AB166A"/>
    <w:rsid w:val="00AB2E60"/>
    <w:rsid w:val="00AB44B4"/>
    <w:rsid w:val="00AB4D54"/>
    <w:rsid w:val="00AB6DA7"/>
    <w:rsid w:val="00AC28E0"/>
    <w:rsid w:val="00AC2E1A"/>
    <w:rsid w:val="00AC3EC5"/>
    <w:rsid w:val="00AC554C"/>
    <w:rsid w:val="00AC7563"/>
    <w:rsid w:val="00AC7754"/>
    <w:rsid w:val="00AC7C28"/>
    <w:rsid w:val="00AD1047"/>
    <w:rsid w:val="00AD227E"/>
    <w:rsid w:val="00AD27CD"/>
    <w:rsid w:val="00AD2888"/>
    <w:rsid w:val="00AD36C7"/>
    <w:rsid w:val="00AD403E"/>
    <w:rsid w:val="00AD47DD"/>
    <w:rsid w:val="00AD5C99"/>
    <w:rsid w:val="00AD6765"/>
    <w:rsid w:val="00AE0978"/>
    <w:rsid w:val="00AE0BFA"/>
    <w:rsid w:val="00AE38CA"/>
    <w:rsid w:val="00AE39BD"/>
    <w:rsid w:val="00AF1683"/>
    <w:rsid w:val="00AF200D"/>
    <w:rsid w:val="00AF2212"/>
    <w:rsid w:val="00AF355F"/>
    <w:rsid w:val="00AF3D13"/>
    <w:rsid w:val="00AF426F"/>
    <w:rsid w:val="00AF43FC"/>
    <w:rsid w:val="00AF48C3"/>
    <w:rsid w:val="00AF49FA"/>
    <w:rsid w:val="00AF5FEE"/>
    <w:rsid w:val="00AF6CA9"/>
    <w:rsid w:val="00AF73BF"/>
    <w:rsid w:val="00AF78B0"/>
    <w:rsid w:val="00B0357B"/>
    <w:rsid w:val="00B07706"/>
    <w:rsid w:val="00B07E0F"/>
    <w:rsid w:val="00B10809"/>
    <w:rsid w:val="00B13902"/>
    <w:rsid w:val="00B13A23"/>
    <w:rsid w:val="00B14431"/>
    <w:rsid w:val="00B14918"/>
    <w:rsid w:val="00B14B07"/>
    <w:rsid w:val="00B14B15"/>
    <w:rsid w:val="00B17D8D"/>
    <w:rsid w:val="00B22BDD"/>
    <w:rsid w:val="00B23599"/>
    <w:rsid w:val="00B24409"/>
    <w:rsid w:val="00B24DAF"/>
    <w:rsid w:val="00B26808"/>
    <w:rsid w:val="00B30524"/>
    <w:rsid w:val="00B31365"/>
    <w:rsid w:val="00B32210"/>
    <w:rsid w:val="00B32DDC"/>
    <w:rsid w:val="00B33AE9"/>
    <w:rsid w:val="00B34BC2"/>
    <w:rsid w:val="00B35845"/>
    <w:rsid w:val="00B40515"/>
    <w:rsid w:val="00B466B7"/>
    <w:rsid w:val="00B51005"/>
    <w:rsid w:val="00B51BFB"/>
    <w:rsid w:val="00B52064"/>
    <w:rsid w:val="00B520E9"/>
    <w:rsid w:val="00B5225F"/>
    <w:rsid w:val="00B53180"/>
    <w:rsid w:val="00B538DC"/>
    <w:rsid w:val="00B54590"/>
    <w:rsid w:val="00B54C9B"/>
    <w:rsid w:val="00B551A5"/>
    <w:rsid w:val="00B5528E"/>
    <w:rsid w:val="00B5742B"/>
    <w:rsid w:val="00B60B6C"/>
    <w:rsid w:val="00B60EA2"/>
    <w:rsid w:val="00B60F40"/>
    <w:rsid w:val="00B643A8"/>
    <w:rsid w:val="00B65898"/>
    <w:rsid w:val="00B6757E"/>
    <w:rsid w:val="00B701E6"/>
    <w:rsid w:val="00B70AFD"/>
    <w:rsid w:val="00B70ECF"/>
    <w:rsid w:val="00B71005"/>
    <w:rsid w:val="00B71E69"/>
    <w:rsid w:val="00B731F2"/>
    <w:rsid w:val="00B77151"/>
    <w:rsid w:val="00B773A9"/>
    <w:rsid w:val="00B83553"/>
    <w:rsid w:val="00B85D90"/>
    <w:rsid w:val="00B86466"/>
    <w:rsid w:val="00B86897"/>
    <w:rsid w:val="00B906C5"/>
    <w:rsid w:val="00B90F49"/>
    <w:rsid w:val="00B91E23"/>
    <w:rsid w:val="00B9212C"/>
    <w:rsid w:val="00B95DB1"/>
    <w:rsid w:val="00B96BB7"/>
    <w:rsid w:val="00BA0D2A"/>
    <w:rsid w:val="00BA38D3"/>
    <w:rsid w:val="00BA525E"/>
    <w:rsid w:val="00BB0B5A"/>
    <w:rsid w:val="00BB32A7"/>
    <w:rsid w:val="00BB3FAD"/>
    <w:rsid w:val="00BB50FC"/>
    <w:rsid w:val="00BB5B83"/>
    <w:rsid w:val="00BB6701"/>
    <w:rsid w:val="00BB6E36"/>
    <w:rsid w:val="00BB70D3"/>
    <w:rsid w:val="00BC1BAE"/>
    <w:rsid w:val="00BD1094"/>
    <w:rsid w:val="00BD19DE"/>
    <w:rsid w:val="00BD1D9F"/>
    <w:rsid w:val="00BD2D67"/>
    <w:rsid w:val="00BD3E03"/>
    <w:rsid w:val="00BD5E96"/>
    <w:rsid w:val="00BD6D42"/>
    <w:rsid w:val="00BD7B4D"/>
    <w:rsid w:val="00BE2018"/>
    <w:rsid w:val="00BE317B"/>
    <w:rsid w:val="00BE39B4"/>
    <w:rsid w:val="00BE5405"/>
    <w:rsid w:val="00BE74C6"/>
    <w:rsid w:val="00BE78A4"/>
    <w:rsid w:val="00BE7F6D"/>
    <w:rsid w:val="00BF0396"/>
    <w:rsid w:val="00BF2A37"/>
    <w:rsid w:val="00BF4E57"/>
    <w:rsid w:val="00C00066"/>
    <w:rsid w:val="00C00E94"/>
    <w:rsid w:val="00C010B8"/>
    <w:rsid w:val="00C01A09"/>
    <w:rsid w:val="00C01B60"/>
    <w:rsid w:val="00C034BF"/>
    <w:rsid w:val="00C04B02"/>
    <w:rsid w:val="00C10B0C"/>
    <w:rsid w:val="00C12D4B"/>
    <w:rsid w:val="00C13308"/>
    <w:rsid w:val="00C14115"/>
    <w:rsid w:val="00C16387"/>
    <w:rsid w:val="00C22210"/>
    <w:rsid w:val="00C255A5"/>
    <w:rsid w:val="00C25CA1"/>
    <w:rsid w:val="00C271E1"/>
    <w:rsid w:val="00C30DB2"/>
    <w:rsid w:val="00C31106"/>
    <w:rsid w:val="00C3121D"/>
    <w:rsid w:val="00C31A8C"/>
    <w:rsid w:val="00C322F4"/>
    <w:rsid w:val="00C32C1B"/>
    <w:rsid w:val="00C37159"/>
    <w:rsid w:val="00C40BC8"/>
    <w:rsid w:val="00C41150"/>
    <w:rsid w:val="00C41A4C"/>
    <w:rsid w:val="00C42EBA"/>
    <w:rsid w:val="00C47CDF"/>
    <w:rsid w:val="00C505F9"/>
    <w:rsid w:val="00C53091"/>
    <w:rsid w:val="00C5343F"/>
    <w:rsid w:val="00C53DB4"/>
    <w:rsid w:val="00C60BE2"/>
    <w:rsid w:val="00C63A61"/>
    <w:rsid w:val="00C640A8"/>
    <w:rsid w:val="00C6554E"/>
    <w:rsid w:val="00C65E44"/>
    <w:rsid w:val="00C66AF6"/>
    <w:rsid w:val="00C7077E"/>
    <w:rsid w:val="00C70916"/>
    <w:rsid w:val="00C7151B"/>
    <w:rsid w:val="00C71C1C"/>
    <w:rsid w:val="00C71EFA"/>
    <w:rsid w:val="00C73D35"/>
    <w:rsid w:val="00C73D70"/>
    <w:rsid w:val="00C74DE0"/>
    <w:rsid w:val="00C76E90"/>
    <w:rsid w:val="00C8028C"/>
    <w:rsid w:val="00C82D28"/>
    <w:rsid w:val="00C84BC0"/>
    <w:rsid w:val="00C86CCB"/>
    <w:rsid w:val="00C87652"/>
    <w:rsid w:val="00C87CA1"/>
    <w:rsid w:val="00C94BD8"/>
    <w:rsid w:val="00C94C01"/>
    <w:rsid w:val="00C95BDC"/>
    <w:rsid w:val="00CA2A76"/>
    <w:rsid w:val="00CA6048"/>
    <w:rsid w:val="00CA7A6D"/>
    <w:rsid w:val="00CB0161"/>
    <w:rsid w:val="00CB13EF"/>
    <w:rsid w:val="00CB1A74"/>
    <w:rsid w:val="00CB34CD"/>
    <w:rsid w:val="00CB47C7"/>
    <w:rsid w:val="00CB5A9B"/>
    <w:rsid w:val="00CB6535"/>
    <w:rsid w:val="00CB6CCA"/>
    <w:rsid w:val="00CC295D"/>
    <w:rsid w:val="00CC2D99"/>
    <w:rsid w:val="00CC4E29"/>
    <w:rsid w:val="00CC50EB"/>
    <w:rsid w:val="00CC5EE2"/>
    <w:rsid w:val="00CC600B"/>
    <w:rsid w:val="00CC76AC"/>
    <w:rsid w:val="00CD000E"/>
    <w:rsid w:val="00CD03D8"/>
    <w:rsid w:val="00CD0789"/>
    <w:rsid w:val="00CD16A3"/>
    <w:rsid w:val="00CD5DDD"/>
    <w:rsid w:val="00CD61A5"/>
    <w:rsid w:val="00CE088D"/>
    <w:rsid w:val="00CE190B"/>
    <w:rsid w:val="00CE4832"/>
    <w:rsid w:val="00CE71D5"/>
    <w:rsid w:val="00CE78D1"/>
    <w:rsid w:val="00CF0437"/>
    <w:rsid w:val="00CF0F87"/>
    <w:rsid w:val="00CF1330"/>
    <w:rsid w:val="00CF1ECA"/>
    <w:rsid w:val="00CF594B"/>
    <w:rsid w:val="00CF7182"/>
    <w:rsid w:val="00CF773F"/>
    <w:rsid w:val="00D002BD"/>
    <w:rsid w:val="00D02187"/>
    <w:rsid w:val="00D030D6"/>
    <w:rsid w:val="00D03E93"/>
    <w:rsid w:val="00D05129"/>
    <w:rsid w:val="00D05DE9"/>
    <w:rsid w:val="00D066C9"/>
    <w:rsid w:val="00D1089B"/>
    <w:rsid w:val="00D10D1A"/>
    <w:rsid w:val="00D11F19"/>
    <w:rsid w:val="00D12599"/>
    <w:rsid w:val="00D126A0"/>
    <w:rsid w:val="00D14DB9"/>
    <w:rsid w:val="00D165E0"/>
    <w:rsid w:val="00D16F03"/>
    <w:rsid w:val="00D20C8B"/>
    <w:rsid w:val="00D2409D"/>
    <w:rsid w:val="00D24529"/>
    <w:rsid w:val="00D26D69"/>
    <w:rsid w:val="00D274C8"/>
    <w:rsid w:val="00D276B5"/>
    <w:rsid w:val="00D31F4E"/>
    <w:rsid w:val="00D3500A"/>
    <w:rsid w:val="00D36CC7"/>
    <w:rsid w:val="00D377CE"/>
    <w:rsid w:val="00D4255E"/>
    <w:rsid w:val="00D4267B"/>
    <w:rsid w:val="00D428BE"/>
    <w:rsid w:val="00D439EB"/>
    <w:rsid w:val="00D461FB"/>
    <w:rsid w:val="00D5151D"/>
    <w:rsid w:val="00D52B87"/>
    <w:rsid w:val="00D53126"/>
    <w:rsid w:val="00D56CE3"/>
    <w:rsid w:val="00D57BF9"/>
    <w:rsid w:val="00D6037C"/>
    <w:rsid w:val="00D60653"/>
    <w:rsid w:val="00D61BCF"/>
    <w:rsid w:val="00D63204"/>
    <w:rsid w:val="00D6368B"/>
    <w:rsid w:val="00D646DE"/>
    <w:rsid w:val="00D6560C"/>
    <w:rsid w:val="00D659DA"/>
    <w:rsid w:val="00D67A25"/>
    <w:rsid w:val="00D7178A"/>
    <w:rsid w:val="00D730C3"/>
    <w:rsid w:val="00D74969"/>
    <w:rsid w:val="00D74B3D"/>
    <w:rsid w:val="00D74C02"/>
    <w:rsid w:val="00D754FF"/>
    <w:rsid w:val="00D76078"/>
    <w:rsid w:val="00D76D4A"/>
    <w:rsid w:val="00D82D45"/>
    <w:rsid w:val="00D856D5"/>
    <w:rsid w:val="00D8584A"/>
    <w:rsid w:val="00D868EA"/>
    <w:rsid w:val="00D86D87"/>
    <w:rsid w:val="00D9072D"/>
    <w:rsid w:val="00D9510E"/>
    <w:rsid w:val="00D95530"/>
    <w:rsid w:val="00D9623E"/>
    <w:rsid w:val="00DA4FDB"/>
    <w:rsid w:val="00DA635C"/>
    <w:rsid w:val="00DA68A8"/>
    <w:rsid w:val="00DB0138"/>
    <w:rsid w:val="00DB243E"/>
    <w:rsid w:val="00DB2BEE"/>
    <w:rsid w:val="00DB378C"/>
    <w:rsid w:val="00DB4312"/>
    <w:rsid w:val="00DB47D4"/>
    <w:rsid w:val="00DB5759"/>
    <w:rsid w:val="00DB754F"/>
    <w:rsid w:val="00DB7B6A"/>
    <w:rsid w:val="00DC02BF"/>
    <w:rsid w:val="00DC0FEC"/>
    <w:rsid w:val="00DC27E3"/>
    <w:rsid w:val="00DC3E13"/>
    <w:rsid w:val="00DC475B"/>
    <w:rsid w:val="00DC76EB"/>
    <w:rsid w:val="00DD0AB3"/>
    <w:rsid w:val="00DD2492"/>
    <w:rsid w:val="00DD2512"/>
    <w:rsid w:val="00DD5615"/>
    <w:rsid w:val="00DE09ED"/>
    <w:rsid w:val="00DE1385"/>
    <w:rsid w:val="00DE1932"/>
    <w:rsid w:val="00DE2DF9"/>
    <w:rsid w:val="00DE2FBE"/>
    <w:rsid w:val="00DE5A56"/>
    <w:rsid w:val="00DE62A7"/>
    <w:rsid w:val="00DE6A69"/>
    <w:rsid w:val="00DE7455"/>
    <w:rsid w:val="00DF126B"/>
    <w:rsid w:val="00DF39CE"/>
    <w:rsid w:val="00DF4C0E"/>
    <w:rsid w:val="00DF658C"/>
    <w:rsid w:val="00DF6EA9"/>
    <w:rsid w:val="00DF70BB"/>
    <w:rsid w:val="00DF782B"/>
    <w:rsid w:val="00E03E02"/>
    <w:rsid w:val="00E05204"/>
    <w:rsid w:val="00E05DDE"/>
    <w:rsid w:val="00E07A29"/>
    <w:rsid w:val="00E101AB"/>
    <w:rsid w:val="00E12ABB"/>
    <w:rsid w:val="00E1371C"/>
    <w:rsid w:val="00E139FC"/>
    <w:rsid w:val="00E13C44"/>
    <w:rsid w:val="00E13EF6"/>
    <w:rsid w:val="00E16C11"/>
    <w:rsid w:val="00E206A5"/>
    <w:rsid w:val="00E20D0E"/>
    <w:rsid w:val="00E23F56"/>
    <w:rsid w:val="00E26D7A"/>
    <w:rsid w:val="00E27247"/>
    <w:rsid w:val="00E3130E"/>
    <w:rsid w:val="00E318C1"/>
    <w:rsid w:val="00E328D7"/>
    <w:rsid w:val="00E34FA9"/>
    <w:rsid w:val="00E35B7E"/>
    <w:rsid w:val="00E37191"/>
    <w:rsid w:val="00E403B2"/>
    <w:rsid w:val="00E41113"/>
    <w:rsid w:val="00E4422D"/>
    <w:rsid w:val="00E44DD2"/>
    <w:rsid w:val="00E46D27"/>
    <w:rsid w:val="00E515AE"/>
    <w:rsid w:val="00E53E37"/>
    <w:rsid w:val="00E573A2"/>
    <w:rsid w:val="00E60465"/>
    <w:rsid w:val="00E65703"/>
    <w:rsid w:val="00E70496"/>
    <w:rsid w:val="00E710CC"/>
    <w:rsid w:val="00E71228"/>
    <w:rsid w:val="00E71C1B"/>
    <w:rsid w:val="00E76072"/>
    <w:rsid w:val="00E760CF"/>
    <w:rsid w:val="00E81A53"/>
    <w:rsid w:val="00E833CF"/>
    <w:rsid w:val="00E87EAD"/>
    <w:rsid w:val="00E92E71"/>
    <w:rsid w:val="00E934CC"/>
    <w:rsid w:val="00E93572"/>
    <w:rsid w:val="00E94529"/>
    <w:rsid w:val="00E9552E"/>
    <w:rsid w:val="00E95B0D"/>
    <w:rsid w:val="00E95E45"/>
    <w:rsid w:val="00E9664F"/>
    <w:rsid w:val="00EA2758"/>
    <w:rsid w:val="00EA2DF1"/>
    <w:rsid w:val="00EA3886"/>
    <w:rsid w:val="00EB1190"/>
    <w:rsid w:val="00EB1ED0"/>
    <w:rsid w:val="00EB2630"/>
    <w:rsid w:val="00EB27EE"/>
    <w:rsid w:val="00EB366A"/>
    <w:rsid w:val="00EB3788"/>
    <w:rsid w:val="00EB38FC"/>
    <w:rsid w:val="00EB4B8E"/>
    <w:rsid w:val="00EB504D"/>
    <w:rsid w:val="00EB61B2"/>
    <w:rsid w:val="00EB638F"/>
    <w:rsid w:val="00EB7130"/>
    <w:rsid w:val="00EB74C0"/>
    <w:rsid w:val="00EB7C24"/>
    <w:rsid w:val="00EC2480"/>
    <w:rsid w:val="00EC3772"/>
    <w:rsid w:val="00EC4C17"/>
    <w:rsid w:val="00EC523E"/>
    <w:rsid w:val="00EC5A91"/>
    <w:rsid w:val="00EC6186"/>
    <w:rsid w:val="00EC7953"/>
    <w:rsid w:val="00ED2D00"/>
    <w:rsid w:val="00ED53F5"/>
    <w:rsid w:val="00ED6D23"/>
    <w:rsid w:val="00ED6D45"/>
    <w:rsid w:val="00ED735B"/>
    <w:rsid w:val="00ED7D35"/>
    <w:rsid w:val="00EE00F4"/>
    <w:rsid w:val="00EE0FDA"/>
    <w:rsid w:val="00EE1457"/>
    <w:rsid w:val="00EE1601"/>
    <w:rsid w:val="00EE17E3"/>
    <w:rsid w:val="00EE1A26"/>
    <w:rsid w:val="00EE28E1"/>
    <w:rsid w:val="00EE2D81"/>
    <w:rsid w:val="00EE3C33"/>
    <w:rsid w:val="00EE59F7"/>
    <w:rsid w:val="00EF0514"/>
    <w:rsid w:val="00EF0D8F"/>
    <w:rsid w:val="00EF12B9"/>
    <w:rsid w:val="00EF6DB3"/>
    <w:rsid w:val="00F001F5"/>
    <w:rsid w:val="00F008E4"/>
    <w:rsid w:val="00F02DF0"/>
    <w:rsid w:val="00F03BF7"/>
    <w:rsid w:val="00F053F5"/>
    <w:rsid w:val="00F11027"/>
    <w:rsid w:val="00F117C7"/>
    <w:rsid w:val="00F12391"/>
    <w:rsid w:val="00F13256"/>
    <w:rsid w:val="00F13650"/>
    <w:rsid w:val="00F14BA8"/>
    <w:rsid w:val="00F160CD"/>
    <w:rsid w:val="00F1750D"/>
    <w:rsid w:val="00F17BCF"/>
    <w:rsid w:val="00F21559"/>
    <w:rsid w:val="00F21CC5"/>
    <w:rsid w:val="00F226DF"/>
    <w:rsid w:val="00F232FB"/>
    <w:rsid w:val="00F24050"/>
    <w:rsid w:val="00F24738"/>
    <w:rsid w:val="00F257DC"/>
    <w:rsid w:val="00F26BE6"/>
    <w:rsid w:val="00F27FD6"/>
    <w:rsid w:val="00F30168"/>
    <w:rsid w:val="00F30F1A"/>
    <w:rsid w:val="00F31EFE"/>
    <w:rsid w:val="00F344E7"/>
    <w:rsid w:val="00F35B2F"/>
    <w:rsid w:val="00F37E9C"/>
    <w:rsid w:val="00F406AB"/>
    <w:rsid w:val="00F41112"/>
    <w:rsid w:val="00F4394B"/>
    <w:rsid w:val="00F43DED"/>
    <w:rsid w:val="00F43FAA"/>
    <w:rsid w:val="00F44A4A"/>
    <w:rsid w:val="00F45121"/>
    <w:rsid w:val="00F47D0D"/>
    <w:rsid w:val="00F52158"/>
    <w:rsid w:val="00F546F7"/>
    <w:rsid w:val="00F548E3"/>
    <w:rsid w:val="00F55744"/>
    <w:rsid w:val="00F57F46"/>
    <w:rsid w:val="00F60E7F"/>
    <w:rsid w:val="00F62862"/>
    <w:rsid w:val="00F62A02"/>
    <w:rsid w:val="00F63BF3"/>
    <w:rsid w:val="00F73784"/>
    <w:rsid w:val="00F76A25"/>
    <w:rsid w:val="00F8020F"/>
    <w:rsid w:val="00F823AF"/>
    <w:rsid w:val="00F85FE9"/>
    <w:rsid w:val="00F86F08"/>
    <w:rsid w:val="00F875E0"/>
    <w:rsid w:val="00F9162A"/>
    <w:rsid w:val="00F931D0"/>
    <w:rsid w:val="00F95DA0"/>
    <w:rsid w:val="00F96A5A"/>
    <w:rsid w:val="00F96AC3"/>
    <w:rsid w:val="00F970FE"/>
    <w:rsid w:val="00FA0F92"/>
    <w:rsid w:val="00FA2582"/>
    <w:rsid w:val="00FA6F36"/>
    <w:rsid w:val="00FB013C"/>
    <w:rsid w:val="00FB0315"/>
    <w:rsid w:val="00FB1A30"/>
    <w:rsid w:val="00FB5717"/>
    <w:rsid w:val="00FB68CB"/>
    <w:rsid w:val="00FC08FA"/>
    <w:rsid w:val="00FC1490"/>
    <w:rsid w:val="00FC2EF9"/>
    <w:rsid w:val="00FC32F0"/>
    <w:rsid w:val="00FC4009"/>
    <w:rsid w:val="00FC571C"/>
    <w:rsid w:val="00FD0686"/>
    <w:rsid w:val="00FD1DCB"/>
    <w:rsid w:val="00FD4577"/>
    <w:rsid w:val="00FD6BD5"/>
    <w:rsid w:val="00FE0B50"/>
    <w:rsid w:val="00FE0F6D"/>
    <w:rsid w:val="00FE4AE0"/>
    <w:rsid w:val="00FF0AB4"/>
    <w:rsid w:val="00FF1BF7"/>
    <w:rsid w:val="00FF5B6D"/>
    <w:rsid w:val="00FF7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5F77"/>
    <w:rPr>
      <w:sz w:val="24"/>
    </w:rPr>
  </w:style>
  <w:style w:type="paragraph" w:styleId="Heading1">
    <w:name w:val="heading 1"/>
    <w:aliases w:val="Heading1 JSH"/>
    <w:basedOn w:val="Normal"/>
    <w:next w:val="Normal"/>
    <w:link w:val="Heading1Char"/>
    <w:uiPriority w:val="9"/>
    <w:qFormat/>
    <w:rsid w:val="00AD2888"/>
    <w:pPr>
      <w:keepNext/>
      <w:keepLines/>
      <w:spacing w:before="480"/>
      <w:outlineLvl w:val="0"/>
    </w:pPr>
    <w:rPr>
      <w:rFonts w:ascii="Cambria" w:eastAsia="Times New Roman" w:hAnsi="Cambria"/>
      <w:b/>
      <w:bCs/>
      <w:color w:val="365F91"/>
      <w:sz w:val="28"/>
      <w:szCs w:val="28"/>
    </w:rPr>
  </w:style>
  <w:style w:type="paragraph" w:styleId="Heading2">
    <w:name w:val="heading 2"/>
    <w:aliases w:val="Heading 2 JSH"/>
    <w:basedOn w:val="Normal"/>
    <w:next w:val="Normal"/>
    <w:link w:val="Heading2Char"/>
    <w:uiPriority w:val="9"/>
    <w:unhideWhenUsed/>
    <w:rsid w:val="00231D5A"/>
    <w:pPr>
      <w:keepNext/>
      <w:keepLines/>
      <w:spacing w:before="120" w:after="120"/>
      <w:outlineLvl w:val="1"/>
    </w:pPr>
    <w:rPr>
      <w:rFonts w:ascii="Cambria" w:eastAsia="Times New Roman" w:hAnsi="Cambria"/>
      <w:b/>
      <w:bCs/>
      <w:i/>
      <w:caps/>
      <w:sz w:val="20"/>
      <w:szCs w:val="26"/>
    </w:rPr>
  </w:style>
  <w:style w:type="paragraph" w:styleId="Heading3">
    <w:name w:val="heading 3"/>
    <w:aliases w:val="Heading 3 JSH"/>
    <w:basedOn w:val="Normal"/>
    <w:next w:val="BodyText"/>
    <w:link w:val="Heading3Char"/>
    <w:uiPriority w:val="9"/>
    <w:unhideWhenUsed/>
    <w:rsid w:val="00807F4E"/>
    <w:pPr>
      <w:keepNext/>
      <w:keepLines/>
      <w:spacing w:before="120" w:after="120"/>
      <w:outlineLvl w:val="2"/>
    </w:pPr>
    <w:rPr>
      <w:rFonts w:ascii="Cambria" w:eastAsia="Times New Roman" w:hAnsi="Cambria"/>
      <w:b/>
      <w:bCs/>
      <w:color w:val="000000"/>
      <w:sz w:val="20"/>
    </w:rPr>
  </w:style>
  <w:style w:type="paragraph" w:styleId="Heading5">
    <w:name w:val="heading 5"/>
    <w:aliases w:val="Heading 5 NamaPenulis"/>
    <w:basedOn w:val="Normal"/>
    <w:next w:val="Normal"/>
    <w:link w:val="Heading5Char"/>
    <w:uiPriority w:val="9"/>
    <w:unhideWhenUsed/>
    <w:rsid w:val="00D439EB"/>
    <w:pPr>
      <w:keepNext/>
      <w:keepLines/>
      <w:spacing w:before="120" w:after="120"/>
      <w:outlineLvl w:val="4"/>
    </w:pPr>
    <w:rPr>
      <w:rFonts w:ascii="Cambria" w:eastAsia="Times New Roman" w:hAnsi="Cambria"/>
      <w:b/>
      <w:sz w:val="20"/>
    </w:rPr>
  </w:style>
  <w:style w:type="paragraph" w:styleId="Heading6">
    <w:name w:val="heading 6"/>
    <w:aliases w:val="Heading 6AlamatPenulis"/>
    <w:basedOn w:val="Normal"/>
    <w:next w:val="Normal"/>
    <w:link w:val="Heading6Char"/>
    <w:uiPriority w:val="9"/>
    <w:unhideWhenUsed/>
    <w:rsid w:val="00D439EB"/>
    <w:pPr>
      <w:keepNext/>
      <w:keepLines/>
      <w:outlineLvl w:val="5"/>
    </w:pPr>
    <w:rPr>
      <w:rFonts w:ascii="Cambria" w:eastAsia="Times New Roman" w:hAnsi="Cambria"/>
      <w:iCs/>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mp">
    <w:name w:val="Lamp"/>
    <w:basedOn w:val="Normal"/>
    <w:link w:val="LampChar"/>
    <w:autoRedefine/>
    <w:qFormat/>
    <w:rsid w:val="00111B2C"/>
    <w:pPr>
      <w:tabs>
        <w:tab w:val="left" w:pos="1247"/>
      </w:tabs>
      <w:spacing w:after="120"/>
      <w:ind w:left="1418" w:hanging="1418"/>
      <w:jc w:val="both"/>
    </w:pPr>
    <w:rPr>
      <w:szCs w:val="24"/>
    </w:rPr>
  </w:style>
  <w:style w:type="paragraph" w:styleId="BodyTextIndent2">
    <w:name w:val="Body Text Indent 2"/>
    <w:basedOn w:val="Normal"/>
    <w:link w:val="BodyTextIndent2Char"/>
    <w:uiPriority w:val="99"/>
    <w:semiHidden/>
    <w:unhideWhenUsed/>
    <w:rsid w:val="000F770C"/>
    <w:pPr>
      <w:spacing w:after="120" w:line="480" w:lineRule="auto"/>
      <w:ind w:left="360"/>
    </w:pPr>
  </w:style>
  <w:style w:type="character" w:customStyle="1" w:styleId="BodyTextIndent2Char">
    <w:name w:val="Body Text Indent 2 Char"/>
    <w:link w:val="BodyTextIndent2"/>
    <w:uiPriority w:val="99"/>
    <w:semiHidden/>
    <w:rsid w:val="000F770C"/>
    <w:rPr>
      <w:rFonts w:ascii="Times New Roman" w:hAnsi="Times New Roman"/>
      <w:sz w:val="24"/>
      <w:lang w:val="id-ID"/>
    </w:rPr>
  </w:style>
  <w:style w:type="character" w:customStyle="1" w:styleId="LampChar">
    <w:name w:val="Lamp Char"/>
    <w:link w:val="Lamp"/>
    <w:rsid w:val="00111B2C"/>
    <w:rPr>
      <w:sz w:val="24"/>
      <w:szCs w:val="24"/>
    </w:rPr>
  </w:style>
  <w:style w:type="paragraph" w:customStyle="1" w:styleId="Gambar">
    <w:name w:val="Gambar"/>
    <w:basedOn w:val="BodyTextIndent2"/>
    <w:next w:val="Normal"/>
    <w:link w:val="GambarChar"/>
    <w:autoRedefine/>
    <w:qFormat/>
    <w:rsid w:val="00012320"/>
    <w:pPr>
      <w:tabs>
        <w:tab w:val="left" w:pos="1247"/>
      </w:tabs>
      <w:spacing w:line="240" w:lineRule="auto"/>
      <w:ind w:left="1247" w:hanging="1247"/>
      <w:jc w:val="both"/>
    </w:pPr>
    <w:rPr>
      <w:rFonts w:ascii="Cambria" w:eastAsia="Times New Roman" w:hAnsi="Cambria"/>
      <w:sz w:val="20"/>
    </w:rPr>
  </w:style>
  <w:style w:type="character" w:customStyle="1" w:styleId="GambarChar">
    <w:name w:val="Gambar Char"/>
    <w:link w:val="Gambar"/>
    <w:rsid w:val="00012320"/>
    <w:rPr>
      <w:rFonts w:ascii="Cambria" w:eastAsia="Times New Roman" w:hAnsi="Cambria"/>
    </w:rPr>
  </w:style>
  <w:style w:type="paragraph" w:customStyle="1" w:styleId="Style2sp">
    <w:name w:val="Style2sp"/>
    <w:basedOn w:val="Normal"/>
    <w:link w:val="Style2spChar"/>
    <w:rsid w:val="00111B2C"/>
    <w:pPr>
      <w:widowControl w:val="0"/>
      <w:autoSpaceDE w:val="0"/>
      <w:autoSpaceDN w:val="0"/>
      <w:adjustRightInd w:val="0"/>
      <w:spacing w:line="480" w:lineRule="auto"/>
      <w:ind w:firstLine="567"/>
      <w:jc w:val="both"/>
    </w:pPr>
    <w:rPr>
      <w:rFonts w:eastAsia="Times New Roman"/>
      <w:noProof/>
      <w:szCs w:val="24"/>
      <w:lang w:val="id-ID"/>
    </w:rPr>
  </w:style>
  <w:style w:type="character" w:customStyle="1" w:styleId="Style2spChar">
    <w:name w:val="Style2sp Char"/>
    <w:link w:val="Style2sp"/>
    <w:rsid w:val="00111B2C"/>
    <w:rPr>
      <w:rFonts w:ascii="Times New Roman" w:eastAsia="Times New Roman" w:hAnsi="Times New Roman" w:cs="Times New Roman"/>
      <w:noProof/>
      <w:sz w:val="24"/>
      <w:szCs w:val="24"/>
      <w:lang w:val="id-ID"/>
    </w:rPr>
  </w:style>
  <w:style w:type="paragraph" w:customStyle="1" w:styleId="Style15sp">
    <w:name w:val="Style15sp"/>
    <w:basedOn w:val="Normal"/>
    <w:link w:val="Style15spChar"/>
    <w:uiPriority w:val="99"/>
    <w:rsid w:val="00111B2C"/>
    <w:pPr>
      <w:widowControl w:val="0"/>
      <w:autoSpaceDE w:val="0"/>
      <w:autoSpaceDN w:val="0"/>
      <w:adjustRightInd w:val="0"/>
      <w:spacing w:line="360" w:lineRule="auto"/>
      <w:ind w:firstLine="567"/>
      <w:jc w:val="both"/>
    </w:pPr>
    <w:rPr>
      <w:rFonts w:eastAsia="Times New Roman" w:cs="Arial"/>
      <w:color w:val="000000"/>
      <w:szCs w:val="24"/>
    </w:rPr>
  </w:style>
  <w:style w:type="character" w:customStyle="1" w:styleId="Style15spChar">
    <w:name w:val="Style15sp Char"/>
    <w:link w:val="Style15sp"/>
    <w:uiPriority w:val="99"/>
    <w:locked/>
    <w:rsid w:val="00111B2C"/>
    <w:rPr>
      <w:rFonts w:eastAsia="Times New Roman" w:cs="Arial"/>
      <w:color w:val="000000"/>
      <w:sz w:val="24"/>
      <w:szCs w:val="24"/>
    </w:rPr>
  </w:style>
  <w:style w:type="paragraph" w:customStyle="1" w:styleId="Style1NTD">
    <w:name w:val="Style1NTD"/>
    <w:basedOn w:val="BodyText"/>
    <w:link w:val="Style1NTDChar"/>
    <w:autoRedefine/>
    <w:rsid w:val="00EE00F4"/>
    <w:pPr>
      <w:spacing w:after="0" w:line="300" w:lineRule="exact"/>
      <w:ind w:firstLine="567"/>
    </w:pPr>
    <w:rPr>
      <w:rFonts w:eastAsia="Times New Roman"/>
      <w:noProof/>
      <w:sz w:val="22"/>
      <w:lang w:val="id-ID" w:bidi="en-US"/>
    </w:rPr>
  </w:style>
  <w:style w:type="paragraph" w:styleId="BodyText">
    <w:name w:val="Body Text"/>
    <w:aliases w:val="Body Text JSH"/>
    <w:basedOn w:val="Normal"/>
    <w:link w:val="BodyTextChar"/>
    <w:uiPriority w:val="99"/>
    <w:unhideWhenUsed/>
    <w:rsid w:val="00807F4E"/>
    <w:pPr>
      <w:spacing w:after="60"/>
      <w:jc w:val="both"/>
    </w:pPr>
    <w:rPr>
      <w:rFonts w:ascii="Cambria" w:hAnsi="Cambria"/>
      <w:sz w:val="20"/>
    </w:rPr>
  </w:style>
  <w:style w:type="character" w:customStyle="1" w:styleId="BodyTextChar">
    <w:name w:val="Body Text Char"/>
    <w:aliases w:val="Body Text JSH Char"/>
    <w:link w:val="BodyText"/>
    <w:uiPriority w:val="99"/>
    <w:rsid w:val="00807F4E"/>
    <w:rPr>
      <w:rFonts w:ascii="Cambria" w:hAnsi="Cambria"/>
    </w:rPr>
  </w:style>
  <w:style w:type="character" w:customStyle="1" w:styleId="Style1NTDChar">
    <w:name w:val="Style1NTD Char"/>
    <w:link w:val="Style1NTD"/>
    <w:rsid w:val="00EE00F4"/>
    <w:rPr>
      <w:rFonts w:ascii="Cambria" w:eastAsia="Times New Roman" w:hAnsi="Cambria"/>
      <w:noProof/>
      <w:sz w:val="22"/>
      <w:lang w:val="id-ID" w:bidi="en-US"/>
    </w:rPr>
  </w:style>
  <w:style w:type="paragraph" w:customStyle="1" w:styleId="Tabel">
    <w:name w:val="Tabel"/>
    <w:basedOn w:val="Gambar"/>
    <w:next w:val="Style1NTD"/>
    <w:link w:val="TabelChar"/>
    <w:autoRedefine/>
    <w:qFormat/>
    <w:rsid w:val="008F47DC"/>
    <w:pPr>
      <w:tabs>
        <w:tab w:val="clear" w:pos="1247"/>
      </w:tabs>
      <w:spacing w:before="200"/>
      <w:ind w:left="851" w:hanging="851"/>
    </w:pPr>
    <w:rPr>
      <w:sz w:val="22"/>
      <w:szCs w:val="22"/>
    </w:rPr>
  </w:style>
  <w:style w:type="character" w:customStyle="1" w:styleId="TabelChar">
    <w:name w:val="Tabel Char"/>
    <w:link w:val="Tabel"/>
    <w:rsid w:val="008F47DC"/>
    <w:rPr>
      <w:rFonts w:ascii="Cambria" w:eastAsia="Times New Roman" w:hAnsi="Cambria"/>
      <w:sz w:val="22"/>
      <w:szCs w:val="22"/>
    </w:rPr>
  </w:style>
  <w:style w:type="paragraph" w:styleId="ListParagraph">
    <w:name w:val="List Paragraph"/>
    <w:basedOn w:val="Normal"/>
    <w:link w:val="ListParagraphChar"/>
    <w:uiPriority w:val="34"/>
    <w:qFormat/>
    <w:rsid w:val="00111B2C"/>
    <w:pPr>
      <w:ind w:left="720"/>
      <w:contextualSpacing/>
    </w:pPr>
  </w:style>
  <w:style w:type="character" w:styleId="Hyperlink">
    <w:name w:val="Hyperlink"/>
    <w:uiPriority w:val="99"/>
    <w:unhideWhenUsed/>
    <w:rsid w:val="00B85D90"/>
    <w:rPr>
      <w:color w:val="0000FF"/>
      <w:u w:val="single"/>
    </w:rPr>
  </w:style>
  <w:style w:type="table" w:styleId="TableGrid">
    <w:name w:val="Table Grid"/>
    <w:basedOn w:val="TableNormal"/>
    <w:uiPriority w:val="59"/>
    <w:rsid w:val="00D60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D6037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nhideWhenUsed/>
    <w:rsid w:val="00E65703"/>
    <w:pPr>
      <w:tabs>
        <w:tab w:val="center" w:pos="4680"/>
        <w:tab w:val="right" w:pos="9360"/>
      </w:tabs>
    </w:pPr>
  </w:style>
  <w:style w:type="character" w:customStyle="1" w:styleId="HeaderChar">
    <w:name w:val="Header Char"/>
    <w:link w:val="Header"/>
    <w:rsid w:val="00E65703"/>
    <w:rPr>
      <w:sz w:val="24"/>
    </w:rPr>
  </w:style>
  <w:style w:type="paragraph" w:styleId="Footer">
    <w:name w:val="footer"/>
    <w:basedOn w:val="Normal"/>
    <w:link w:val="FooterChar"/>
    <w:uiPriority w:val="99"/>
    <w:unhideWhenUsed/>
    <w:rsid w:val="00E65703"/>
    <w:pPr>
      <w:tabs>
        <w:tab w:val="center" w:pos="4680"/>
        <w:tab w:val="right" w:pos="9360"/>
      </w:tabs>
    </w:pPr>
  </w:style>
  <w:style w:type="character" w:customStyle="1" w:styleId="FooterChar">
    <w:name w:val="Footer Char"/>
    <w:link w:val="Footer"/>
    <w:uiPriority w:val="99"/>
    <w:rsid w:val="00E65703"/>
    <w:rPr>
      <w:sz w:val="24"/>
    </w:rPr>
  </w:style>
  <w:style w:type="character" w:styleId="CommentReference">
    <w:name w:val="annotation reference"/>
    <w:uiPriority w:val="99"/>
    <w:semiHidden/>
    <w:unhideWhenUsed/>
    <w:rsid w:val="006D2B87"/>
    <w:rPr>
      <w:sz w:val="16"/>
      <w:szCs w:val="16"/>
    </w:rPr>
  </w:style>
  <w:style w:type="paragraph" w:styleId="CommentText">
    <w:name w:val="annotation text"/>
    <w:basedOn w:val="Normal"/>
    <w:link w:val="CommentTextChar"/>
    <w:uiPriority w:val="99"/>
    <w:semiHidden/>
    <w:unhideWhenUsed/>
    <w:rsid w:val="006D2B87"/>
    <w:rPr>
      <w:sz w:val="20"/>
    </w:rPr>
  </w:style>
  <w:style w:type="character" w:customStyle="1" w:styleId="CommentTextChar">
    <w:name w:val="Comment Text Char"/>
    <w:basedOn w:val="DefaultParagraphFont"/>
    <w:link w:val="CommentText"/>
    <w:uiPriority w:val="99"/>
    <w:semiHidden/>
    <w:rsid w:val="006D2B87"/>
  </w:style>
  <w:style w:type="paragraph" w:styleId="CommentSubject">
    <w:name w:val="annotation subject"/>
    <w:basedOn w:val="CommentText"/>
    <w:next w:val="CommentText"/>
    <w:link w:val="CommentSubjectChar"/>
    <w:uiPriority w:val="99"/>
    <w:semiHidden/>
    <w:unhideWhenUsed/>
    <w:rsid w:val="006D2B87"/>
    <w:rPr>
      <w:b/>
      <w:bCs/>
    </w:rPr>
  </w:style>
  <w:style w:type="character" w:customStyle="1" w:styleId="CommentSubjectChar">
    <w:name w:val="Comment Subject Char"/>
    <w:link w:val="CommentSubject"/>
    <w:uiPriority w:val="99"/>
    <w:semiHidden/>
    <w:rsid w:val="006D2B87"/>
    <w:rPr>
      <w:b/>
      <w:bCs/>
    </w:rPr>
  </w:style>
  <w:style w:type="paragraph" w:styleId="BalloonText">
    <w:name w:val="Balloon Text"/>
    <w:basedOn w:val="Normal"/>
    <w:link w:val="BalloonTextChar"/>
    <w:uiPriority w:val="99"/>
    <w:semiHidden/>
    <w:unhideWhenUsed/>
    <w:rsid w:val="006D2B87"/>
    <w:rPr>
      <w:rFonts w:ascii="Tahoma" w:hAnsi="Tahoma" w:cs="Tahoma"/>
      <w:sz w:val="16"/>
      <w:szCs w:val="16"/>
    </w:rPr>
  </w:style>
  <w:style w:type="character" w:customStyle="1" w:styleId="BalloonTextChar">
    <w:name w:val="Balloon Text Char"/>
    <w:link w:val="BalloonText"/>
    <w:uiPriority w:val="99"/>
    <w:semiHidden/>
    <w:rsid w:val="006D2B87"/>
    <w:rPr>
      <w:rFonts w:ascii="Tahoma" w:hAnsi="Tahoma" w:cs="Tahoma"/>
      <w:sz w:val="16"/>
      <w:szCs w:val="16"/>
    </w:rPr>
  </w:style>
  <w:style w:type="paragraph" w:customStyle="1" w:styleId="Default">
    <w:name w:val="Default"/>
    <w:link w:val="DefaultChar"/>
    <w:rsid w:val="00F117C7"/>
    <w:pPr>
      <w:autoSpaceDE w:val="0"/>
      <w:autoSpaceDN w:val="0"/>
      <w:adjustRightInd w:val="0"/>
    </w:pPr>
    <w:rPr>
      <w:rFonts w:ascii="Cambria" w:hAnsi="Cambria" w:cs="Cambria"/>
      <w:color w:val="000000"/>
      <w:sz w:val="24"/>
      <w:szCs w:val="24"/>
    </w:rPr>
  </w:style>
  <w:style w:type="paragraph" w:customStyle="1" w:styleId="ReffJSH">
    <w:name w:val="ReffJSH"/>
    <w:basedOn w:val="Normal"/>
    <w:link w:val="ReffJSHChar"/>
    <w:autoRedefine/>
    <w:uiPriority w:val="99"/>
    <w:qFormat/>
    <w:rsid w:val="009D38C8"/>
    <w:pPr>
      <w:pBdr>
        <w:top w:val="single" w:sz="4" w:space="1" w:color="auto"/>
        <w:bottom w:val="single" w:sz="4" w:space="1" w:color="auto"/>
      </w:pBdr>
      <w:spacing w:before="60" w:after="60"/>
      <w:ind w:left="284" w:hanging="284"/>
      <w:jc w:val="both"/>
    </w:pPr>
    <w:rPr>
      <w:rFonts w:ascii="Cambria" w:eastAsia="Times New Roman" w:hAnsi="Cambria"/>
      <w:noProof/>
      <w:szCs w:val="24"/>
    </w:rPr>
  </w:style>
  <w:style w:type="character" w:customStyle="1" w:styleId="ReffJSHChar">
    <w:name w:val="ReffJSH Char"/>
    <w:link w:val="ReffJSH"/>
    <w:uiPriority w:val="99"/>
    <w:locked/>
    <w:rsid w:val="009D38C8"/>
    <w:rPr>
      <w:rFonts w:ascii="Cambria" w:eastAsia="Times New Roman" w:hAnsi="Cambria"/>
      <w:noProof/>
      <w:sz w:val="24"/>
      <w:szCs w:val="24"/>
    </w:rPr>
  </w:style>
  <w:style w:type="paragraph" w:styleId="NormalIndent">
    <w:name w:val="Normal Indent"/>
    <w:basedOn w:val="Normal"/>
    <w:rsid w:val="008C1F95"/>
    <w:pPr>
      <w:widowControl w:val="0"/>
      <w:ind w:left="851"/>
      <w:jc w:val="both"/>
    </w:pPr>
    <w:rPr>
      <w:rFonts w:ascii="Century" w:eastAsia="MS Mincho" w:hAnsi="Century"/>
      <w:kern w:val="2"/>
      <w:sz w:val="21"/>
      <w:szCs w:val="24"/>
      <w:lang w:eastAsia="ja-JP"/>
    </w:rPr>
  </w:style>
  <w:style w:type="character" w:styleId="IntenseReference">
    <w:name w:val="Intense Reference"/>
    <w:uiPriority w:val="32"/>
    <w:rsid w:val="00111B2C"/>
    <w:rPr>
      <w:b/>
      <w:bCs/>
      <w:smallCaps/>
      <w:color w:val="C0504D"/>
      <w:spacing w:val="5"/>
      <w:u w:val="single"/>
    </w:rPr>
  </w:style>
  <w:style w:type="table" w:customStyle="1" w:styleId="LightShading2">
    <w:name w:val="Light Shading2"/>
    <w:basedOn w:val="TableNormal"/>
    <w:uiPriority w:val="60"/>
    <w:rsid w:val="00AF5FE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Char">
    <w:name w:val="Heading 1 Char"/>
    <w:aliases w:val="Heading1 JSH Char"/>
    <w:link w:val="Heading1"/>
    <w:uiPriority w:val="9"/>
    <w:rsid w:val="00AD2888"/>
    <w:rPr>
      <w:rFonts w:ascii="Cambria" w:eastAsia="Times New Roman" w:hAnsi="Cambria" w:cs="Times New Roman"/>
      <w:b/>
      <w:bCs/>
      <w:color w:val="365F91"/>
      <w:sz w:val="28"/>
      <w:szCs w:val="28"/>
    </w:rPr>
  </w:style>
  <w:style w:type="character" w:customStyle="1" w:styleId="Heading2Char">
    <w:name w:val="Heading 2 Char"/>
    <w:aliases w:val="Heading 2 JSH Char"/>
    <w:link w:val="Heading2"/>
    <w:uiPriority w:val="9"/>
    <w:rsid w:val="00231D5A"/>
    <w:rPr>
      <w:rFonts w:ascii="Cambria" w:eastAsia="Times New Roman" w:hAnsi="Cambria" w:cs="Times New Roman"/>
      <w:b/>
      <w:bCs/>
      <w:i/>
      <w:caps/>
      <w:szCs w:val="26"/>
    </w:rPr>
  </w:style>
  <w:style w:type="character" w:customStyle="1" w:styleId="Heading5Char">
    <w:name w:val="Heading 5 Char"/>
    <w:aliases w:val="Heading 5 NamaPenulis Char"/>
    <w:link w:val="Heading5"/>
    <w:uiPriority w:val="9"/>
    <w:rsid w:val="00D439EB"/>
    <w:rPr>
      <w:rFonts w:ascii="Cambria" w:eastAsia="Times New Roman" w:hAnsi="Cambria" w:cs="Times New Roman"/>
      <w:b/>
    </w:rPr>
  </w:style>
  <w:style w:type="character" w:customStyle="1" w:styleId="Heading6Char">
    <w:name w:val="Heading 6 Char"/>
    <w:aliases w:val="Heading 6AlamatPenulis Char"/>
    <w:link w:val="Heading6"/>
    <w:uiPriority w:val="9"/>
    <w:rsid w:val="00D439EB"/>
    <w:rPr>
      <w:rFonts w:ascii="Cambria" w:eastAsia="Times New Roman" w:hAnsi="Cambria" w:cs="Times New Roman"/>
      <w:iCs/>
      <w:color w:val="000000"/>
    </w:rPr>
  </w:style>
  <w:style w:type="paragraph" w:styleId="IntenseQuote">
    <w:name w:val="Intense Quote"/>
    <w:basedOn w:val="Normal"/>
    <w:next w:val="Normal"/>
    <w:link w:val="IntenseQuoteChar"/>
    <w:uiPriority w:val="30"/>
    <w:rsid w:val="001908E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1908EE"/>
    <w:rPr>
      <w:b/>
      <w:bCs/>
      <w:i/>
      <w:iCs/>
      <w:color w:val="4F81BD"/>
      <w:sz w:val="24"/>
    </w:rPr>
  </w:style>
  <w:style w:type="paragraph" w:styleId="Quote">
    <w:name w:val="Quote"/>
    <w:aliases w:val="Keyword JSH"/>
    <w:basedOn w:val="Normal"/>
    <w:next w:val="Normal"/>
    <w:link w:val="QuoteChar"/>
    <w:autoRedefine/>
    <w:uiPriority w:val="29"/>
    <w:qFormat/>
    <w:rsid w:val="001908EE"/>
    <w:pPr>
      <w:jc w:val="both"/>
    </w:pPr>
    <w:rPr>
      <w:rFonts w:ascii="Cambria" w:hAnsi="Cambria"/>
      <w:i/>
      <w:iCs/>
      <w:color w:val="000000"/>
      <w:sz w:val="20"/>
    </w:rPr>
  </w:style>
  <w:style w:type="character" w:customStyle="1" w:styleId="QuoteChar">
    <w:name w:val="Quote Char"/>
    <w:aliases w:val="Keyword JSH Char"/>
    <w:link w:val="Quote"/>
    <w:uiPriority w:val="29"/>
    <w:rsid w:val="001908EE"/>
    <w:rPr>
      <w:rFonts w:ascii="Cambria" w:hAnsi="Cambria"/>
      <w:i/>
      <w:iCs/>
      <w:color w:val="000000"/>
    </w:rPr>
  </w:style>
  <w:style w:type="character" w:customStyle="1" w:styleId="Heading3Char">
    <w:name w:val="Heading 3 Char"/>
    <w:aliases w:val="Heading 3 JSH Char"/>
    <w:link w:val="Heading3"/>
    <w:uiPriority w:val="9"/>
    <w:rsid w:val="00807F4E"/>
    <w:rPr>
      <w:rFonts w:ascii="Cambria" w:eastAsia="Times New Roman" w:hAnsi="Cambria" w:cs="Times New Roman"/>
      <w:b/>
      <w:bCs/>
      <w:color w:val="000000"/>
    </w:rPr>
  </w:style>
  <w:style w:type="paragraph" w:customStyle="1" w:styleId="Alinea1JSH">
    <w:name w:val="Alinea1JSH"/>
    <w:basedOn w:val="BodyText"/>
    <w:next w:val="Alinea2JSH"/>
    <w:link w:val="Alinea1JSHChar"/>
    <w:autoRedefine/>
    <w:qFormat/>
    <w:rsid w:val="008E21B5"/>
    <w:rPr>
      <w:sz w:val="24"/>
      <w:szCs w:val="24"/>
      <w:lang w:val="id-ID"/>
    </w:rPr>
  </w:style>
  <w:style w:type="paragraph" w:customStyle="1" w:styleId="Tajuk1JSH">
    <w:name w:val="Tajuk1JSH"/>
    <w:basedOn w:val="Heading1"/>
    <w:autoRedefine/>
    <w:qFormat/>
    <w:rsid w:val="00EE17E3"/>
    <w:pPr>
      <w:spacing w:before="240" w:after="120"/>
      <w:jc w:val="center"/>
    </w:pPr>
    <w:rPr>
      <w:color w:val="auto"/>
      <w:sz w:val="24"/>
      <w:szCs w:val="24"/>
      <w:lang w:val="id-ID"/>
    </w:rPr>
  </w:style>
  <w:style w:type="paragraph" w:customStyle="1" w:styleId="Alinea1miringJSH">
    <w:name w:val="Alinea1 miring JSH"/>
    <w:basedOn w:val="BodyText"/>
    <w:next w:val="Tajuk1JSH"/>
    <w:autoRedefine/>
    <w:rsid w:val="00AD47DD"/>
  </w:style>
  <w:style w:type="paragraph" w:customStyle="1" w:styleId="TAJUK3JSH">
    <w:name w:val="TAJUK 3 JSH"/>
    <w:basedOn w:val="Heading3"/>
    <w:link w:val="TAJUK3JSHChar"/>
    <w:autoRedefine/>
    <w:qFormat/>
    <w:rsid w:val="00F226DF"/>
    <w:rPr>
      <w:sz w:val="22"/>
    </w:rPr>
  </w:style>
  <w:style w:type="paragraph" w:customStyle="1" w:styleId="NamaPenulis">
    <w:name w:val="NamaPenulis"/>
    <w:basedOn w:val="Heading5"/>
    <w:link w:val="NamaPenulisChar"/>
    <w:autoRedefine/>
    <w:qFormat/>
    <w:rsid w:val="009D38C8"/>
    <w:pPr>
      <w:spacing w:before="0"/>
      <w:jc w:val="center"/>
    </w:pPr>
    <w:rPr>
      <w:sz w:val="22"/>
    </w:rPr>
  </w:style>
  <w:style w:type="character" w:customStyle="1" w:styleId="TAJUK3JSHChar">
    <w:name w:val="TAJUK 3 JSH Char"/>
    <w:link w:val="TAJUK3JSH"/>
    <w:rsid w:val="00F226DF"/>
    <w:rPr>
      <w:rFonts w:ascii="Cambria" w:eastAsia="Times New Roman" w:hAnsi="Cambria"/>
      <w:b/>
      <w:bCs/>
      <w:color w:val="000000"/>
      <w:sz w:val="22"/>
    </w:rPr>
  </w:style>
  <w:style w:type="paragraph" w:styleId="FootnoteText">
    <w:name w:val="footnote text"/>
    <w:basedOn w:val="Normal"/>
    <w:link w:val="FootnoteTextChar"/>
    <w:uiPriority w:val="99"/>
    <w:semiHidden/>
    <w:unhideWhenUsed/>
    <w:rsid w:val="007E23CE"/>
    <w:rPr>
      <w:sz w:val="20"/>
    </w:rPr>
  </w:style>
  <w:style w:type="character" w:customStyle="1" w:styleId="NamaPenulisChar">
    <w:name w:val="NamaPenulis Char"/>
    <w:link w:val="NamaPenulis"/>
    <w:rsid w:val="009D38C8"/>
    <w:rPr>
      <w:rFonts w:ascii="Cambria" w:eastAsia="Times New Roman" w:hAnsi="Cambria"/>
      <w:b/>
      <w:sz w:val="22"/>
    </w:rPr>
  </w:style>
  <w:style w:type="character" w:customStyle="1" w:styleId="FootnoteTextChar">
    <w:name w:val="Footnote Text Char"/>
    <w:basedOn w:val="DefaultParagraphFont"/>
    <w:link w:val="FootnoteText"/>
    <w:uiPriority w:val="99"/>
    <w:semiHidden/>
    <w:rsid w:val="007E23CE"/>
  </w:style>
  <w:style w:type="character" w:styleId="FootnoteReference">
    <w:name w:val="footnote reference"/>
    <w:uiPriority w:val="99"/>
    <w:semiHidden/>
    <w:unhideWhenUsed/>
    <w:rsid w:val="007E23CE"/>
    <w:rPr>
      <w:vertAlign w:val="superscript"/>
    </w:rPr>
  </w:style>
  <w:style w:type="paragraph" w:styleId="EndnoteText">
    <w:name w:val="endnote text"/>
    <w:basedOn w:val="Normal"/>
    <w:link w:val="EndnoteTextChar"/>
    <w:uiPriority w:val="99"/>
    <w:semiHidden/>
    <w:unhideWhenUsed/>
    <w:rsid w:val="007E23CE"/>
    <w:rPr>
      <w:sz w:val="20"/>
    </w:rPr>
  </w:style>
  <w:style w:type="character" w:customStyle="1" w:styleId="EndnoteTextChar">
    <w:name w:val="Endnote Text Char"/>
    <w:basedOn w:val="DefaultParagraphFont"/>
    <w:link w:val="EndnoteText"/>
    <w:uiPriority w:val="99"/>
    <w:semiHidden/>
    <w:rsid w:val="007E23CE"/>
  </w:style>
  <w:style w:type="character" w:styleId="EndnoteReference">
    <w:name w:val="endnote reference"/>
    <w:uiPriority w:val="99"/>
    <w:semiHidden/>
    <w:unhideWhenUsed/>
    <w:rsid w:val="007E23CE"/>
    <w:rPr>
      <w:vertAlign w:val="superscript"/>
    </w:rPr>
  </w:style>
  <w:style w:type="paragraph" w:customStyle="1" w:styleId="JdlJSH">
    <w:name w:val="JdlJSH"/>
    <w:basedOn w:val="Tajuk1JSH"/>
    <w:autoRedefine/>
    <w:qFormat/>
    <w:rsid w:val="00AD47DD"/>
  </w:style>
  <w:style w:type="paragraph" w:customStyle="1" w:styleId="Alinea2JSH">
    <w:name w:val="Alinea2JSH"/>
    <w:basedOn w:val="BodyText"/>
    <w:autoRedefine/>
    <w:qFormat/>
    <w:rsid w:val="007A328B"/>
    <w:pPr>
      <w:ind w:firstLine="288"/>
    </w:pPr>
    <w:rPr>
      <w:sz w:val="22"/>
      <w:szCs w:val="22"/>
      <w:lang w:val="id-ID"/>
    </w:rPr>
  </w:style>
  <w:style w:type="character" w:customStyle="1" w:styleId="Alinea1JSHChar">
    <w:name w:val="Alinea1JSH Char"/>
    <w:link w:val="Alinea1JSH"/>
    <w:rsid w:val="008E21B5"/>
    <w:rPr>
      <w:rFonts w:ascii="Cambria" w:hAnsi="Cambria"/>
      <w:sz w:val="24"/>
      <w:szCs w:val="24"/>
      <w:lang w:val="id-ID"/>
    </w:rPr>
  </w:style>
  <w:style w:type="character" w:styleId="PlaceholderText">
    <w:name w:val="Placeholder Text"/>
    <w:uiPriority w:val="99"/>
    <w:semiHidden/>
    <w:rsid w:val="00EA2758"/>
    <w:rPr>
      <w:color w:val="808080"/>
    </w:rPr>
  </w:style>
  <w:style w:type="paragraph" w:customStyle="1" w:styleId="JJP">
    <w:name w:val="JJP"/>
    <w:basedOn w:val="Heading1"/>
    <w:autoRedefine/>
    <w:qFormat/>
    <w:rsid w:val="00BC1BAE"/>
    <w:pPr>
      <w:spacing w:before="240" w:after="120"/>
      <w:jc w:val="center"/>
    </w:pPr>
    <w:rPr>
      <w:caps/>
      <w:color w:val="auto"/>
      <w:sz w:val="24"/>
      <w:szCs w:val="24"/>
      <w:lang w:val="en"/>
    </w:rPr>
  </w:style>
  <w:style w:type="paragraph" w:customStyle="1" w:styleId="TajukmiringJSH">
    <w:name w:val="TajukmiringJSH"/>
    <w:basedOn w:val="Heading2"/>
    <w:link w:val="TajukmiringJSHChar"/>
    <w:autoRedefine/>
    <w:qFormat/>
    <w:rsid w:val="00C5343F"/>
    <w:pPr>
      <w:jc w:val="center"/>
    </w:pPr>
    <w:rPr>
      <w:szCs w:val="20"/>
    </w:rPr>
  </w:style>
  <w:style w:type="character" w:customStyle="1" w:styleId="TajukmiringJSHChar">
    <w:name w:val="TajukmiringJSH Char"/>
    <w:link w:val="TajukmiringJSH"/>
    <w:rsid w:val="00C5343F"/>
    <w:rPr>
      <w:rFonts w:ascii="Cambria" w:eastAsia="Times New Roman" w:hAnsi="Cambria" w:cs="Times New Roman"/>
      <w:b/>
      <w:bCs/>
      <w:i/>
      <w:caps/>
      <w:szCs w:val="26"/>
    </w:rPr>
  </w:style>
  <w:style w:type="paragraph" w:customStyle="1" w:styleId="RefJSH">
    <w:name w:val="RefJSH"/>
    <w:basedOn w:val="Normal"/>
    <w:link w:val="RefJSHChar"/>
    <w:autoRedefine/>
    <w:uiPriority w:val="99"/>
    <w:qFormat/>
    <w:rsid w:val="007C6778"/>
    <w:pPr>
      <w:ind w:left="562" w:hanging="562"/>
      <w:jc w:val="both"/>
    </w:pPr>
    <w:rPr>
      <w:rFonts w:ascii="Cambria" w:eastAsia="Times New Roman" w:hAnsi="Cambria"/>
      <w:sz w:val="20"/>
      <w:lang w:val="id-ID"/>
    </w:rPr>
  </w:style>
  <w:style w:type="character" w:customStyle="1" w:styleId="RefJSHChar">
    <w:name w:val="RefJSH Char"/>
    <w:link w:val="RefJSH"/>
    <w:uiPriority w:val="99"/>
    <w:locked/>
    <w:rsid w:val="007C6778"/>
    <w:rPr>
      <w:rFonts w:ascii="Cambria" w:eastAsia="Times New Roman" w:hAnsi="Cambria"/>
      <w:lang w:val="id-ID"/>
    </w:rPr>
  </w:style>
  <w:style w:type="paragraph" w:customStyle="1" w:styleId="Style1Ref">
    <w:name w:val="Style1Ref"/>
    <w:basedOn w:val="Normal"/>
    <w:link w:val="Style1RefChar"/>
    <w:uiPriority w:val="99"/>
    <w:qFormat/>
    <w:rsid w:val="00C65E44"/>
    <w:pPr>
      <w:ind w:left="567" w:hanging="567"/>
      <w:jc w:val="both"/>
    </w:pPr>
    <w:rPr>
      <w:rFonts w:eastAsia="Times New Roman"/>
      <w:szCs w:val="24"/>
    </w:rPr>
  </w:style>
  <w:style w:type="character" w:customStyle="1" w:styleId="Style1RefChar">
    <w:name w:val="Style1Ref Char"/>
    <w:link w:val="Style1Ref"/>
    <w:uiPriority w:val="99"/>
    <w:locked/>
    <w:rsid w:val="00C65E44"/>
    <w:rPr>
      <w:rFonts w:eastAsia="Times New Roman"/>
      <w:sz w:val="24"/>
      <w:szCs w:val="24"/>
    </w:rPr>
  </w:style>
  <w:style w:type="paragraph" w:styleId="NoSpacing">
    <w:name w:val="No Spacing"/>
    <w:uiPriority w:val="1"/>
    <w:qFormat/>
    <w:rsid w:val="00A364DA"/>
    <w:rPr>
      <w:sz w:val="24"/>
    </w:rPr>
  </w:style>
  <w:style w:type="paragraph" w:customStyle="1" w:styleId="JudulJurnal">
    <w:name w:val="Judul Jurnal"/>
    <w:basedOn w:val="Title"/>
    <w:next w:val="NormalIndent"/>
    <w:link w:val="JudulJurnalChar"/>
    <w:qFormat/>
    <w:rsid w:val="00DC76EB"/>
    <w:pPr>
      <w:pBdr>
        <w:bottom w:val="none" w:sz="0" w:space="0" w:color="auto"/>
      </w:pBdr>
      <w:spacing w:after="120"/>
      <w:jc w:val="center"/>
    </w:pPr>
    <w:rPr>
      <w:b/>
      <w:sz w:val="22"/>
      <w:szCs w:val="22"/>
      <w:lang w:val="id-ID" w:bidi="en-US"/>
    </w:rPr>
  </w:style>
  <w:style w:type="character" w:customStyle="1" w:styleId="JudulJurnalChar">
    <w:name w:val="Judul Jurnal Char"/>
    <w:link w:val="JudulJurnal"/>
    <w:rsid w:val="00DC76EB"/>
    <w:rPr>
      <w:rFonts w:ascii="Cambria" w:eastAsia="Times New Roman" w:hAnsi="Cambria" w:cs="Times New Roman"/>
      <w:b/>
      <w:color w:val="17365D"/>
      <w:spacing w:val="5"/>
      <w:kern w:val="28"/>
      <w:sz w:val="22"/>
      <w:szCs w:val="22"/>
      <w:lang w:val="id-ID" w:bidi="en-US"/>
    </w:rPr>
  </w:style>
  <w:style w:type="paragraph" w:styleId="Title">
    <w:name w:val="Title"/>
    <w:basedOn w:val="Normal"/>
    <w:next w:val="Normal"/>
    <w:link w:val="TitleChar"/>
    <w:uiPriority w:val="10"/>
    <w:qFormat/>
    <w:rsid w:val="00DC76E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DC76EB"/>
    <w:rPr>
      <w:rFonts w:ascii="Cambria" w:eastAsia="Times New Roman" w:hAnsi="Cambria" w:cs="Times New Roman"/>
      <w:color w:val="17365D"/>
      <w:spacing w:val="5"/>
      <w:kern w:val="28"/>
      <w:sz w:val="52"/>
      <w:szCs w:val="52"/>
    </w:rPr>
  </w:style>
  <w:style w:type="paragraph" w:customStyle="1" w:styleId="AlamatPenulis">
    <w:name w:val="AlamatPenulis"/>
    <w:basedOn w:val="NormalIndent"/>
    <w:next w:val="Normal"/>
    <w:autoRedefine/>
    <w:qFormat/>
    <w:rsid w:val="009D38C8"/>
    <w:pPr>
      <w:ind w:left="0"/>
      <w:contextualSpacing/>
      <w:jc w:val="center"/>
    </w:pPr>
    <w:rPr>
      <w:rFonts w:ascii="Cambria" w:hAnsi="Cambria"/>
      <w:sz w:val="22"/>
      <w:szCs w:val="20"/>
      <w:lang w:val="id-ID"/>
    </w:rPr>
  </w:style>
  <w:style w:type="paragraph" w:customStyle="1" w:styleId="Paragraf2">
    <w:name w:val="Paragraf 2"/>
    <w:basedOn w:val="Normal"/>
    <w:link w:val="Paragraf2Char"/>
    <w:autoRedefine/>
    <w:qFormat/>
    <w:rsid w:val="007A328B"/>
    <w:pPr>
      <w:spacing w:after="60"/>
      <w:ind w:firstLine="284"/>
      <w:jc w:val="both"/>
    </w:pPr>
    <w:rPr>
      <w:sz w:val="22"/>
      <w:szCs w:val="22"/>
      <w:lang w:val="en-GB"/>
    </w:rPr>
  </w:style>
  <w:style w:type="character" w:customStyle="1" w:styleId="Paragraf2Char">
    <w:name w:val="Paragraf 2 Char"/>
    <w:link w:val="Paragraf2"/>
    <w:rsid w:val="007A328B"/>
    <w:rPr>
      <w:sz w:val="22"/>
      <w:szCs w:val="22"/>
      <w:lang w:val="en-GB"/>
    </w:rPr>
  </w:style>
  <w:style w:type="paragraph" w:customStyle="1" w:styleId="Paragraf1">
    <w:name w:val="Paragraf 1"/>
    <w:basedOn w:val="Normal"/>
    <w:next w:val="Paragraf2"/>
    <w:link w:val="Paragraf1Char"/>
    <w:autoRedefine/>
    <w:qFormat/>
    <w:rsid w:val="009F2595"/>
    <w:pPr>
      <w:jc w:val="both"/>
    </w:pPr>
    <w:rPr>
      <w:rFonts w:ascii="Cambria" w:hAnsi="Cambria"/>
      <w:sz w:val="22"/>
      <w:szCs w:val="22"/>
      <w:lang w:val="id-ID"/>
    </w:rPr>
  </w:style>
  <w:style w:type="character" w:customStyle="1" w:styleId="Paragraf1Char">
    <w:name w:val="Paragraf 1 Char"/>
    <w:link w:val="Paragraf1"/>
    <w:rsid w:val="009F2595"/>
    <w:rPr>
      <w:rFonts w:ascii="Cambria" w:hAnsi="Cambria"/>
      <w:sz w:val="22"/>
      <w:szCs w:val="22"/>
      <w:lang w:val="id-ID"/>
    </w:rPr>
  </w:style>
  <w:style w:type="table" w:styleId="LightShading">
    <w:name w:val="Light Shading"/>
    <w:basedOn w:val="TableNormal"/>
    <w:uiPriority w:val="60"/>
    <w:rsid w:val="00FB031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yle1DK">
    <w:name w:val="Style1 DK"/>
    <w:basedOn w:val="BodyText"/>
    <w:next w:val="Normal"/>
    <w:link w:val="Style1DKChar"/>
    <w:autoRedefine/>
    <w:qFormat/>
    <w:rsid w:val="00FB0315"/>
    <w:rPr>
      <w:sz w:val="22"/>
      <w:szCs w:val="22"/>
      <w:lang w:val="id-ID"/>
    </w:rPr>
  </w:style>
  <w:style w:type="character" w:customStyle="1" w:styleId="Style1DKChar">
    <w:name w:val="Style1 DK Char"/>
    <w:link w:val="Style1DK"/>
    <w:rsid w:val="00FB0315"/>
    <w:rPr>
      <w:rFonts w:ascii="Cambria" w:hAnsi="Cambria"/>
      <w:sz w:val="22"/>
      <w:szCs w:val="22"/>
      <w:lang w:val="id-ID"/>
    </w:rPr>
  </w:style>
  <w:style w:type="paragraph" w:styleId="BodyTextFirstIndent">
    <w:name w:val="Body Text First Indent"/>
    <w:basedOn w:val="BodyText"/>
    <w:link w:val="BodyTextFirstIndentChar"/>
    <w:uiPriority w:val="99"/>
    <w:semiHidden/>
    <w:unhideWhenUsed/>
    <w:rsid w:val="00FB0315"/>
    <w:pPr>
      <w:spacing w:after="0"/>
      <w:ind w:firstLine="360"/>
      <w:jc w:val="left"/>
    </w:pPr>
    <w:rPr>
      <w:rFonts w:ascii="Times New Roman" w:hAnsi="Times New Roman"/>
      <w:sz w:val="24"/>
    </w:rPr>
  </w:style>
  <w:style w:type="character" w:customStyle="1" w:styleId="BodyTextFirstIndentChar">
    <w:name w:val="Body Text First Indent Char"/>
    <w:link w:val="BodyTextFirstIndent"/>
    <w:uiPriority w:val="99"/>
    <w:semiHidden/>
    <w:rsid w:val="00FB0315"/>
    <w:rPr>
      <w:rFonts w:ascii="Cambria" w:hAnsi="Cambria"/>
      <w:sz w:val="24"/>
    </w:rPr>
  </w:style>
  <w:style w:type="paragraph" w:customStyle="1" w:styleId="GambarDK">
    <w:name w:val="Gambar DK"/>
    <w:basedOn w:val="TableofFigures"/>
    <w:next w:val="Style1DK"/>
    <w:link w:val="GambarDKChar"/>
    <w:autoRedefine/>
    <w:qFormat/>
    <w:rsid w:val="00BC1BAE"/>
    <w:pPr>
      <w:tabs>
        <w:tab w:val="left" w:pos="1077"/>
      </w:tabs>
      <w:spacing w:after="120"/>
      <w:ind w:left="1077" w:hanging="1077"/>
      <w:contextualSpacing/>
      <w:jc w:val="both"/>
    </w:pPr>
    <w:rPr>
      <w:rFonts w:ascii="Cambria" w:hAnsi="Cambria"/>
      <w:bCs/>
      <w:sz w:val="22"/>
      <w:szCs w:val="22"/>
      <w:lang w:val="id-ID" w:bidi="en-US"/>
    </w:rPr>
  </w:style>
  <w:style w:type="character" w:customStyle="1" w:styleId="GambarDKChar">
    <w:name w:val="Gambar DK Char"/>
    <w:link w:val="GambarDK"/>
    <w:rsid w:val="00BC1BAE"/>
    <w:rPr>
      <w:rFonts w:ascii="Cambria" w:hAnsi="Cambria"/>
      <w:bCs/>
      <w:sz w:val="22"/>
      <w:szCs w:val="22"/>
      <w:lang w:val="id-ID" w:bidi="en-US"/>
    </w:rPr>
  </w:style>
  <w:style w:type="paragraph" w:styleId="TableofFigures">
    <w:name w:val="table of figures"/>
    <w:basedOn w:val="Normal"/>
    <w:next w:val="Normal"/>
    <w:uiPriority w:val="99"/>
    <w:semiHidden/>
    <w:unhideWhenUsed/>
    <w:rsid w:val="00FB0315"/>
  </w:style>
  <w:style w:type="paragraph" w:customStyle="1" w:styleId="Style2DK">
    <w:name w:val="Style2 DK"/>
    <w:basedOn w:val="BodyText"/>
    <w:link w:val="Style2DKChar"/>
    <w:qFormat/>
    <w:rsid w:val="007E2404"/>
    <w:pPr>
      <w:spacing w:after="120"/>
      <w:ind w:firstLine="284"/>
      <w:jc w:val="center"/>
    </w:pPr>
    <w:rPr>
      <w:rFonts w:eastAsia="Times New Roman"/>
      <w:sz w:val="22"/>
      <w:szCs w:val="22"/>
      <w:lang w:val="id-ID" w:bidi="en-US"/>
    </w:rPr>
  </w:style>
  <w:style w:type="character" w:customStyle="1" w:styleId="Style2DKChar">
    <w:name w:val="Style2 DK Char"/>
    <w:link w:val="Style2DK"/>
    <w:rsid w:val="007E2404"/>
    <w:rPr>
      <w:rFonts w:ascii="Cambria" w:eastAsia="Times New Roman" w:hAnsi="Cambria" w:cs="Times New Roman"/>
      <w:sz w:val="22"/>
      <w:szCs w:val="22"/>
      <w:lang w:val="id-ID" w:bidi="en-US"/>
    </w:rPr>
  </w:style>
  <w:style w:type="paragraph" w:customStyle="1" w:styleId="KeteranganDK">
    <w:name w:val="Keterangan DK"/>
    <w:basedOn w:val="FootnoteText"/>
    <w:next w:val="Style1DK"/>
    <w:link w:val="KeteranganDKChar"/>
    <w:autoRedefine/>
    <w:qFormat/>
    <w:rsid w:val="009D38C8"/>
    <w:pPr>
      <w:spacing w:after="120"/>
      <w:jc w:val="both"/>
    </w:pPr>
    <w:rPr>
      <w:rFonts w:ascii="Cambria" w:eastAsia="Times New Roman" w:hAnsi="Cambria"/>
      <w:sz w:val="22"/>
      <w:lang w:bidi="en-US"/>
    </w:rPr>
  </w:style>
  <w:style w:type="character" w:customStyle="1" w:styleId="KeteranganDKChar">
    <w:name w:val="Keterangan DK Char"/>
    <w:link w:val="KeteranganDK"/>
    <w:rsid w:val="009D38C8"/>
    <w:rPr>
      <w:rFonts w:ascii="Cambria" w:eastAsia="Times New Roman" w:hAnsi="Cambria"/>
      <w:sz w:val="22"/>
      <w:lang w:bidi="en-US"/>
    </w:rPr>
  </w:style>
  <w:style w:type="paragraph" w:customStyle="1" w:styleId="Tajuk2">
    <w:name w:val="Tajuk 2"/>
    <w:basedOn w:val="Normal"/>
    <w:next w:val="Paragraf1"/>
    <w:link w:val="Tajuk2Char"/>
    <w:autoRedefine/>
    <w:qFormat/>
    <w:rsid w:val="004C1305"/>
    <w:pPr>
      <w:keepNext/>
      <w:keepLines/>
      <w:shd w:val="clear" w:color="auto" w:fill="FFFFFF"/>
      <w:spacing w:before="240" w:after="120"/>
      <w:contextualSpacing/>
      <w:jc w:val="both"/>
      <w:outlineLvl w:val="0"/>
    </w:pPr>
    <w:rPr>
      <w:rFonts w:ascii="Cambria" w:eastAsia="Times New Roman" w:hAnsi="Cambria"/>
      <w:b/>
      <w:bCs/>
      <w:szCs w:val="22"/>
      <w:lang w:val="id-ID" w:bidi="en-US"/>
    </w:rPr>
  </w:style>
  <w:style w:type="character" w:customStyle="1" w:styleId="Tajuk2Char">
    <w:name w:val="Tajuk 2 Char"/>
    <w:link w:val="Tajuk2"/>
    <w:rsid w:val="004C1305"/>
    <w:rPr>
      <w:rFonts w:ascii="Cambria" w:eastAsia="Times New Roman" w:hAnsi="Cambria"/>
      <w:b/>
      <w:bCs/>
      <w:sz w:val="24"/>
      <w:szCs w:val="22"/>
      <w:shd w:val="clear" w:color="auto" w:fill="FFFFFF"/>
      <w:lang w:val="id-ID" w:bidi="en-US"/>
    </w:rPr>
  </w:style>
  <w:style w:type="paragraph" w:customStyle="1" w:styleId="ReferensiDK">
    <w:name w:val="Referensi DK"/>
    <w:basedOn w:val="BodyTextFirstIndent"/>
    <w:link w:val="ReferensiDKChar"/>
    <w:qFormat/>
    <w:rsid w:val="00181BDF"/>
    <w:pPr>
      <w:ind w:left="360" w:hanging="360"/>
      <w:jc w:val="center"/>
    </w:pPr>
    <w:rPr>
      <w:rFonts w:ascii="Cambria" w:hAnsi="Cambria"/>
      <w:sz w:val="22"/>
    </w:rPr>
  </w:style>
  <w:style w:type="character" w:customStyle="1" w:styleId="ReferensiDKChar">
    <w:name w:val="Referensi DK Char"/>
    <w:link w:val="ReferensiDK"/>
    <w:rsid w:val="00181BDF"/>
    <w:rPr>
      <w:rFonts w:ascii="Cambria" w:hAnsi="Cambria"/>
      <w:sz w:val="22"/>
    </w:rPr>
  </w:style>
  <w:style w:type="paragraph" w:customStyle="1" w:styleId="RefJurnal">
    <w:name w:val="RefJurnal"/>
    <w:basedOn w:val="Bibliography"/>
    <w:link w:val="RefJurnalChar"/>
    <w:autoRedefine/>
    <w:uiPriority w:val="99"/>
    <w:qFormat/>
    <w:rsid w:val="009D38C8"/>
    <w:pPr>
      <w:ind w:left="284" w:hanging="284"/>
      <w:jc w:val="both"/>
    </w:pPr>
    <w:rPr>
      <w:rFonts w:ascii="Cambria" w:eastAsia="Times New Roman" w:hAnsi="Cambria"/>
      <w:szCs w:val="22"/>
      <w:lang w:val="id-ID"/>
    </w:rPr>
  </w:style>
  <w:style w:type="character" w:customStyle="1" w:styleId="RefJurnalChar">
    <w:name w:val="RefJurnal Char"/>
    <w:link w:val="RefJurnal"/>
    <w:uiPriority w:val="99"/>
    <w:locked/>
    <w:rsid w:val="009D38C8"/>
    <w:rPr>
      <w:rFonts w:ascii="Cambria" w:eastAsia="Times New Roman" w:hAnsi="Cambria"/>
      <w:sz w:val="24"/>
      <w:szCs w:val="22"/>
      <w:lang w:val="id-ID"/>
    </w:rPr>
  </w:style>
  <w:style w:type="paragraph" w:styleId="Bibliography">
    <w:name w:val="Bibliography"/>
    <w:basedOn w:val="Normal"/>
    <w:next w:val="Normal"/>
    <w:uiPriority w:val="37"/>
    <w:unhideWhenUsed/>
    <w:rsid w:val="00181BDF"/>
  </w:style>
  <w:style w:type="paragraph" w:styleId="BodyTextIndent">
    <w:name w:val="Body Text Indent"/>
    <w:basedOn w:val="Normal"/>
    <w:link w:val="BodyTextIndentChar"/>
    <w:uiPriority w:val="99"/>
    <w:semiHidden/>
    <w:unhideWhenUsed/>
    <w:rsid w:val="00026167"/>
    <w:pPr>
      <w:spacing w:after="120"/>
      <w:ind w:left="283"/>
    </w:pPr>
  </w:style>
  <w:style w:type="character" w:customStyle="1" w:styleId="BodyTextIndentChar">
    <w:name w:val="Body Text Indent Char"/>
    <w:link w:val="BodyTextIndent"/>
    <w:uiPriority w:val="99"/>
    <w:semiHidden/>
    <w:rsid w:val="00026167"/>
    <w:rPr>
      <w:sz w:val="24"/>
    </w:rPr>
  </w:style>
  <w:style w:type="paragraph" w:styleId="BodyTextIndent3">
    <w:name w:val="Body Text Indent 3"/>
    <w:basedOn w:val="Normal"/>
    <w:link w:val="BodyTextIndent3Char"/>
    <w:unhideWhenUsed/>
    <w:rsid w:val="009E3635"/>
    <w:pPr>
      <w:spacing w:after="120"/>
      <w:ind w:left="283"/>
    </w:pPr>
    <w:rPr>
      <w:rFonts w:eastAsia="Times New Roman"/>
      <w:sz w:val="16"/>
      <w:szCs w:val="16"/>
    </w:rPr>
  </w:style>
  <w:style w:type="character" w:customStyle="1" w:styleId="BodyTextIndent3Char">
    <w:name w:val="Body Text Indent 3 Char"/>
    <w:link w:val="BodyTextIndent3"/>
    <w:rsid w:val="009E3635"/>
    <w:rPr>
      <w:rFonts w:eastAsia="Times New Roman"/>
      <w:sz w:val="16"/>
      <w:szCs w:val="16"/>
    </w:rPr>
  </w:style>
  <w:style w:type="paragraph" w:styleId="NormalWeb">
    <w:name w:val="Normal (Web)"/>
    <w:basedOn w:val="Normal"/>
    <w:uiPriority w:val="99"/>
    <w:unhideWhenUsed/>
    <w:rsid w:val="007E3D71"/>
    <w:pPr>
      <w:spacing w:before="100" w:beforeAutospacing="1" w:after="100" w:afterAutospacing="1"/>
    </w:pPr>
    <w:rPr>
      <w:rFonts w:eastAsia="Times New Roman"/>
      <w:szCs w:val="24"/>
    </w:rPr>
  </w:style>
  <w:style w:type="character" w:customStyle="1" w:styleId="ListParagraphChar">
    <w:name w:val="List Paragraph Char"/>
    <w:link w:val="ListParagraph"/>
    <w:uiPriority w:val="34"/>
    <w:rsid w:val="00391E35"/>
    <w:rPr>
      <w:sz w:val="24"/>
    </w:rPr>
  </w:style>
  <w:style w:type="character" w:customStyle="1" w:styleId="DefaultChar">
    <w:name w:val="Default Char"/>
    <w:link w:val="Default"/>
    <w:rsid w:val="00395813"/>
    <w:rPr>
      <w:rFonts w:ascii="Cambria" w:hAnsi="Cambria" w:cs="Cambria"/>
      <w:color w:val="000000"/>
      <w:sz w:val="24"/>
      <w:szCs w:val="24"/>
    </w:rPr>
  </w:style>
  <w:style w:type="paragraph" w:customStyle="1" w:styleId="p16">
    <w:name w:val="p16"/>
    <w:basedOn w:val="Normal"/>
    <w:rsid w:val="00924F91"/>
    <w:pPr>
      <w:spacing w:line="273" w:lineRule="auto"/>
      <w:ind w:left="720"/>
      <w:jc w:val="both"/>
    </w:pPr>
    <w:rPr>
      <w:rFonts w:ascii="Calibri" w:eastAsia="Times New Roman" w:hAnsi="Calibri"/>
      <w:szCs w:val="22"/>
    </w:rPr>
  </w:style>
  <w:style w:type="character" w:styleId="FollowedHyperlink">
    <w:name w:val="FollowedHyperlink"/>
    <w:uiPriority w:val="99"/>
    <w:semiHidden/>
    <w:unhideWhenUsed/>
    <w:rsid w:val="00672FD6"/>
    <w:rPr>
      <w:color w:val="954F72"/>
      <w:u w:val="single"/>
    </w:rPr>
  </w:style>
  <w:style w:type="character" w:styleId="Emphasis">
    <w:name w:val="Emphasis"/>
    <w:uiPriority w:val="20"/>
    <w:qFormat/>
    <w:rsid w:val="003F510D"/>
    <w:rPr>
      <w:i/>
      <w:iCs/>
    </w:rPr>
  </w:style>
  <w:style w:type="character" w:styleId="Strong">
    <w:name w:val="Strong"/>
    <w:qFormat/>
    <w:rsid w:val="006B7732"/>
    <w:rPr>
      <w:b/>
      <w:bCs/>
    </w:rPr>
  </w:style>
  <w:style w:type="character" w:customStyle="1" w:styleId="hps">
    <w:name w:val="hps"/>
    <w:rsid w:val="00A41671"/>
  </w:style>
  <w:style w:type="character" w:customStyle="1" w:styleId="apple-converted-space">
    <w:name w:val="apple-converted-space"/>
    <w:basedOn w:val="DefaultParagraphFont"/>
    <w:rsid w:val="0007232B"/>
  </w:style>
  <w:style w:type="character" w:styleId="SubtleEmphasis">
    <w:name w:val="Subtle Emphasis"/>
    <w:basedOn w:val="DefaultParagraphFont"/>
    <w:uiPriority w:val="19"/>
    <w:qFormat/>
    <w:rsid w:val="00207137"/>
    <w:rPr>
      <w:i/>
      <w:iCs/>
      <w:color w:val="808080" w:themeColor="text1" w:themeTint="7F"/>
    </w:rPr>
  </w:style>
  <w:style w:type="paragraph" w:customStyle="1" w:styleId="SammaryHeader">
    <w:name w:val="SammaryHeader"/>
    <w:basedOn w:val="Normal"/>
    <w:next w:val="Normal"/>
    <w:rsid w:val="003318BA"/>
    <w:pPr>
      <w:keepNext/>
      <w:ind w:left="235" w:hangingChars="117" w:hanging="235"/>
      <w:jc w:val="both"/>
    </w:pPr>
    <w:rPr>
      <w:rFonts w:eastAsia="MS Mincho"/>
      <w:b/>
      <w:bCs/>
      <w:kern w:val="28"/>
      <w:sz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5F77"/>
    <w:rPr>
      <w:sz w:val="24"/>
    </w:rPr>
  </w:style>
  <w:style w:type="paragraph" w:styleId="Heading1">
    <w:name w:val="heading 1"/>
    <w:aliases w:val="Heading1 JSH"/>
    <w:basedOn w:val="Normal"/>
    <w:next w:val="Normal"/>
    <w:link w:val="Heading1Char"/>
    <w:uiPriority w:val="9"/>
    <w:qFormat/>
    <w:rsid w:val="00AD2888"/>
    <w:pPr>
      <w:keepNext/>
      <w:keepLines/>
      <w:spacing w:before="480"/>
      <w:outlineLvl w:val="0"/>
    </w:pPr>
    <w:rPr>
      <w:rFonts w:ascii="Cambria" w:eastAsia="Times New Roman" w:hAnsi="Cambria"/>
      <w:b/>
      <w:bCs/>
      <w:color w:val="365F91"/>
      <w:sz w:val="28"/>
      <w:szCs w:val="28"/>
    </w:rPr>
  </w:style>
  <w:style w:type="paragraph" w:styleId="Heading2">
    <w:name w:val="heading 2"/>
    <w:aliases w:val="Heading 2 JSH"/>
    <w:basedOn w:val="Normal"/>
    <w:next w:val="Normal"/>
    <w:link w:val="Heading2Char"/>
    <w:uiPriority w:val="9"/>
    <w:unhideWhenUsed/>
    <w:rsid w:val="00231D5A"/>
    <w:pPr>
      <w:keepNext/>
      <w:keepLines/>
      <w:spacing w:before="120" w:after="120"/>
      <w:outlineLvl w:val="1"/>
    </w:pPr>
    <w:rPr>
      <w:rFonts w:ascii="Cambria" w:eastAsia="Times New Roman" w:hAnsi="Cambria"/>
      <w:b/>
      <w:bCs/>
      <w:i/>
      <w:caps/>
      <w:sz w:val="20"/>
      <w:szCs w:val="26"/>
    </w:rPr>
  </w:style>
  <w:style w:type="paragraph" w:styleId="Heading3">
    <w:name w:val="heading 3"/>
    <w:aliases w:val="Heading 3 JSH"/>
    <w:basedOn w:val="Normal"/>
    <w:next w:val="BodyText"/>
    <w:link w:val="Heading3Char"/>
    <w:uiPriority w:val="9"/>
    <w:unhideWhenUsed/>
    <w:rsid w:val="00807F4E"/>
    <w:pPr>
      <w:keepNext/>
      <w:keepLines/>
      <w:spacing w:before="120" w:after="120"/>
      <w:outlineLvl w:val="2"/>
    </w:pPr>
    <w:rPr>
      <w:rFonts w:ascii="Cambria" w:eastAsia="Times New Roman" w:hAnsi="Cambria"/>
      <w:b/>
      <w:bCs/>
      <w:color w:val="000000"/>
      <w:sz w:val="20"/>
    </w:rPr>
  </w:style>
  <w:style w:type="paragraph" w:styleId="Heading5">
    <w:name w:val="heading 5"/>
    <w:aliases w:val="Heading 5 NamaPenulis"/>
    <w:basedOn w:val="Normal"/>
    <w:next w:val="Normal"/>
    <w:link w:val="Heading5Char"/>
    <w:uiPriority w:val="9"/>
    <w:unhideWhenUsed/>
    <w:rsid w:val="00D439EB"/>
    <w:pPr>
      <w:keepNext/>
      <w:keepLines/>
      <w:spacing w:before="120" w:after="120"/>
      <w:outlineLvl w:val="4"/>
    </w:pPr>
    <w:rPr>
      <w:rFonts w:ascii="Cambria" w:eastAsia="Times New Roman" w:hAnsi="Cambria"/>
      <w:b/>
      <w:sz w:val="20"/>
    </w:rPr>
  </w:style>
  <w:style w:type="paragraph" w:styleId="Heading6">
    <w:name w:val="heading 6"/>
    <w:aliases w:val="Heading 6AlamatPenulis"/>
    <w:basedOn w:val="Normal"/>
    <w:next w:val="Normal"/>
    <w:link w:val="Heading6Char"/>
    <w:uiPriority w:val="9"/>
    <w:unhideWhenUsed/>
    <w:rsid w:val="00D439EB"/>
    <w:pPr>
      <w:keepNext/>
      <w:keepLines/>
      <w:outlineLvl w:val="5"/>
    </w:pPr>
    <w:rPr>
      <w:rFonts w:ascii="Cambria" w:eastAsia="Times New Roman" w:hAnsi="Cambria"/>
      <w:iCs/>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mp">
    <w:name w:val="Lamp"/>
    <w:basedOn w:val="Normal"/>
    <w:link w:val="LampChar"/>
    <w:autoRedefine/>
    <w:qFormat/>
    <w:rsid w:val="00111B2C"/>
    <w:pPr>
      <w:tabs>
        <w:tab w:val="left" w:pos="1247"/>
      </w:tabs>
      <w:spacing w:after="120"/>
      <w:ind w:left="1418" w:hanging="1418"/>
      <w:jc w:val="both"/>
    </w:pPr>
    <w:rPr>
      <w:szCs w:val="24"/>
    </w:rPr>
  </w:style>
  <w:style w:type="paragraph" w:styleId="BodyTextIndent2">
    <w:name w:val="Body Text Indent 2"/>
    <w:basedOn w:val="Normal"/>
    <w:link w:val="BodyTextIndent2Char"/>
    <w:uiPriority w:val="99"/>
    <w:semiHidden/>
    <w:unhideWhenUsed/>
    <w:rsid w:val="000F770C"/>
    <w:pPr>
      <w:spacing w:after="120" w:line="480" w:lineRule="auto"/>
      <w:ind w:left="360"/>
    </w:pPr>
  </w:style>
  <w:style w:type="character" w:customStyle="1" w:styleId="BodyTextIndent2Char">
    <w:name w:val="Body Text Indent 2 Char"/>
    <w:link w:val="BodyTextIndent2"/>
    <w:uiPriority w:val="99"/>
    <w:semiHidden/>
    <w:rsid w:val="000F770C"/>
    <w:rPr>
      <w:rFonts w:ascii="Times New Roman" w:hAnsi="Times New Roman"/>
      <w:sz w:val="24"/>
      <w:lang w:val="id-ID"/>
    </w:rPr>
  </w:style>
  <w:style w:type="character" w:customStyle="1" w:styleId="LampChar">
    <w:name w:val="Lamp Char"/>
    <w:link w:val="Lamp"/>
    <w:rsid w:val="00111B2C"/>
    <w:rPr>
      <w:sz w:val="24"/>
      <w:szCs w:val="24"/>
    </w:rPr>
  </w:style>
  <w:style w:type="paragraph" w:customStyle="1" w:styleId="Gambar">
    <w:name w:val="Gambar"/>
    <w:basedOn w:val="BodyTextIndent2"/>
    <w:next w:val="Normal"/>
    <w:link w:val="GambarChar"/>
    <w:autoRedefine/>
    <w:qFormat/>
    <w:rsid w:val="00012320"/>
    <w:pPr>
      <w:tabs>
        <w:tab w:val="left" w:pos="1247"/>
      </w:tabs>
      <w:spacing w:line="240" w:lineRule="auto"/>
      <w:ind w:left="1247" w:hanging="1247"/>
      <w:jc w:val="both"/>
    </w:pPr>
    <w:rPr>
      <w:rFonts w:ascii="Cambria" w:eastAsia="Times New Roman" w:hAnsi="Cambria"/>
      <w:sz w:val="20"/>
    </w:rPr>
  </w:style>
  <w:style w:type="character" w:customStyle="1" w:styleId="GambarChar">
    <w:name w:val="Gambar Char"/>
    <w:link w:val="Gambar"/>
    <w:rsid w:val="00012320"/>
    <w:rPr>
      <w:rFonts w:ascii="Cambria" w:eastAsia="Times New Roman" w:hAnsi="Cambria"/>
    </w:rPr>
  </w:style>
  <w:style w:type="paragraph" w:customStyle="1" w:styleId="Style2sp">
    <w:name w:val="Style2sp"/>
    <w:basedOn w:val="Normal"/>
    <w:link w:val="Style2spChar"/>
    <w:rsid w:val="00111B2C"/>
    <w:pPr>
      <w:widowControl w:val="0"/>
      <w:autoSpaceDE w:val="0"/>
      <w:autoSpaceDN w:val="0"/>
      <w:adjustRightInd w:val="0"/>
      <w:spacing w:line="480" w:lineRule="auto"/>
      <w:ind w:firstLine="567"/>
      <w:jc w:val="both"/>
    </w:pPr>
    <w:rPr>
      <w:rFonts w:eastAsia="Times New Roman"/>
      <w:noProof/>
      <w:szCs w:val="24"/>
      <w:lang w:val="id-ID"/>
    </w:rPr>
  </w:style>
  <w:style w:type="character" w:customStyle="1" w:styleId="Style2spChar">
    <w:name w:val="Style2sp Char"/>
    <w:link w:val="Style2sp"/>
    <w:rsid w:val="00111B2C"/>
    <w:rPr>
      <w:rFonts w:ascii="Times New Roman" w:eastAsia="Times New Roman" w:hAnsi="Times New Roman" w:cs="Times New Roman"/>
      <w:noProof/>
      <w:sz w:val="24"/>
      <w:szCs w:val="24"/>
      <w:lang w:val="id-ID"/>
    </w:rPr>
  </w:style>
  <w:style w:type="paragraph" w:customStyle="1" w:styleId="Style15sp">
    <w:name w:val="Style15sp"/>
    <w:basedOn w:val="Normal"/>
    <w:link w:val="Style15spChar"/>
    <w:uiPriority w:val="99"/>
    <w:rsid w:val="00111B2C"/>
    <w:pPr>
      <w:widowControl w:val="0"/>
      <w:autoSpaceDE w:val="0"/>
      <w:autoSpaceDN w:val="0"/>
      <w:adjustRightInd w:val="0"/>
      <w:spacing w:line="360" w:lineRule="auto"/>
      <w:ind w:firstLine="567"/>
      <w:jc w:val="both"/>
    </w:pPr>
    <w:rPr>
      <w:rFonts w:eastAsia="Times New Roman" w:cs="Arial"/>
      <w:color w:val="000000"/>
      <w:szCs w:val="24"/>
    </w:rPr>
  </w:style>
  <w:style w:type="character" w:customStyle="1" w:styleId="Style15spChar">
    <w:name w:val="Style15sp Char"/>
    <w:link w:val="Style15sp"/>
    <w:uiPriority w:val="99"/>
    <w:locked/>
    <w:rsid w:val="00111B2C"/>
    <w:rPr>
      <w:rFonts w:eastAsia="Times New Roman" w:cs="Arial"/>
      <w:color w:val="000000"/>
      <w:sz w:val="24"/>
      <w:szCs w:val="24"/>
    </w:rPr>
  </w:style>
  <w:style w:type="paragraph" w:customStyle="1" w:styleId="Style1NTD">
    <w:name w:val="Style1NTD"/>
    <w:basedOn w:val="BodyText"/>
    <w:link w:val="Style1NTDChar"/>
    <w:autoRedefine/>
    <w:rsid w:val="00EE00F4"/>
    <w:pPr>
      <w:spacing w:after="0" w:line="300" w:lineRule="exact"/>
      <w:ind w:firstLine="567"/>
    </w:pPr>
    <w:rPr>
      <w:rFonts w:eastAsia="Times New Roman"/>
      <w:noProof/>
      <w:sz w:val="22"/>
      <w:lang w:val="id-ID" w:bidi="en-US"/>
    </w:rPr>
  </w:style>
  <w:style w:type="paragraph" w:styleId="BodyText">
    <w:name w:val="Body Text"/>
    <w:aliases w:val="Body Text JSH"/>
    <w:basedOn w:val="Normal"/>
    <w:link w:val="BodyTextChar"/>
    <w:uiPriority w:val="99"/>
    <w:unhideWhenUsed/>
    <w:rsid w:val="00807F4E"/>
    <w:pPr>
      <w:spacing w:after="60"/>
      <w:jc w:val="both"/>
    </w:pPr>
    <w:rPr>
      <w:rFonts w:ascii="Cambria" w:hAnsi="Cambria"/>
      <w:sz w:val="20"/>
    </w:rPr>
  </w:style>
  <w:style w:type="character" w:customStyle="1" w:styleId="BodyTextChar">
    <w:name w:val="Body Text Char"/>
    <w:aliases w:val="Body Text JSH Char"/>
    <w:link w:val="BodyText"/>
    <w:uiPriority w:val="99"/>
    <w:rsid w:val="00807F4E"/>
    <w:rPr>
      <w:rFonts w:ascii="Cambria" w:hAnsi="Cambria"/>
    </w:rPr>
  </w:style>
  <w:style w:type="character" w:customStyle="1" w:styleId="Style1NTDChar">
    <w:name w:val="Style1NTD Char"/>
    <w:link w:val="Style1NTD"/>
    <w:rsid w:val="00EE00F4"/>
    <w:rPr>
      <w:rFonts w:ascii="Cambria" w:eastAsia="Times New Roman" w:hAnsi="Cambria"/>
      <w:noProof/>
      <w:sz w:val="22"/>
      <w:lang w:val="id-ID" w:bidi="en-US"/>
    </w:rPr>
  </w:style>
  <w:style w:type="paragraph" w:customStyle="1" w:styleId="Tabel">
    <w:name w:val="Tabel"/>
    <w:basedOn w:val="Gambar"/>
    <w:next w:val="Style1NTD"/>
    <w:link w:val="TabelChar"/>
    <w:autoRedefine/>
    <w:qFormat/>
    <w:rsid w:val="008F47DC"/>
    <w:pPr>
      <w:tabs>
        <w:tab w:val="clear" w:pos="1247"/>
      </w:tabs>
      <w:spacing w:before="200"/>
      <w:ind w:left="851" w:hanging="851"/>
    </w:pPr>
    <w:rPr>
      <w:sz w:val="22"/>
      <w:szCs w:val="22"/>
    </w:rPr>
  </w:style>
  <w:style w:type="character" w:customStyle="1" w:styleId="TabelChar">
    <w:name w:val="Tabel Char"/>
    <w:link w:val="Tabel"/>
    <w:rsid w:val="008F47DC"/>
    <w:rPr>
      <w:rFonts w:ascii="Cambria" w:eastAsia="Times New Roman" w:hAnsi="Cambria"/>
      <w:sz w:val="22"/>
      <w:szCs w:val="22"/>
    </w:rPr>
  </w:style>
  <w:style w:type="paragraph" w:styleId="ListParagraph">
    <w:name w:val="List Paragraph"/>
    <w:basedOn w:val="Normal"/>
    <w:link w:val="ListParagraphChar"/>
    <w:uiPriority w:val="34"/>
    <w:qFormat/>
    <w:rsid w:val="00111B2C"/>
    <w:pPr>
      <w:ind w:left="720"/>
      <w:contextualSpacing/>
    </w:pPr>
  </w:style>
  <w:style w:type="character" w:styleId="Hyperlink">
    <w:name w:val="Hyperlink"/>
    <w:uiPriority w:val="99"/>
    <w:unhideWhenUsed/>
    <w:rsid w:val="00B85D90"/>
    <w:rPr>
      <w:color w:val="0000FF"/>
      <w:u w:val="single"/>
    </w:rPr>
  </w:style>
  <w:style w:type="table" w:styleId="TableGrid">
    <w:name w:val="Table Grid"/>
    <w:basedOn w:val="TableNormal"/>
    <w:uiPriority w:val="59"/>
    <w:rsid w:val="00D60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D6037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nhideWhenUsed/>
    <w:rsid w:val="00E65703"/>
    <w:pPr>
      <w:tabs>
        <w:tab w:val="center" w:pos="4680"/>
        <w:tab w:val="right" w:pos="9360"/>
      </w:tabs>
    </w:pPr>
  </w:style>
  <w:style w:type="character" w:customStyle="1" w:styleId="HeaderChar">
    <w:name w:val="Header Char"/>
    <w:link w:val="Header"/>
    <w:rsid w:val="00E65703"/>
    <w:rPr>
      <w:sz w:val="24"/>
    </w:rPr>
  </w:style>
  <w:style w:type="paragraph" w:styleId="Footer">
    <w:name w:val="footer"/>
    <w:basedOn w:val="Normal"/>
    <w:link w:val="FooterChar"/>
    <w:uiPriority w:val="99"/>
    <w:unhideWhenUsed/>
    <w:rsid w:val="00E65703"/>
    <w:pPr>
      <w:tabs>
        <w:tab w:val="center" w:pos="4680"/>
        <w:tab w:val="right" w:pos="9360"/>
      </w:tabs>
    </w:pPr>
  </w:style>
  <w:style w:type="character" w:customStyle="1" w:styleId="FooterChar">
    <w:name w:val="Footer Char"/>
    <w:link w:val="Footer"/>
    <w:uiPriority w:val="99"/>
    <w:rsid w:val="00E65703"/>
    <w:rPr>
      <w:sz w:val="24"/>
    </w:rPr>
  </w:style>
  <w:style w:type="character" w:styleId="CommentReference">
    <w:name w:val="annotation reference"/>
    <w:uiPriority w:val="99"/>
    <w:semiHidden/>
    <w:unhideWhenUsed/>
    <w:rsid w:val="006D2B87"/>
    <w:rPr>
      <w:sz w:val="16"/>
      <w:szCs w:val="16"/>
    </w:rPr>
  </w:style>
  <w:style w:type="paragraph" w:styleId="CommentText">
    <w:name w:val="annotation text"/>
    <w:basedOn w:val="Normal"/>
    <w:link w:val="CommentTextChar"/>
    <w:uiPriority w:val="99"/>
    <w:semiHidden/>
    <w:unhideWhenUsed/>
    <w:rsid w:val="006D2B87"/>
    <w:rPr>
      <w:sz w:val="20"/>
    </w:rPr>
  </w:style>
  <w:style w:type="character" w:customStyle="1" w:styleId="CommentTextChar">
    <w:name w:val="Comment Text Char"/>
    <w:basedOn w:val="DefaultParagraphFont"/>
    <w:link w:val="CommentText"/>
    <w:uiPriority w:val="99"/>
    <w:semiHidden/>
    <w:rsid w:val="006D2B87"/>
  </w:style>
  <w:style w:type="paragraph" w:styleId="CommentSubject">
    <w:name w:val="annotation subject"/>
    <w:basedOn w:val="CommentText"/>
    <w:next w:val="CommentText"/>
    <w:link w:val="CommentSubjectChar"/>
    <w:uiPriority w:val="99"/>
    <w:semiHidden/>
    <w:unhideWhenUsed/>
    <w:rsid w:val="006D2B87"/>
    <w:rPr>
      <w:b/>
      <w:bCs/>
    </w:rPr>
  </w:style>
  <w:style w:type="character" w:customStyle="1" w:styleId="CommentSubjectChar">
    <w:name w:val="Comment Subject Char"/>
    <w:link w:val="CommentSubject"/>
    <w:uiPriority w:val="99"/>
    <w:semiHidden/>
    <w:rsid w:val="006D2B87"/>
    <w:rPr>
      <w:b/>
      <w:bCs/>
    </w:rPr>
  </w:style>
  <w:style w:type="paragraph" w:styleId="BalloonText">
    <w:name w:val="Balloon Text"/>
    <w:basedOn w:val="Normal"/>
    <w:link w:val="BalloonTextChar"/>
    <w:uiPriority w:val="99"/>
    <w:semiHidden/>
    <w:unhideWhenUsed/>
    <w:rsid w:val="006D2B87"/>
    <w:rPr>
      <w:rFonts w:ascii="Tahoma" w:hAnsi="Tahoma" w:cs="Tahoma"/>
      <w:sz w:val="16"/>
      <w:szCs w:val="16"/>
    </w:rPr>
  </w:style>
  <w:style w:type="character" w:customStyle="1" w:styleId="BalloonTextChar">
    <w:name w:val="Balloon Text Char"/>
    <w:link w:val="BalloonText"/>
    <w:uiPriority w:val="99"/>
    <w:semiHidden/>
    <w:rsid w:val="006D2B87"/>
    <w:rPr>
      <w:rFonts w:ascii="Tahoma" w:hAnsi="Tahoma" w:cs="Tahoma"/>
      <w:sz w:val="16"/>
      <w:szCs w:val="16"/>
    </w:rPr>
  </w:style>
  <w:style w:type="paragraph" w:customStyle="1" w:styleId="Default">
    <w:name w:val="Default"/>
    <w:link w:val="DefaultChar"/>
    <w:rsid w:val="00F117C7"/>
    <w:pPr>
      <w:autoSpaceDE w:val="0"/>
      <w:autoSpaceDN w:val="0"/>
      <w:adjustRightInd w:val="0"/>
    </w:pPr>
    <w:rPr>
      <w:rFonts w:ascii="Cambria" w:hAnsi="Cambria" w:cs="Cambria"/>
      <w:color w:val="000000"/>
      <w:sz w:val="24"/>
      <w:szCs w:val="24"/>
    </w:rPr>
  </w:style>
  <w:style w:type="paragraph" w:customStyle="1" w:styleId="ReffJSH">
    <w:name w:val="ReffJSH"/>
    <w:basedOn w:val="Normal"/>
    <w:link w:val="ReffJSHChar"/>
    <w:autoRedefine/>
    <w:uiPriority w:val="99"/>
    <w:qFormat/>
    <w:rsid w:val="009D38C8"/>
    <w:pPr>
      <w:pBdr>
        <w:top w:val="single" w:sz="4" w:space="1" w:color="auto"/>
        <w:bottom w:val="single" w:sz="4" w:space="1" w:color="auto"/>
      </w:pBdr>
      <w:spacing w:before="60" w:after="60"/>
      <w:ind w:left="284" w:hanging="284"/>
      <w:jc w:val="both"/>
    </w:pPr>
    <w:rPr>
      <w:rFonts w:ascii="Cambria" w:eastAsia="Times New Roman" w:hAnsi="Cambria"/>
      <w:noProof/>
      <w:szCs w:val="24"/>
    </w:rPr>
  </w:style>
  <w:style w:type="character" w:customStyle="1" w:styleId="ReffJSHChar">
    <w:name w:val="ReffJSH Char"/>
    <w:link w:val="ReffJSH"/>
    <w:uiPriority w:val="99"/>
    <w:locked/>
    <w:rsid w:val="009D38C8"/>
    <w:rPr>
      <w:rFonts w:ascii="Cambria" w:eastAsia="Times New Roman" w:hAnsi="Cambria"/>
      <w:noProof/>
      <w:sz w:val="24"/>
      <w:szCs w:val="24"/>
    </w:rPr>
  </w:style>
  <w:style w:type="paragraph" w:styleId="NormalIndent">
    <w:name w:val="Normal Indent"/>
    <w:basedOn w:val="Normal"/>
    <w:rsid w:val="008C1F95"/>
    <w:pPr>
      <w:widowControl w:val="0"/>
      <w:ind w:left="851"/>
      <w:jc w:val="both"/>
    </w:pPr>
    <w:rPr>
      <w:rFonts w:ascii="Century" w:eastAsia="MS Mincho" w:hAnsi="Century"/>
      <w:kern w:val="2"/>
      <w:sz w:val="21"/>
      <w:szCs w:val="24"/>
      <w:lang w:eastAsia="ja-JP"/>
    </w:rPr>
  </w:style>
  <w:style w:type="character" w:styleId="IntenseReference">
    <w:name w:val="Intense Reference"/>
    <w:uiPriority w:val="32"/>
    <w:rsid w:val="00111B2C"/>
    <w:rPr>
      <w:b/>
      <w:bCs/>
      <w:smallCaps/>
      <w:color w:val="C0504D"/>
      <w:spacing w:val="5"/>
      <w:u w:val="single"/>
    </w:rPr>
  </w:style>
  <w:style w:type="table" w:customStyle="1" w:styleId="LightShading2">
    <w:name w:val="Light Shading2"/>
    <w:basedOn w:val="TableNormal"/>
    <w:uiPriority w:val="60"/>
    <w:rsid w:val="00AF5FE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Char">
    <w:name w:val="Heading 1 Char"/>
    <w:aliases w:val="Heading1 JSH Char"/>
    <w:link w:val="Heading1"/>
    <w:uiPriority w:val="9"/>
    <w:rsid w:val="00AD2888"/>
    <w:rPr>
      <w:rFonts w:ascii="Cambria" w:eastAsia="Times New Roman" w:hAnsi="Cambria" w:cs="Times New Roman"/>
      <w:b/>
      <w:bCs/>
      <w:color w:val="365F91"/>
      <w:sz w:val="28"/>
      <w:szCs w:val="28"/>
    </w:rPr>
  </w:style>
  <w:style w:type="character" w:customStyle="1" w:styleId="Heading2Char">
    <w:name w:val="Heading 2 Char"/>
    <w:aliases w:val="Heading 2 JSH Char"/>
    <w:link w:val="Heading2"/>
    <w:uiPriority w:val="9"/>
    <w:rsid w:val="00231D5A"/>
    <w:rPr>
      <w:rFonts w:ascii="Cambria" w:eastAsia="Times New Roman" w:hAnsi="Cambria" w:cs="Times New Roman"/>
      <w:b/>
      <w:bCs/>
      <w:i/>
      <w:caps/>
      <w:szCs w:val="26"/>
    </w:rPr>
  </w:style>
  <w:style w:type="character" w:customStyle="1" w:styleId="Heading5Char">
    <w:name w:val="Heading 5 Char"/>
    <w:aliases w:val="Heading 5 NamaPenulis Char"/>
    <w:link w:val="Heading5"/>
    <w:uiPriority w:val="9"/>
    <w:rsid w:val="00D439EB"/>
    <w:rPr>
      <w:rFonts w:ascii="Cambria" w:eastAsia="Times New Roman" w:hAnsi="Cambria" w:cs="Times New Roman"/>
      <w:b/>
    </w:rPr>
  </w:style>
  <w:style w:type="character" w:customStyle="1" w:styleId="Heading6Char">
    <w:name w:val="Heading 6 Char"/>
    <w:aliases w:val="Heading 6AlamatPenulis Char"/>
    <w:link w:val="Heading6"/>
    <w:uiPriority w:val="9"/>
    <w:rsid w:val="00D439EB"/>
    <w:rPr>
      <w:rFonts w:ascii="Cambria" w:eastAsia="Times New Roman" w:hAnsi="Cambria" w:cs="Times New Roman"/>
      <w:iCs/>
      <w:color w:val="000000"/>
    </w:rPr>
  </w:style>
  <w:style w:type="paragraph" w:styleId="IntenseQuote">
    <w:name w:val="Intense Quote"/>
    <w:basedOn w:val="Normal"/>
    <w:next w:val="Normal"/>
    <w:link w:val="IntenseQuoteChar"/>
    <w:uiPriority w:val="30"/>
    <w:rsid w:val="001908E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1908EE"/>
    <w:rPr>
      <w:b/>
      <w:bCs/>
      <w:i/>
      <w:iCs/>
      <w:color w:val="4F81BD"/>
      <w:sz w:val="24"/>
    </w:rPr>
  </w:style>
  <w:style w:type="paragraph" w:styleId="Quote">
    <w:name w:val="Quote"/>
    <w:aliases w:val="Keyword JSH"/>
    <w:basedOn w:val="Normal"/>
    <w:next w:val="Normal"/>
    <w:link w:val="QuoteChar"/>
    <w:autoRedefine/>
    <w:uiPriority w:val="29"/>
    <w:qFormat/>
    <w:rsid w:val="001908EE"/>
    <w:pPr>
      <w:jc w:val="both"/>
    </w:pPr>
    <w:rPr>
      <w:rFonts w:ascii="Cambria" w:hAnsi="Cambria"/>
      <w:i/>
      <w:iCs/>
      <w:color w:val="000000"/>
      <w:sz w:val="20"/>
    </w:rPr>
  </w:style>
  <w:style w:type="character" w:customStyle="1" w:styleId="QuoteChar">
    <w:name w:val="Quote Char"/>
    <w:aliases w:val="Keyword JSH Char"/>
    <w:link w:val="Quote"/>
    <w:uiPriority w:val="29"/>
    <w:rsid w:val="001908EE"/>
    <w:rPr>
      <w:rFonts w:ascii="Cambria" w:hAnsi="Cambria"/>
      <w:i/>
      <w:iCs/>
      <w:color w:val="000000"/>
    </w:rPr>
  </w:style>
  <w:style w:type="character" w:customStyle="1" w:styleId="Heading3Char">
    <w:name w:val="Heading 3 Char"/>
    <w:aliases w:val="Heading 3 JSH Char"/>
    <w:link w:val="Heading3"/>
    <w:uiPriority w:val="9"/>
    <w:rsid w:val="00807F4E"/>
    <w:rPr>
      <w:rFonts w:ascii="Cambria" w:eastAsia="Times New Roman" w:hAnsi="Cambria" w:cs="Times New Roman"/>
      <w:b/>
      <w:bCs/>
      <w:color w:val="000000"/>
    </w:rPr>
  </w:style>
  <w:style w:type="paragraph" w:customStyle="1" w:styleId="Alinea1JSH">
    <w:name w:val="Alinea1JSH"/>
    <w:basedOn w:val="BodyText"/>
    <w:next w:val="Alinea2JSH"/>
    <w:link w:val="Alinea1JSHChar"/>
    <w:autoRedefine/>
    <w:qFormat/>
    <w:rsid w:val="008E21B5"/>
    <w:rPr>
      <w:sz w:val="24"/>
      <w:szCs w:val="24"/>
      <w:lang w:val="id-ID"/>
    </w:rPr>
  </w:style>
  <w:style w:type="paragraph" w:customStyle="1" w:styleId="Tajuk1JSH">
    <w:name w:val="Tajuk1JSH"/>
    <w:basedOn w:val="Heading1"/>
    <w:autoRedefine/>
    <w:qFormat/>
    <w:rsid w:val="00EE17E3"/>
    <w:pPr>
      <w:spacing w:before="240" w:after="120"/>
      <w:jc w:val="center"/>
    </w:pPr>
    <w:rPr>
      <w:color w:val="auto"/>
      <w:sz w:val="24"/>
      <w:szCs w:val="24"/>
      <w:lang w:val="id-ID"/>
    </w:rPr>
  </w:style>
  <w:style w:type="paragraph" w:customStyle="1" w:styleId="Alinea1miringJSH">
    <w:name w:val="Alinea1 miring JSH"/>
    <w:basedOn w:val="BodyText"/>
    <w:next w:val="Tajuk1JSH"/>
    <w:autoRedefine/>
    <w:rsid w:val="00AD47DD"/>
  </w:style>
  <w:style w:type="paragraph" w:customStyle="1" w:styleId="TAJUK3JSH">
    <w:name w:val="TAJUK 3 JSH"/>
    <w:basedOn w:val="Heading3"/>
    <w:link w:val="TAJUK3JSHChar"/>
    <w:autoRedefine/>
    <w:qFormat/>
    <w:rsid w:val="00F226DF"/>
    <w:rPr>
      <w:sz w:val="22"/>
    </w:rPr>
  </w:style>
  <w:style w:type="paragraph" w:customStyle="1" w:styleId="NamaPenulis">
    <w:name w:val="NamaPenulis"/>
    <w:basedOn w:val="Heading5"/>
    <w:link w:val="NamaPenulisChar"/>
    <w:autoRedefine/>
    <w:qFormat/>
    <w:rsid w:val="009D38C8"/>
    <w:pPr>
      <w:spacing w:before="0"/>
      <w:jc w:val="center"/>
    </w:pPr>
    <w:rPr>
      <w:sz w:val="22"/>
    </w:rPr>
  </w:style>
  <w:style w:type="character" w:customStyle="1" w:styleId="TAJUK3JSHChar">
    <w:name w:val="TAJUK 3 JSH Char"/>
    <w:link w:val="TAJUK3JSH"/>
    <w:rsid w:val="00F226DF"/>
    <w:rPr>
      <w:rFonts w:ascii="Cambria" w:eastAsia="Times New Roman" w:hAnsi="Cambria"/>
      <w:b/>
      <w:bCs/>
      <w:color w:val="000000"/>
      <w:sz w:val="22"/>
    </w:rPr>
  </w:style>
  <w:style w:type="paragraph" w:styleId="FootnoteText">
    <w:name w:val="footnote text"/>
    <w:basedOn w:val="Normal"/>
    <w:link w:val="FootnoteTextChar"/>
    <w:uiPriority w:val="99"/>
    <w:semiHidden/>
    <w:unhideWhenUsed/>
    <w:rsid w:val="007E23CE"/>
    <w:rPr>
      <w:sz w:val="20"/>
    </w:rPr>
  </w:style>
  <w:style w:type="character" w:customStyle="1" w:styleId="NamaPenulisChar">
    <w:name w:val="NamaPenulis Char"/>
    <w:link w:val="NamaPenulis"/>
    <w:rsid w:val="009D38C8"/>
    <w:rPr>
      <w:rFonts w:ascii="Cambria" w:eastAsia="Times New Roman" w:hAnsi="Cambria"/>
      <w:b/>
      <w:sz w:val="22"/>
    </w:rPr>
  </w:style>
  <w:style w:type="character" w:customStyle="1" w:styleId="FootnoteTextChar">
    <w:name w:val="Footnote Text Char"/>
    <w:basedOn w:val="DefaultParagraphFont"/>
    <w:link w:val="FootnoteText"/>
    <w:uiPriority w:val="99"/>
    <w:semiHidden/>
    <w:rsid w:val="007E23CE"/>
  </w:style>
  <w:style w:type="character" w:styleId="FootnoteReference">
    <w:name w:val="footnote reference"/>
    <w:uiPriority w:val="99"/>
    <w:semiHidden/>
    <w:unhideWhenUsed/>
    <w:rsid w:val="007E23CE"/>
    <w:rPr>
      <w:vertAlign w:val="superscript"/>
    </w:rPr>
  </w:style>
  <w:style w:type="paragraph" w:styleId="EndnoteText">
    <w:name w:val="endnote text"/>
    <w:basedOn w:val="Normal"/>
    <w:link w:val="EndnoteTextChar"/>
    <w:uiPriority w:val="99"/>
    <w:semiHidden/>
    <w:unhideWhenUsed/>
    <w:rsid w:val="007E23CE"/>
    <w:rPr>
      <w:sz w:val="20"/>
    </w:rPr>
  </w:style>
  <w:style w:type="character" w:customStyle="1" w:styleId="EndnoteTextChar">
    <w:name w:val="Endnote Text Char"/>
    <w:basedOn w:val="DefaultParagraphFont"/>
    <w:link w:val="EndnoteText"/>
    <w:uiPriority w:val="99"/>
    <w:semiHidden/>
    <w:rsid w:val="007E23CE"/>
  </w:style>
  <w:style w:type="character" w:styleId="EndnoteReference">
    <w:name w:val="endnote reference"/>
    <w:uiPriority w:val="99"/>
    <w:semiHidden/>
    <w:unhideWhenUsed/>
    <w:rsid w:val="007E23CE"/>
    <w:rPr>
      <w:vertAlign w:val="superscript"/>
    </w:rPr>
  </w:style>
  <w:style w:type="paragraph" w:customStyle="1" w:styleId="JdlJSH">
    <w:name w:val="JdlJSH"/>
    <w:basedOn w:val="Tajuk1JSH"/>
    <w:autoRedefine/>
    <w:qFormat/>
    <w:rsid w:val="00AD47DD"/>
  </w:style>
  <w:style w:type="paragraph" w:customStyle="1" w:styleId="Alinea2JSH">
    <w:name w:val="Alinea2JSH"/>
    <w:basedOn w:val="BodyText"/>
    <w:autoRedefine/>
    <w:qFormat/>
    <w:rsid w:val="007A328B"/>
    <w:pPr>
      <w:ind w:firstLine="288"/>
    </w:pPr>
    <w:rPr>
      <w:sz w:val="22"/>
      <w:szCs w:val="22"/>
      <w:lang w:val="id-ID"/>
    </w:rPr>
  </w:style>
  <w:style w:type="character" w:customStyle="1" w:styleId="Alinea1JSHChar">
    <w:name w:val="Alinea1JSH Char"/>
    <w:link w:val="Alinea1JSH"/>
    <w:rsid w:val="008E21B5"/>
    <w:rPr>
      <w:rFonts w:ascii="Cambria" w:hAnsi="Cambria"/>
      <w:sz w:val="24"/>
      <w:szCs w:val="24"/>
      <w:lang w:val="id-ID"/>
    </w:rPr>
  </w:style>
  <w:style w:type="character" w:styleId="PlaceholderText">
    <w:name w:val="Placeholder Text"/>
    <w:uiPriority w:val="99"/>
    <w:semiHidden/>
    <w:rsid w:val="00EA2758"/>
    <w:rPr>
      <w:color w:val="808080"/>
    </w:rPr>
  </w:style>
  <w:style w:type="paragraph" w:customStyle="1" w:styleId="JJP">
    <w:name w:val="JJP"/>
    <w:basedOn w:val="Heading1"/>
    <w:autoRedefine/>
    <w:qFormat/>
    <w:rsid w:val="00BC1BAE"/>
    <w:pPr>
      <w:spacing w:before="240" w:after="120"/>
      <w:jc w:val="center"/>
    </w:pPr>
    <w:rPr>
      <w:caps/>
      <w:color w:val="auto"/>
      <w:sz w:val="24"/>
      <w:szCs w:val="24"/>
      <w:lang w:val="en"/>
    </w:rPr>
  </w:style>
  <w:style w:type="paragraph" w:customStyle="1" w:styleId="TajukmiringJSH">
    <w:name w:val="TajukmiringJSH"/>
    <w:basedOn w:val="Heading2"/>
    <w:link w:val="TajukmiringJSHChar"/>
    <w:autoRedefine/>
    <w:qFormat/>
    <w:rsid w:val="00C5343F"/>
    <w:pPr>
      <w:jc w:val="center"/>
    </w:pPr>
    <w:rPr>
      <w:szCs w:val="20"/>
    </w:rPr>
  </w:style>
  <w:style w:type="character" w:customStyle="1" w:styleId="TajukmiringJSHChar">
    <w:name w:val="TajukmiringJSH Char"/>
    <w:link w:val="TajukmiringJSH"/>
    <w:rsid w:val="00C5343F"/>
    <w:rPr>
      <w:rFonts w:ascii="Cambria" w:eastAsia="Times New Roman" w:hAnsi="Cambria" w:cs="Times New Roman"/>
      <w:b/>
      <w:bCs/>
      <w:i/>
      <w:caps/>
      <w:szCs w:val="26"/>
    </w:rPr>
  </w:style>
  <w:style w:type="paragraph" w:customStyle="1" w:styleId="RefJSH">
    <w:name w:val="RefJSH"/>
    <w:basedOn w:val="Normal"/>
    <w:link w:val="RefJSHChar"/>
    <w:autoRedefine/>
    <w:uiPriority w:val="99"/>
    <w:qFormat/>
    <w:rsid w:val="007C6778"/>
    <w:pPr>
      <w:ind w:left="562" w:hanging="562"/>
      <w:jc w:val="both"/>
    </w:pPr>
    <w:rPr>
      <w:rFonts w:ascii="Cambria" w:eastAsia="Times New Roman" w:hAnsi="Cambria"/>
      <w:sz w:val="20"/>
      <w:lang w:val="id-ID"/>
    </w:rPr>
  </w:style>
  <w:style w:type="character" w:customStyle="1" w:styleId="RefJSHChar">
    <w:name w:val="RefJSH Char"/>
    <w:link w:val="RefJSH"/>
    <w:uiPriority w:val="99"/>
    <w:locked/>
    <w:rsid w:val="007C6778"/>
    <w:rPr>
      <w:rFonts w:ascii="Cambria" w:eastAsia="Times New Roman" w:hAnsi="Cambria"/>
      <w:lang w:val="id-ID"/>
    </w:rPr>
  </w:style>
  <w:style w:type="paragraph" w:customStyle="1" w:styleId="Style1Ref">
    <w:name w:val="Style1Ref"/>
    <w:basedOn w:val="Normal"/>
    <w:link w:val="Style1RefChar"/>
    <w:uiPriority w:val="99"/>
    <w:qFormat/>
    <w:rsid w:val="00C65E44"/>
    <w:pPr>
      <w:ind w:left="567" w:hanging="567"/>
      <w:jc w:val="both"/>
    </w:pPr>
    <w:rPr>
      <w:rFonts w:eastAsia="Times New Roman"/>
      <w:szCs w:val="24"/>
    </w:rPr>
  </w:style>
  <w:style w:type="character" w:customStyle="1" w:styleId="Style1RefChar">
    <w:name w:val="Style1Ref Char"/>
    <w:link w:val="Style1Ref"/>
    <w:uiPriority w:val="99"/>
    <w:locked/>
    <w:rsid w:val="00C65E44"/>
    <w:rPr>
      <w:rFonts w:eastAsia="Times New Roman"/>
      <w:sz w:val="24"/>
      <w:szCs w:val="24"/>
    </w:rPr>
  </w:style>
  <w:style w:type="paragraph" w:styleId="NoSpacing">
    <w:name w:val="No Spacing"/>
    <w:uiPriority w:val="1"/>
    <w:qFormat/>
    <w:rsid w:val="00A364DA"/>
    <w:rPr>
      <w:sz w:val="24"/>
    </w:rPr>
  </w:style>
  <w:style w:type="paragraph" w:customStyle="1" w:styleId="JudulJurnal">
    <w:name w:val="Judul Jurnal"/>
    <w:basedOn w:val="Title"/>
    <w:next w:val="NormalIndent"/>
    <w:link w:val="JudulJurnalChar"/>
    <w:qFormat/>
    <w:rsid w:val="00DC76EB"/>
    <w:pPr>
      <w:pBdr>
        <w:bottom w:val="none" w:sz="0" w:space="0" w:color="auto"/>
      </w:pBdr>
      <w:spacing w:after="120"/>
      <w:jc w:val="center"/>
    </w:pPr>
    <w:rPr>
      <w:b/>
      <w:sz w:val="22"/>
      <w:szCs w:val="22"/>
      <w:lang w:val="id-ID" w:bidi="en-US"/>
    </w:rPr>
  </w:style>
  <w:style w:type="character" w:customStyle="1" w:styleId="JudulJurnalChar">
    <w:name w:val="Judul Jurnal Char"/>
    <w:link w:val="JudulJurnal"/>
    <w:rsid w:val="00DC76EB"/>
    <w:rPr>
      <w:rFonts w:ascii="Cambria" w:eastAsia="Times New Roman" w:hAnsi="Cambria" w:cs="Times New Roman"/>
      <w:b/>
      <w:color w:val="17365D"/>
      <w:spacing w:val="5"/>
      <w:kern w:val="28"/>
      <w:sz w:val="22"/>
      <w:szCs w:val="22"/>
      <w:lang w:val="id-ID" w:bidi="en-US"/>
    </w:rPr>
  </w:style>
  <w:style w:type="paragraph" w:styleId="Title">
    <w:name w:val="Title"/>
    <w:basedOn w:val="Normal"/>
    <w:next w:val="Normal"/>
    <w:link w:val="TitleChar"/>
    <w:uiPriority w:val="10"/>
    <w:qFormat/>
    <w:rsid w:val="00DC76E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DC76EB"/>
    <w:rPr>
      <w:rFonts w:ascii="Cambria" w:eastAsia="Times New Roman" w:hAnsi="Cambria" w:cs="Times New Roman"/>
      <w:color w:val="17365D"/>
      <w:spacing w:val="5"/>
      <w:kern w:val="28"/>
      <w:sz w:val="52"/>
      <w:szCs w:val="52"/>
    </w:rPr>
  </w:style>
  <w:style w:type="paragraph" w:customStyle="1" w:styleId="AlamatPenulis">
    <w:name w:val="AlamatPenulis"/>
    <w:basedOn w:val="NormalIndent"/>
    <w:next w:val="Normal"/>
    <w:autoRedefine/>
    <w:qFormat/>
    <w:rsid w:val="009D38C8"/>
    <w:pPr>
      <w:ind w:left="0"/>
      <w:contextualSpacing/>
      <w:jc w:val="center"/>
    </w:pPr>
    <w:rPr>
      <w:rFonts w:ascii="Cambria" w:hAnsi="Cambria"/>
      <w:sz w:val="22"/>
      <w:szCs w:val="20"/>
      <w:lang w:val="id-ID"/>
    </w:rPr>
  </w:style>
  <w:style w:type="paragraph" w:customStyle="1" w:styleId="Paragraf2">
    <w:name w:val="Paragraf 2"/>
    <w:basedOn w:val="Normal"/>
    <w:link w:val="Paragraf2Char"/>
    <w:autoRedefine/>
    <w:qFormat/>
    <w:rsid w:val="007A328B"/>
    <w:pPr>
      <w:spacing w:after="60"/>
      <w:ind w:firstLine="284"/>
      <w:jc w:val="both"/>
    </w:pPr>
    <w:rPr>
      <w:sz w:val="22"/>
      <w:szCs w:val="22"/>
      <w:lang w:val="en-GB"/>
    </w:rPr>
  </w:style>
  <w:style w:type="character" w:customStyle="1" w:styleId="Paragraf2Char">
    <w:name w:val="Paragraf 2 Char"/>
    <w:link w:val="Paragraf2"/>
    <w:rsid w:val="007A328B"/>
    <w:rPr>
      <w:sz w:val="22"/>
      <w:szCs w:val="22"/>
      <w:lang w:val="en-GB"/>
    </w:rPr>
  </w:style>
  <w:style w:type="paragraph" w:customStyle="1" w:styleId="Paragraf1">
    <w:name w:val="Paragraf 1"/>
    <w:basedOn w:val="Normal"/>
    <w:next w:val="Paragraf2"/>
    <w:link w:val="Paragraf1Char"/>
    <w:autoRedefine/>
    <w:qFormat/>
    <w:rsid w:val="009F2595"/>
    <w:pPr>
      <w:jc w:val="both"/>
    </w:pPr>
    <w:rPr>
      <w:rFonts w:ascii="Cambria" w:hAnsi="Cambria"/>
      <w:sz w:val="22"/>
      <w:szCs w:val="22"/>
      <w:lang w:val="id-ID"/>
    </w:rPr>
  </w:style>
  <w:style w:type="character" w:customStyle="1" w:styleId="Paragraf1Char">
    <w:name w:val="Paragraf 1 Char"/>
    <w:link w:val="Paragraf1"/>
    <w:rsid w:val="009F2595"/>
    <w:rPr>
      <w:rFonts w:ascii="Cambria" w:hAnsi="Cambria"/>
      <w:sz w:val="22"/>
      <w:szCs w:val="22"/>
      <w:lang w:val="id-ID"/>
    </w:rPr>
  </w:style>
  <w:style w:type="table" w:styleId="LightShading">
    <w:name w:val="Light Shading"/>
    <w:basedOn w:val="TableNormal"/>
    <w:uiPriority w:val="60"/>
    <w:rsid w:val="00FB031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yle1DK">
    <w:name w:val="Style1 DK"/>
    <w:basedOn w:val="BodyText"/>
    <w:next w:val="Normal"/>
    <w:link w:val="Style1DKChar"/>
    <w:autoRedefine/>
    <w:qFormat/>
    <w:rsid w:val="00FB0315"/>
    <w:rPr>
      <w:sz w:val="22"/>
      <w:szCs w:val="22"/>
      <w:lang w:val="id-ID"/>
    </w:rPr>
  </w:style>
  <w:style w:type="character" w:customStyle="1" w:styleId="Style1DKChar">
    <w:name w:val="Style1 DK Char"/>
    <w:link w:val="Style1DK"/>
    <w:rsid w:val="00FB0315"/>
    <w:rPr>
      <w:rFonts w:ascii="Cambria" w:hAnsi="Cambria"/>
      <w:sz w:val="22"/>
      <w:szCs w:val="22"/>
      <w:lang w:val="id-ID"/>
    </w:rPr>
  </w:style>
  <w:style w:type="paragraph" w:styleId="BodyTextFirstIndent">
    <w:name w:val="Body Text First Indent"/>
    <w:basedOn w:val="BodyText"/>
    <w:link w:val="BodyTextFirstIndentChar"/>
    <w:uiPriority w:val="99"/>
    <w:semiHidden/>
    <w:unhideWhenUsed/>
    <w:rsid w:val="00FB0315"/>
    <w:pPr>
      <w:spacing w:after="0"/>
      <w:ind w:firstLine="360"/>
      <w:jc w:val="left"/>
    </w:pPr>
    <w:rPr>
      <w:rFonts w:ascii="Times New Roman" w:hAnsi="Times New Roman"/>
      <w:sz w:val="24"/>
    </w:rPr>
  </w:style>
  <w:style w:type="character" w:customStyle="1" w:styleId="BodyTextFirstIndentChar">
    <w:name w:val="Body Text First Indent Char"/>
    <w:link w:val="BodyTextFirstIndent"/>
    <w:uiPriority w:val="99"/>
    <w:semiHidden/>
    <w:rsid w:val="00FB0315"/>
    <w:rPr>
      <w:rFonts w:ascii="Cambria" w:hAnsi="Cambria"/>
      <w:sz w:val="24"/>
    </w:rPr>
  </w:style>
  <w:style w:type="paragraph" w:customStyle="1" w:styleId="GambarDK">
    <w:name w:val="Gambar DK"/>
    <w:basedOn w:val="TableofFigures"/>
    <w:next w:val="Style1DK"/>
    <w:link w:val="GambarDKChar"/>
    <w:autoRedefine/>
    <w:qFormat/>
    <w:rsid w:val="00BC1BAE"/>
    <w:pPr>
      <w:tabs>
        <w:tab w:val="left" w:pos="1077"/>
      </w:tabs>
      <w:spacing w:after="120"/>
      <w:ind w:left="1077" w:hanging="1077"/>
      <w:contextualSpacing/>
      <w:jc w:val="both"/>
    </w:pPr>
    <w:rPr>
      <w:rFonts w:ascii="Cambria" w:hAnsi="Cambria"/>
      <w:bCs/>
      <w:sz w:val="22"/>
      <w:szCs w:val="22"/>
      <w:lang w:val="id-ID" w:bidi="en-US"/>
    </w:rPr>
  </w:style>
  <w:style w:type="character" w:customStyle="1" w:styleId="GambarDKChar">
    <w:name w:val="Gambar DK Char"/>
    <w:link w:val="GambarDK"/>
    <w:rsid w:val="00BC1BAE"/>
    <w:rPr>
      <w:rFonts w:ascii="Cambria" w:hAnsi="Cambria"/>
      <w:bCs/>
      <w:sz w:val="22"/>
      <w:szCs w:val="22"/>
      <w:lang w:val="id-ID" w:bidi="en-US"/>
    </w:rPr>
  </w:style>
  <w:style w:type="paragraph" w:styleId="TableofFigures">
    <w:name w:val="table of figures"/>
    <w:basedOn w:val="Normal"/>
    <w:next w:val="Normal"/>
    <w:uiPriority w:val="99"/>
    <w:semiHidden/>
    <w:unhideWhenUsed/>
    <w:rsid w:val="00FB0315"/>
  </w:style>
  <w:style w:type="paragraph" w:customStyle="1" w:styleId="Style2DK">
    <w:name w:val="Style2 DK"/>
    <w:basedOn w:val="BodyText"/>
    <w:link w:val="Style2DKChar"/>
    <w:qFormat/>
    <w:rsid w:val="007E2404"/>
    <w:pPr>
      <w:spacing w:after="120"/>
      <w:ind w:firstLine="284"/>
      <w:jc w:val="center"/>
    </w:pPr>
    <w:rPr>
      <w:rFonts w:eastAsia="Times New Roman"/>
      <w:sz w:val="22"/>
      <w:szCs w:val="22"/>
      <w:lang w:val="id-ID" w:bidi="en-US"/>
    </w:rPr>
  </w:style>
  <w:style w:type="character" w:customStyle="1" w:styleId="Style2DKChar">
    <w:name w:val="Style2 DK Char"/>
    <w:link w:val="Style2DK"/>
    <w:rsid w:val="007E2404"/>
    <w:rPr>
      <w:rFonts w:ascii="Cambria" w:eastAsia="Times New Roman" w:hAnsi="Cambria" w:cs="Times New Roman"/>
      <w:sz w:val="22"/>
      <w:szCs w:val="22"/>
      <w:lang w:val="id-ID" w:bidi="en-US"/>
    </w:rPr>
  </w:style>
  <w:style w:type="paragraph" w:customStyle="1" w:styleId="KeteranganDK">
    <w:name w:val="Keterangan DK"/>
    <w:basedOn w:val="FootnoteText"/>
    <w:next w:val="Style1DK"/>
    <w:link w:val="KeteranganDKChar"/>
    <w:autoRedefine/>
    <w:qFormat/>
    <w:rsid w:val="009D38C8"/>
    <w:pPr>
      <w:spacing w:after="120"/>
      <w:jc w:val="both"/>
    </w:pPr>
    <w:rPr>
      <w:rFonts w:ascii="Cambria" w:eastAsia="Times New Roman" w:hAnsi="Cambria"/>
      <w:sz w:val="22"/>
      <w:lang w:bidi="en-US"/>
    </w:rPr>
  </w:style>
  <w:style w:type="character" w:customStyle="1" w:styleId="KeteranganDKChar">
    <w:name w:val="Keterangan DK Char"/>
    <w:link w:val="KeteranganDK"/>
    <w:rsid w:val="009D38C8"/>
    <w:rPr>
      <w:rFonts w:ascii="Cambria" w:eastAsia="Times New Roman" w:hAnsi="Cambria"/>
      <w:sz w:val="22"/>
      <w:lang w:bidi="en-US"/>
    </w:rPr>
  </w:style>
  <w:style w:type="paragraph" w:customStyle="1" w:styleId="Tajuk2">
    <w:name w:val="Tajuk 2"/>
    <w:basedOn w:val="Normal"/>
    <w:next w:val="Paragraf1"/>
    <w:link w:val="Tajuk2Char"/>
    <w:autoRedefine/>
    <w:qFormat/>
    <w:rsid w:val="004C1305"/>
    <w:pPr>
      <w:keepNext/>
      <w:keepLines/>
      <w:shd w:val="clear" w:color="auto" w:fill="FFFFFF"/>
      <w:spacing w:before="240" w:after="120"/>
      <w:contextualSpacing/>
      <w:jc w:val="both"/>
      <w:outlineLvl w:val="0"/>
    </w:pPr>
    <w:rPr>
      <w:rFonts w:ascii="Cambria" w:eastAsia="Times New Roman" w:hAnsi="Cambria"/>
      <w:b/>
      <w:bCs/>
      <w:szCs w:val="22"/>
      <w:lang w:val="id-ID" w:bidi="en-US"/>
    </w:rPr>
  </w:style>
  <w:style w:type="character" w:customStyle="1" w:styleId="Tajuk2Char">
    <w:name w:val="Tajuk 2 Char"/>
    <w:link w:val="Tajuk2"/>
    <w:rsid w:val="004C1305"/>
    <w:rPr>
      <w:rFonts w:ascii="Cambria" w:eastAsia="Times New Roman" w:hAnsi="Cambria"/>
      <w:b/>
      <w:bCs/>
      <w:sz w:val="24"/>
      <w:szCs w:val="22"/>
      <w:shd w:val="clear" w:color="auto" w:fill="FFFFFF"/>
      <w:lang w:val="id-ID" w:bidi="en-US"/>
    </w:rPr>
  </w:style>
  <w:style w:type="paragraph" w:customStyle="1" w:styleId="ReferensiDK">
    <w:name w:val="Referensi DK"/>
    <w:basedOn w:val="BodyTextFirstIndent"/>
    <w:link w:val="ReferensiDKChar"/>
    <w:qFormat/>
    <w:rsid w:val="00181BDF"/>
    <w:pPr>
      <w:ind w:left="360" w:hanging="360"/>
      <w:jc w:val="center"/>
    </w:pPr>
    <w:rPr>
      <w:rFonts w:ascii="Cambria" w:hAnsi="Cambria"/>
      <w:sz w:val="22"/>
    </w:rPr>
  </w:style>
  <w:style w:type="character" w:customStyle="1" w:styleId="ReferensiDKChar">
    <w:name w:val="Referensi DK Char"/>
    <w:link w:val="ReferensiDK"/>
    <w:rsid w:val="00181BDF"/>
    <w:rPr>
      <w:rFonts w:ascii="Cambria" w:hAnsi="Cambria"/>
      <w:sz w:val="22"/>
    </w:rPr>
  </w:style>
  <w:style w:type="paragraph" w:customStyle="1" w:styleId="RefJurnal">
    <w:name w:val="RefJurnal"/>
    <w:basedOn w:val="Bibliography"/>
    <w:link w:val="RefJurnalChar"/>
    <w:autoRedefine/>
    <w:uiPriority w:val="99"/>
    <w:qFormat/>
    <w:rsid w:val="009D38C8"/>
    <w:pPr>
      <w:ind w:left="284" w:hanging="284"/>
      <w:jc w:val="both"/>
    </w:pPr>
    <w:rPr>
      <w:rFonts w:ascii="Cambria" w:eastAsia="Times New Roman" w:hAnsi="Cambria"/>
      <w:szCs w:val="22"/>
      <w:lang w:val="id-ID"/>
    </w:rPr>
  </w:style>
  <w:style w:type="character" w:customStyle="1" w:styleId="RefJurnalChar">
    <w:name w:val="RefJurnal Char"/>
    <w:link w:val="RefJurnal"/>
    <w:uiPriority w:val="99"/>
    <w:locked/>
    <w:rsid w:val="009D38C8"/>
    <w:rPr>
      <w:rFonts w:ascii="Cambria" w:eastAsia="Times New Roman" w:hAnsi="Cambria"/>
      <w:sz w:val="24"/>
      <w:szCs w:val="22"/>
      <w:lang w:val="id-ID"/>
    </w:rPr>
  </w:style>
  <w:style w:type="paragraph" w:styleId="Bibliography">
    <w:name w:val="Bibliography"/>
    <w:basedOn w:val="Normal"/>
    <w:next w:val="Normal"/>
    <w:uiPriority w:val="37"/>
    <w:unhideWhenUsed/>
    <w:rsid w:val="00181BDF"/>
  </w:style>
  <w:style w:type="paragraph" w:styleId="BodyTextIndent">
    <w:name w:val="Body Text Indent"/>
    <w:basedOn w:val="Normal"/>
    <w:link w:val="BodyTextIndentChar"/>
    <w:uiPriority w:val="99"/>
    <w:semiHidden/>
    <w:unhideWhenUsed/>
    <w:rsid w:val="00026167"/>
    <w:pPr>
      <w:spacing w:after="120"/>
      <w:ind w:left="283"/>
    </w:pPr>
  </w:style>
  <w:style w:type="character" w:customStyle="1" w:styleId="BodyTextIndentChar">
    <w:name w:val="Body Text Indent Char"/>
    <w:link w:val="BodyTextIndent"/>
    <w:uiPriority w:val="99"/>
    <w:semiHidden/>
    <w:rsid w:val="00026167"/>
    <w:rPr>
      <w:sz w:val="24"/>
    </w:rPr>
  </w:style>
  <w:style w:type="paragraph" w:styleId="BodyTextIndent3">
    <w:name w:val="Body Text Indent 3"/>
    <w:basedOn w:val="Normal"/>
    <w:link w:val="BodyTextIndent3Char"/>
    <w:unhideWhenUsed/>
    <w:rsid w:val="009E3635"/>
    <w:pPr>
      <w:spacing w:after="120"/>
      <w:ind w:left="283"/>
    </w:pPr>
    <w:rPr>
      <w:rFonts w:eastAsia="Times New Roman"/>
      <w:sz w:val="16"/>
      <w:szCs w:val="16"/>
    </w:rPr>
  </w:style>
  <w:style w:type="character" w:customStyle="1" w:styleId="BodyTextIndent3Char">
    <w:name w:val="Body Text Indent 3 Char"/>
    <w:link w:val="BodyTextIndent3"/>
    <w:rsid w:val="009E3635"/>
    <w:rPr>
      <w:rFonts w:eastAsia="Times New Roman"/>
      <w:sz w:val="16"/>
      <w:szCs w:val="16"/>
    </w:rPr>
  </w:style>
  <w:style w:type="paragraph" w:styleId="NormalWeb">
    <w:name w:val="Normal (Web)"/>
    <w:basedOn w:val="Normal"/>
    <w:uiPriority w:val="99"/>
    <w:unhideWhenUsed/>
    <w:rsid w:val="007E3D71"/>
    <w:pPr>
      <w:spacing w:before="100" w:beforeAutospacing="1" w:after="100" w:afterAutospacing="1"/>
    </w:pPr>
    <w:rPr>
      <w:rFonts w:eastAsia="Times New Roman"/>
      <w:szCs w:val="24"/>
    </w:rPr>
  </w:style>
  <w:style w:type="character" w:customStyle="1" w:styleId="ListParagraphChar">
    <w:name w:val="List Paragraph Char"/>
    <w:link w:val="ListParagraph"/>
    <w:uiPriority w:val="34"/>
    <w:rsid w:val="00391E35"/>
    <w:rPr>
      <w:sz w:val="24"/>
    </w:rPr>
  </w:style>
  <w:style w:type="character" w:customStyle="1" w:styleId="DefaultChar">
    <w:name w:val="Default Char"/>
    <w:link w:val="Default"/>
    <w:rsid w:val="00395813"/>
    <w:rPr>
      <w:rFonts w:ascii="Cambria" w:hAnsi="Cambria" w:cs="Cambria"/>
      <w:color w:val="000000"/>
      <w:sz w:val="24"/>
      <w:szCs w:val="24"/>
    </w:rPr>
  </w:style>
  <w:style w:type="paragraph" w:customStyle="1" w:styleId="p16">
    <w:name w:val="p16"/>
    <w:basedOn w:val="Normal"/>
    <w:rsid w:val="00924F91"/>
    <w:pPr>
      <w:spacing w:line="273" w:lineRule="auto"/>
      <w:ind w:left="720"/>
      <w:jc w:val="both"/>
    </w:pPr>
    <w:rPr>
      <w:rFonts w:ascii="Calibri" w:eastAsia="Times New Roman" w:hAnsi="Calibri"/>
      <w:szCs w:val="22"/>
    </w:rPr>
  </w:style>
  <w:style w:type="character" w:styleId="FollowedHyperlink">
    <w:name w:val="FollowedHyperlink"/>
    <w:uiPriority w:val="99"/>
    <w:semiHidden/>
    <w:unhideWhenUsed/>
    <w:rsid w:val="00672FD6"/>
    <w:rPr>
      <w:color w:val="954F72"/>
      <w:u w:val="single"/>
    </w:rPr>
  </w:style>
  <w:style w:type="character" w:styleId="Emphasis">
    <w:name w:val="Emphasis"/>
    <w:uiPriority w:val="20"/>
    <w:qFormat/>
    <w:rsid w:val="003F510D"/>
    <w:rPr>
      <w:i/>
      <w:iCs/>
    </w:rPr>
  </w:style>
  <w:style w:type="character" w:styleId="Strong">
    <w:name w:val="Strong"/>
    <w:qFormat/>
    <w:rsid w:val="006B7732"/>
    <w:rPr>
      <w:b/>
      <w:bCs/>
    </w:rPr>
  </w:style>
  <w:style w:type="character" w:customStyle="1" w:styleId="hps">
    <w:name w:val="hps"/>
    <w:rsid w:val="00A41671"/>
  </w:style>
  <w:style w:type="character" w:customStyle="1" w:styleId="apple-converted-space">
    <w:name w:val="apple-converted-space"/>
    <w:basedOn w:val="DefaultParagraphFont"/>
    <w:rsid w:val="0007232B"/>
  </w:style>
  <w:style w:type="character" w:styleId="SubtleEmphasis">
    <w:name w:val="Subtle Emphasis"/>
    <w:basedOn w:val="DefaultParagraphFont"/>
    <w:uiPriority w:val="19"/>
    <w:qFormat/>
    <w:rsid w:val="00207137"/>
    <w:rPr>
      <w:i/>
      <w:iCs/>
      <w:color w:val="808080" w:themeColor="text1" w:themeTint="7F"/>
    </w:rPr>
  </w:style>
  <w:style w:type="paragraph" w:customStyle="1" w:styleId="SammaryHeader">
    <w:name w:val="SammaryHeader"/>
    <w:basedOn w:val="Normal"/>
    <w:next w:val="Normal"/>
    <w:rsid w:val="003318BA"/>
    <w:pPr>
      <w:keepNext/>
      <w:ind w:left="235" w:hangingChars="117" w:hanging="235"/>
      <w:jc w:val="both"/>
    </w:pPr>
    <w:rPr>
      <w:rFonts w:eastAsia="MS Mincho"/>
      <w:b/>
      <w:bCs/>
      <w:kern w:val="28"/>
      <w:sz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795990">
      <w:bodyDiv w:val="1"/>
      <w:marLeft w:val="0"/>
      <w:marRight w:val="0"/>
      <w:marTop w:val="0"/>
      <w:marBottom w:val="0"/>
      <w:divBdr>
        <w:top w:val="none" w:sz="0" w:space="0" w:color="auto"/>
        <w:left w:val="none" w:sz="0" w:space="0" w:color="auto"/>
        <w:bottom w:val="none" w:sz="0" w:space="0" w:color="auto"/>
        <w:right w:val="none" w:sz="0" w:space="0" w:color="auto"/>
      </w:divBdr>
    </w:div>
    <w:div w:id="1153373125">
      <w:bodyDiv w:val="1"/>
      <w:marLeft w:val="0"/>
      <w:marRight w:val="0"/>
      <w:marTop w:val="0"/>
      <w:marBottom w:val="0"/>
      <w:divBdr>
        <w:top w:val="none" w:sz="0" w:space="0" w:color="auto"/>
        <w:left w:val="none" w:sz="0" w:space="0" w:color="auto"/>
        <w:bottom w:val="none" w:sz="0" w:space="0" w:color="auto"/>
        <w:right w:val="none" w:sz="0" w:space="0" w:color="auto"/>
      </w:divBdr>
    </w:div>
    <w:div w:id="1253465983">
      <w:bodyDiv w:val="1"/>
      <w:marLeft w:val="0"/>
      <w:marRight w:val="0"/>
      <w:marTop w:val="0"/>
      <w:marBottom w:val="0"/>
      <w:divBdr>
        <w:top w:val="none" w:sz="0" w:space="0" w:color="auto"/>
        <w:left w:val="none" w:sz="0" w:space="0" w:color="auto"/>
        <w:bottom w:val="none" w:sz="0" w:space="0" w:color="auto"/>
        <w:right w:val="none" w:sz="0" w:space="0" w:color="auto"/>
      </w:divBdr>
    </w:div>
    <w:div w:id="1820687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DATA%20LPPM14\LPPM_WEB\JURNAL%20LPPM\JP\GTAJP\TemplateJP_EDITORjuli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Nov18</b:Tag>
    <b:SourceType>JournalArticle</b:SourceType>
    <b:Guid>{26FC6741-2A66-4C49-B4CC-F8D54B974D34}</b:Guid>
    <b:Title>Formulasi Crackers Pasta Talas (Colocasia esculenta) dan Ubi Ungu (Ipomea batatas L)</b:Title>
    <b:JournalName>Jurnal Pertanian</b:JournalName>
    <b:Year>2018</b:Year>
    <b:Pages>1-21</b:Pages>
    <b:Author>
      <b:Author>
        <b:NameList>
          <b:Person>
            <b:Last>Novidahlia</b:Last>
            <b:First>Noli</b:First>
          </b:Person>
          <b:Person>
            <b:Last>Amalia</b:Last>
            <b:First>Lia</b:First>
          </b:Person>
          <b:Person>
            <b:Last>Januarisca</b:Last>
            <b:First>Brida</b:First>
          </b:Person>
        </b:NameList>
      </b:Author>
    </b:Author>
    <b:Volume>9</b:Volume>
    <b:Issue>1</b:Issue>
    <b:RefOrder>1</b:RefOrder>
  </b:Source>
</b:Sources>
</file>

<file path=customXml/itemProps1.xml><?xml version="1.0" encoding="utf-8"?>
<ds:datastoreItem xmlns:ds="http://schemas.openxmlformats.org/officeDocument/2006/customXml" ds:itemID="{76307B3D-AD6D-4DD9-B087-DE046E049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TemplateJP_EDITORjuli13</Template>
  <TotalTime>0</TotalTime>
  <Pages>10</Pages>
  <Words>4552</Words>
  <Characters>25953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Jurnal Pertanian ISSN 2087-4936 Volume 5 Nomor 2, Oktober 2014</vt:lpstr>
    </vt:vector>
  </TitlesOfParts>
  <Company>Toshiba</Company>
  <LinksUpToDate>false</LinksUpToDate>
  <CharactersWithSpaces>30445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Pertanian ISSN 2087-4936 Volume 5 Nomor 2, Oktober 2014</dc:title>
  <dc:creator>UNIDA BOGOR</dc:creator>
  <cp:lastModifiedBy>LAPTOP LPPM</cp:lastModifiedBy>
  <cp:revision>3</cp:revision>
  <cp:lastPrinted>2018-10-21T12:38:00Z</cp:lastPrinted>
  <dcterms:created xsi:type="dcterms:W3CDTF">2019-02-25T04:02:00Z</dcterms:created>
  <dcterms:modified xsi:type="dcterms:W3CDTF">2019-02-25T04:02:00Z</dcterms:modified>
</cp:coreProperties>
</file>