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060" w:rsidRPr="004A4739" w:rsidRDefault="00520060" w:rsidP="00520060">
      <w:pPr>
        <w:spacing w:after="0" w:line="480" w:lineRule="auto"/>
        <w:jc w:val="center"/>
        <w:rPr>
          <w:rFonts w:ascii="Times New Roman" w:hAnsi="Times New Roman" w:cs="Times New Roman"/>
          <w:b/>
          <w:sz w:val="24"/>
        </w:rPr>
      </w:pPr>
      <w:r w:rsidRPr="004A4739">
        <w:rPr>
          <w:rFonts w:ascii="Times New Roman" w:hAnsi="Times New Roman" w:cs="Times New Roman"/>
          <w:b/>
          <w:sz w:val="24"/>
        </w:rPr>
        <w:t xml:space="preserve">IMPLEMENTASI PERATURAN DAERAH KOTA BOGOR </w:t>
      </w:r>
    </w:p>
    <w:p w:rsidR="00520060" w:rsidRPr="004A4739" w:rsidRDefault="00520060" w:rsidP="00520060">
      <w:pPr>
        <w:spacing w:after="0" w:line="480" w:lineRule="auto"/>
        <w:jc w:val="center"/>
        <w:rPr>
          <w:rFonts w:ascii="Times New Roman" w:hAnsi="Times New Roman" w:cs="Times New Roman"/>
          <w:b/>
          <w:sz w:val="24"/>
        </w:rPr>
      </w:pPr>
      <w:r w:rsidRPr="004A4739">
        <w:rPr>
          <w:rFonts w:ascii="Times New Roman" w:hAnsi="Times New Roman" w:cs="Times New Roman"/>
          <w:b/>
          <w:sz w:val="24"/>
        </w:rPr>
        <w:t>NOMOR 13 TAHUN 2005 TENTANG PENATAAN PEDAGANG KAKI LIMA</w:t>
      </w:r>
    </w:p>
    <w:p w:rsidR="00520060" w:rsidRPr="004A4739" w:rsidRDefault="00520060" w:rsidP="00520060">
      <w:pPr>
        <w:spacing w:after="0" w:line="480" w:lineRule="auto"/>
        <w:jc w:val="center"/>
        <w:rPr>
          <w:rFonts w:ascii="Times New Roman" w:hAnsi="Times New Roman" w:cs="Times New Roman"/>
          <w:b/>
          <w:sz w:val="24"/>
        </w:rPr>
      </w:pPr>
      <w:r w:rsidRPr="004A4739">
        <w:rPr>
          <w:rFonts w:ascii="Times New Roman" w:hAnsi="Times New Roman" w:cs="Times New Roman"/>
          <w:b/>
          <w:sz w:val="24"/>
        </w:rPr>
        <w:t>DI KOTA BOGOR</w:t>
      </w:r>
    </w:p>
    <w:p w:rsidR="00520060" w:rsidRPr="00C0055F" w:rsidRDefault="00520060" w:rsidP="00520060">
      <w:pPr>
        <w:tabs>
          <w:tab w:val="left" w:pos="1320"/>
          <w:tab w:val="center" w:pos="4535"/>
        </w:tabs>
        <w:spacing w:line="240" w:lineRule="auto"/>
        <w:rPr>
          <w:rFonts w:ascii="Times New Roman" w:hAnsi="Times New Roman" w:cs="Times New Roman"/>
          <w:sz w:val="24"/>
          <w:vertAlign w:val="superscript"/>
        </w:rPr>
      </w:pPr>
      <w:r>
        <w:rPr>
          <w:rFonts w:ascii="Times New Roman" w:hAnsi="Times New Roman" w:cs="Times New Roman"/>
          <w:sz w:val="24"/>
        </w:rPr>
        <w:tab/>
      </w:r>
      <w:r>
        <w:rPr>
          <w:rFonts w:ascii="Times New Roman" w:hAnsi="Times New Roman" w:cs="Times New Roman"/>
          <w:sz w:val="24"/>
        </w:rPr>
        <w:tab/>
      </w:r>
      <w:r w:rsidRPr="00C0055F">
        <w:rPr>
          <w:rFonts w:ascii="Times New Roman" w:hAnsi="Times New Roman" w:cs="Times New Roman"/>
          <w:sz w:val="24"/>
        </w:rPr>
        <w:t>Nurul Afifah</w:t>
      </w:r>
      <w:r w:rsidRPr="00C0055F">
        <w:rPr>
          <w:rFonts w:ascii="Times New Roman" w:hAnsi="Times New Roman" w:cs="Times New Roman"/>
          <w:sz w:val="24"/>
          <w:vertAlign w:val="superscript"/>
        </w:rPr>
        <w:t>1</w:t>
      </w:r>
      <w:r w:rsidRPr="00C0055F">
        <w:rPr>
          <w:rFonts w:ascii="Times New Roman" w:hAnsi="Times New Roman" w:cs="Times New Roman"/>
          <w:sz w:val="24"/>
        </w:rPr>
        <w:t>, Rita Rahmawati</w:t>
      </w:r>
      <w:r w:rsidRPr="00C0055F">
        <w:rPr>
          <w:rFonts w:ascii="Times New Roman" w:hAnsi="Times New Roman" w:cs="Times New Roman"/>
          <w:sz w:val="24"/>
          <w:vertAlign w:val="superscript"/>
        </w:rPr>
        <w:t>2</w:t>
      </w:r>
      <w:r w:rsidRPr="00C0055F">
        <w:rPr>
          <w:rFonts w:ascii="Times New Roman" w:hAnsi="Times New Roman" w:cs="Times New Roman"/>
          <w:sz w:val="24"/>
        </w:rPr>
        <w:t>, Irma Purnamasari</w:t>
      </w:r>
      <w:r w:rsidRPr="00C0055F">
        <w:rPr>
          <w:rFonts w:ascii="Times New Roman" w:hAnsi="Times New Roman" w:cs="Times New Roman"/>
          <w:sz w:val="24"/>
          <w:vertAlign w:val="superscript"/>
        </w:rPr>
        <w:t>3</w:t>
      </w:r>
    </w:p>
    <w:p w:rsidR="00520060" w:rsidRPr="00C0055F" w:rsidRDefault="00520060" w:rsidP="005A50C6">
      <w:pPr>
        <w:spacing w:after="0" w:line="240" w:lineRule="auto"/>
        <w:jc w:val="both"/>
        <w:rPr>
          <w:rFonts w:ascii="Times New Roman" w:hAnsi="Times New Roman" w:cs="Times New Roman"/>
          <w:sz w:val="24"/>
        </w:rPr>
      </w:pPr>
      <w:r w:rsidRPr="00C0055F">
        <w:rPr>
          <w:rFonts w:ascii="Times New Roman" w:hAnsi="Times New Roman" w:cs="Times New Roman"/>
          <w:sz w:val="24"/>
          <w:vertAlign w:val="superscript"/>
        </w:rPr>
        <w:t>1</w:t>
      </w:r>
      <w:r w:rsidRPr="00C0055F">
        <w:rPr>
          <w:rFonts w:ascii="Times New Roman" w:hAnsi="Times New Roman" w:cs="Times New Roman"/>
          <w:sz w:val="24"/>
        </w:rPr>
        <w:t>Program Studi Ilmu Administrasi Publik</w:t>
      </w:r>
      <w:r w:rsidR="00DF2631">
        <w:rPr>
          <w:rFonts w:ascii="Times New Roman" w:hAnsi="Times New Roman" w:cs="Times New Roman"/>
          <w:sz w:val="24"/>
        </w:rPr>
        <w:t xml:space="preserve"> </w:t>
      </w:r>
      <w:r w:rsidRPr="00C0055F">
        <w:rPr>
          <w:rFonts w:ascii="Times New Roman" w:hAnsi="Times New Roman" w:cs="Times New Roman"/>
          <w:sz w:val="24"/>
        </w:rPr>
        <w:t xml:space="preserve"> Fakultas Ilmu Sosial dan Ilmu Politik Universitas Djuanda, Jl Tol Ciawi No 1, Kotak Pos 35 Bogor 16770.</w:t>
      </w:r>
    </w:p>
    <w:p w:rsidR="00520060" w:rsidRPr="00C0055F" w:rsidRDefault="00520060" w:rsidP="005A50C6">
      <w:pPr>
        <w:spacing w:after="0" w:line="240" w:lineRule="auto"/>
        <w:jc w:val="both"/>
        <w:rPr>
          <w:rFonts w:ascii="Times New Roman" w:hAnsi="Times New Roman" w:cs="Times New Roman"/>
          <w:sz w:val="24"/>
        </w:rPr>
      </w:pPr>
      <w:r w:rsidRPr="00C0055F">
        <w:rPr>
          <w:rFonts w:ascii="Times New Roman" w:hAnsi="Times New Roman" w:cs="Times New Roman"/>
          <w:sz w:val="24"/>
          <w:vertAlign w:val="superscript"/>
        </w:rPr>
        <w:t>2</w:t>
      </w:r>
      <w:r w:rsidRPr="00C0055F">
        <w:rPr>
          <w:rFonts w:ascii="Times New Roman" w:hAnsi="Times New Roman" w:cs="Times New Roman"/>
          <w:sz w:val="24"/>
        </w:rPr>
        <w:t>Program Studi Magister Administrasi Publik, Sekolah Pascasarjana Universitas Djuanda, Jl Tol Ciawi No 1, Kotak Pos 35 Bogor 16770.</w:t>
      </w:r>
    </w:p>
    <w:p w:rsidR="00520060" w:rsidRPr="00C0055F" w:rsidRDefault="00520060" w:rsidP="005A50C6">
      <w:pPr>
        <w:spacing w:after="0" w:line="240" w:lineRule="auto"/>
        <w:jc w:val="both"/>
        <w:rPr>
          <w:rFonts w:ascii="Times New Roman" w:hAnsi="Times New Roman" w:cs="Times New Roman"/>
          <w:sz w:val="24"/>
        </w:rPr>
      </w:pPr>
      <w:r w:rsidRPr="00C0055F">
        <w:rPr>
          <w:rFonts w:ascii="Times New Roman" w:hAnsi="Times New Roman" w:cs="Times New Roman"/>
          <w:sz w:val="24"/>
          <w:vertAlign w:val="superscript"/>
        </w:rPr>
        <w:t>3</w:t>
      </w:r>
      <w:r w:rsidRPr="00C0055F">
        <w:rPr>
          <w:rFonts w:ascii="Times New Roman" w:hAnsi="Times New Roman" w:cs="Times New Roman"/>
          <w:sz w:val="24"/>
        </w:rPr>
        <w:t>Program Studi Ilmu Administrasi Publik Fakultas Ilmu Sosial dan Ilmu Politik Universitas Djuanda, Jl Tol Ciawi No 1, Kotak Pos 35 Bogor 16770.</w:t>
      </w:r>
    </w:p>
    <w:p w:rsidR="00520060" w:rsidRDefault="00BC1125" w:rsidP="005A50C6">
      <w:pPr>
        <w:spacing w:after="0" w:line="240" w:lineRule="auto"/>
        <w:jc w:val="both"/>
        <w:rPr>
          <w:rFonts w:ascii="Times New Roman" w:hAnsi="Times New Roman" w:cs="Times New Roman"/>
          <w:sz w:val="24"/>
        </w:rPr>
      </w:pPr>
      <w:r>
        <w:rPr>
          <w:rFonts w:ascii="Times New Roman" w:hAnsi="Times New Roman" w:cs="Times New Roman"/>
          <w:sz w:val="24"/>
        </w:rPr>
        <w:t xml:space="preserve">*Korespondensi  : </w:t>
      </w:r>
      <w:proofErr w:type="spellStart"/>
      <w:r>
        <w:rPr>
          <w:rFonts w:ascii="Times New Roman" w:hAnsi="Times New Roman" w:cs="Times New Roman"/>
          <w:sz w:val="24"/>
          <w:lang w:val="en-US"/>
        </w:rPr>
        <w:t>Nurul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Afifah</w:t>
      </w:r>
      <w:proofErr w:type="spellEnd"/>
      <w:r w:rsidR="00520060" w:rsidRPr="00C0055F">
        <w:rPr>
          <w:rFonts w:ascii="Times New Roman" w:hAnsi="Times New Roman" w:cs="Times New Roman"/>
          <w:sz w:val="24"/>
        </w:rPr>
        <w:t xml:space="preserve"> (</w:t>
      </w:r>
      <w:r>
        <w:rPr>
          <w:rFonts w:ascii="Times New Roman" w:hAnsi="Times New Roman" w:cs="Times New Roman"/>
          <w:sz w:val="24"/>
          <w:lang w:val="en-US"/>
        </w:rPr>
        <w:t>na521523@gmail.com</w:t>
      </w:r>
      <w:r w:rsidR="00520060" w:rsidRPr="00C0055F">
        <w:rPr>
          <w:rFonts w:ascii="Times New Roman" w:hAnsi="Times New Roman" w:cs="Times New Roman"/>
          <w:sz w:val="24"/>
        </w:rPr>
        <w:t>)</w:t>
      </w:r>
    </w:p>
    <w:p w:rsidR="00FE7622" w:rsidRDefault="00FE7622" w:rsidP="005A50C6">
      <w:pPr>
        <w:spacing w:after="0" w:line="240" w:lineRule="auto"/>
        <w:jc w:val="both"/>
        <w:rPr>
          <w:rFonts w:ascii="Times New Roman" w:hAnsi="Times New Roman" w:cs="Times New Roman"/>
          <w:sz w:val="24"/>
        </w:rPr>
      </w:pPr>
    </w:p>
    <w:p w:rsidR="00B055EB" w:rsidRDefault="00B055EB" w:rsidP="00B055EB">
      <w:pPr>
        <w:spacing w:after="0" w:line="240" w:lineRule="auto"/>
        <w:jc w:val="center"/>
        <w:rPr>
          <w:rFonts w:ascii="Times New Roman" w:hAnsi="Times New Roman" w:cs="Times New Roman"/>
          <w:b/>
          <w:sz w:val="24"/>
        </w:rPr>
      </w:pPr>
      <w:r w:rsidRPr="00B055EB">
        <w:rPr>
          <w:rFonts w:ascii="Times New Roman" w:hAnsi="Times New Roman" w:cs="Times New Roman"/>
          <w:b/>
          <w:sz w:val="24"/>
        </w:rPr>
        <w:t>ABSTRACT</w:t>
      </w:r>
    </w:p>
    <w:p w:rsidR="00BC4970" w:rsidRPr="00B055EB" w:rsidRDefault="00BC4970" w:rsidP="00B055EB">
      <w:pPr>
        <w:spacing w:after="0" w:line="240" w:lineRule="auto"/>
        <w:jc w:val="center"/>
        <w:rPr>
          <w:rFonts w:ascii="Times New Roman" w:hAnsi="Times New Roman" w:cs="Times New Roman"/>
          <w:b/>
          <w:sz w:val="24"/>
        </w:rPr>
      </w:pPr>
    </w:p>
    <w:p w:rsidR="00B055EB" w:rsidRDefault="00B055EB" w:rsidP="005A50C6">
      <w:pPr>
        <w:spacing w:after="0" w:line="240" w:lineRule="auto"/>
        <w:jc w:val="both"/>
        <w:rPr>
          <w:rFonts w:ascii="Times New Roman" w:hAnsi="Times New Roman" w:cs="Times New Roman"/>
          <w:sz w:val="24"/>
        </w:rPr>
      </w:pPr>
      <w:r>
        <w:rPr>
          <w:rFonts w:ascii="Times New Roman" w:hAnsi="Times New Roman" w:cs="Times New Roman"/>
          <w:sz w:val="24"/>
        </w:rPr>
        <w:tab/>
        <w:t xml:space="preserve">The number of street vendors in the city of Bogor continues to increase every year, namely 4.129 in year 2018. Its existence causes problems including security, comfort, cleanliness, beauty and order. For this reason, the need for structuring by implementing the Bogor city regulation number 13 in 2005. This study aims to determine the implementation of Bogor City regulation number 13 in 2005 concerning the arrangement of street vendors in the city of Bogor. The policy implementation theory used is theory according  to edward III there are four dimensions of policy implementation, namely communication (communication), resources (resources), </w:t>
      </w:r>
      <w:r w:rsidR="008946EB">
        <w:rPr>
          <w:rFonts w:ascii="Times New Roman" w:hAnsi="Times New Roman" w:cs="Times New Roman"/>
          <w:sz w:val="24"/>
        </w:rPr>
        <w:t>attitude (disposition or attitude), and bureaucratic structure ( bureaucratic structure). The methode used is qualitative. The analysis use used is descriptive  using the weight mean scorefomula (WMS). The sampling technique is by purposive sampling. Those who are in zonning30 street vendors and outside zonning 10 street vendors, beside that, the saturated sampling technique is used for sample employees in the cooperatives and SME offices of Bogor city. The results of the study obtained a value of 3.671 with GOOD interpretation criteria. However, the facility indicator scored 3.40 with a GOOD ENOUGH interpretation. So the authors give advice, structuring street vendors is increased especially in terms of facilities and also the budget. So that from an adequate budget an increase in facilities, both e</w:t>
      </w:r>
      <w:r w:rsidR="00B922D9">
        <w:rPr>
          <w:rFonts w:ascii="Times New Roman" w:hAnsi="Times New Roman" w:cs="Times New Roman"/>
          <w:sz w:val="24"/>
        </w:rPr>
        <w:t xml:space="preserve">lectricity, water and extensiveand is created to sell. </w:t>
      </w:r>
    </w:p>
    <w:p w:rsidR="00B922D9" w:rsidRDefault="00B922D9" w:rsidP="005A50C6">
      <w:pPr>
        <w:spacing w:after="0" w:line="240" w:lineRule="auto"/>
        <w:jc w:val="both"/>
        <w:rPr>
          <w:rFonts w:ascii="Times New Roman" w:hAnsi="Times New Roman" w:cs="Times New Roman"/>
          <w:sz w:val="24"/>
        </w:rPr>
      </w:pPr>
    </w:p>
    <w:p w:rsidR="00B922D9" w:rsidRDefault="00B922D9" w:rsidP="005A50C6">
      <w:pPr>
        <w:spacing w:after="0" w:line="240" w:lineRule="auto"/>
        <w:jc w:val="both"/>
        <w:rPr>
          <w:rFonts w:ascii="Times New Roman" w:hAnsi="Times New Roman" w:cs="Times New Roman"/>
          <w:sz w:val="24"/>
        </w:rPr>
      </w:pPr>
      <w:r>
        <w:rPr>
          <w:rFonts w:ascii="Times New Roman" w:hAnsi="Times New Roman" w:cs="Times New Roman"/>
          <w:sz w:val="24"/>
        </w:rPr>
        <w:t>Keywords</w:t>
      </w:r>
      <w:r>
        <w:rPr>
          <w:rFonts w:ascii="Times New Roman" w:hAnsi="Times New Roman" w:cs="Times New Roman"/>
          <w:sz w:val="24"/>
        </w:rPr>
        <w:tab/>
        <w:t>: Implementation of policies, regional regulations, structuring of street vendors</w:t>
      </w:r>
    </w:p>
    <w:p w:rsidR="00B922D9" w:rsidRDefault="00B922D9" w:rsidP="005A50C6">
      <w:pPr>
        <w:spacing w:after="0" w:line="240" w:lineRule="auto"/>
        <w:jc w:val="both"/>
        <w:rPr>
          <w:rFonts w:ascii="Times New Roman" w:hAnsi="Times New Roman" w:cs="Times New Roman"/>
          <w:sz w:val="24"/>
        </w:rPr>
      </w:pPr>
    </w:p>
    <w:p w:rsidR="00B922D9" w:rsidRDefault="00B922D9" w:rsidP="005A50C6">
      <w:pPr>
        <w:spacing w:after="0" w:line="240" w:lineRule="auto"/>
        <w:jc w:val="both"/>
        <w:rPr>
          <w:rFonts w:ascii="Times New Roman" w:hAnsi="Times New Roman" w:cs="Times New Roman"/>
          <w:sz w:val="24"/>
        </w:rPr>
      </w:pPr>
    </w:p>
    <w:p w:rsidR="00B922D9" w:rsidRDefault="00B922D9" w:rsidP="005A50C6">
      <w:pPr>
        <w:spacing w:after="0" w:line="240" w:lineRule="auto"/>
        <w:jc w:val="both"/>
        <w:rPr>
          <w:rFonts w:ascii="Times New Roman" w:hAnsi="Times New Roman" w:cs="Times New Roman"/>
          <w:sz w:val="24"/>
        </w:rPr>
      </w:pPr>
    </w:p>
    <w:p w:rsidR="00B922D9" w:rsidRDefault="00B922D9" w:rsidP="005A50C6">
      <w:pPr>
        <w:spacing w:after="0" w:line="240" w:lineRule="auto"/>
        <w:jc w:val="both"/>
        <w:rPr>
          <w:rFonts w:ascii="Times New Roman" w:hAnsi="Times New Roman" w:cs="Times New Roman"/>
          <w:sz w:val="24"/>
        </w:rPr>
      </w:pPr>
    </w:p>
    <w:p w:rsidR="00B922D9" w:rsidRDefault="00B922D9" w:rsidP="005A50C6">
      <w:pPr>
        <w:spacing w:after="0" w:line="240" w:lineRule="auto"/>
        <w:jc w:val="both"/>
        <w:rPr>
          <w:rFonts w:ascii="Times New Roman" w:hAnsi="Times New Roman" w:cs="Times New Roman"/>
          <w:sz w:val="24"/>
        </w:rPr>
      </w:pPr>
    </w:p>
    <w:p w:rsidR="00B922D9" w:rsidRDefault="00B922D9" w:rsidP="005A50C6">
      <w:pPr>
        <w:spacing w:after="0" w:line="240" w:lineRule="auto"/>
        <w:jc w:val="both"/>
        <w:rPr>
          <w:rFonts w:ascii="Times New Roman" w:hAnsi="Times New Roman" w:cs="Times New Roman"/>
          <w:sz w:val="24"/>
        </w:rPr>
      </w:pPr>
    </w:p>
    <w:p w:rsidR="00B922D9" w:rsidRDefault="00B922D9" w:rsidP="005A50C6">
      <w:pPr>
        <w:spacing w:after="0" w:line="240" w:lineRule="auto"/>
        <w:jc w:val="both"/>
        <w:rPr>
          <w:rFonts w:ascii="Times New Roman" w:hAnsi="Times New Roman" w:cs="Times New Roman"/>
          <w:sz w:val="24"/>
        </w:rPr>
      </w:pPr>
    </w:p>
    <w:p w:rsidR="00B922D9" w:rsidRDefault="00B922D9" w:rsidP="005A50C6">
      <w:pPr>
        <w:spacing w:after="0" w:line="240" w:lineRule="auto"/>
        <w:jc w:val="both"/>
        <w:rPr>
          <w:rFonts w:ascii="Times New Roman" w:hAnsi="Times New Roman" w:cs="Times New Roman"/>
          <w:sz w:val="24"/>
        </w:rPr>
      </w:pPr>
    </w:p>
    <w:p w:rsidR="00B922D9" w:rsidRDefault="00B922D9" w:rsidP="005A50C6">
      <w:pPr>
        <w:spacing w:after="0" w:line="240" w:lineRule="auto"/>
        <w:jc w:val="both"/>
        <w:rPr>
          <w:rFonts w:ascii="Times New Roman" w:hAnsi="Times New Roman" w:cs="Times New Roman"/>
          <w:sz w:val="24"/>
        </w:rPr>
      </w:pPr>
    </w:p>
    <w:p w:rsidR="00B922D9" w:rsidRDefault="00B922D9" w:rsidP="005A50C6">
      <w:pPr>
        <w:spacing w:after="0" w:line="240" w:lineRule="auto"/>
        <w:jc w:val="both"/>
        <w:rPr>
          <w:rFonts w:ascii="Times New Roman" w:hAnsi="Times New Roman" w:cs="Times New Roman"/>
          <w:sz w:val="24"/>
        </w:rPr>
      </w:pPr>
    </w:p>
    <w:p w:rsidR="00B922D9" w:rsidRDefault="00B922D9" w:rsidP="005A50C6">
      <w:pPr>
        <w:spacing w:after="0" w:line="240" w:lineRule="auto"/>
        <w:jc w:val="both"/>
        <w:rPr>
          <w:rFonts w:ascii="Times New Roman" w:hAnsi="Times New Roman" w:cs="Times New Roman"/>
          <w:sz w:val="24"/>
        </w:rPr>
      </w:pPr>
    </w:p>
    <w:p w:rsidR="00B922D9" w:rsidRDefault="00B922D9" w:rsidP="005A50C6">
      <w:pPr>
        <w:spacing w:after="0" w:line="240" w:lineRule="auto"/>
        <w:jc w:val="both"/>
        <w:rPr>
          <w:rFonts w:ascii="Times New Roman" w:hAnsi="Times New Roman" w:cs="Times New Roman"/>
          <w:sz w:val="24"/>
        </w:rPr>
      </w:pPr>
    </w:p>
    <w:p w:rsidR="00520060" w:rsidRPr="0065623A" w:rsidRDefault="00520060" w:rsidP="0013278F">
      <w:pPr>
        <w:spacing w:line="240" w:lineRule="auto"/>
        <w:jc w:val="center"/>
        <w:rPr>
          <w:rFonts w:ascii="Times New Roman" w:hAnsi="Times New Roman" w:cs="Times New Roman"/>
          <w:b/>
          <w:sz w:val="24"/>
        </w:rPr>
      </w:pPr>
      <w:r w:rsidRPr="0065623A">
        <w:rPr>
          <w:rFonts w:ascii="Times New Roman" w:hAnsi="Times New Roman" w:cs="Times New Roman"/>
          <w:b/>
          <w:sz w:val="24"/>
        </w:rPr>
        <w:lastRenderedPageBreak/>
        <w:t>ABSTRAK</w:t>
      </w:r>
    </w:p>
    <w:p w:rsidR="00520060" w:rsidRPr="0065623A" w:rsidRDefault="00520060" w:rsidP="00520060">
      <w:pPr>
        <w:spacing w:line="240" w:lineRule="auto"/>
        <w:jc w:val="both"/>
        <w:rPr>
          <w:rFonts w:ascii="Times New Roman" w:hAnsi="Times New Roman" w:cs="Times New Roman"/>
          <w:b/>
          <w:sz w:val="24"/>
        </w:rPr>
      </w:pPr>
      <w:r w:rsidRPr="0065623A">
        <w:rPr>
          <w:rFonts w:ascii="Times New Roman" w:hAnsi="Times New Roman" w:cs="Times New Roman"/>
          <w:b/>
          <w:sz w:val="24"/>
        </w:rPr>
        <w:tab/>
      </w:r>
      <w:r w:rsidRPr="0065623A">
        <w:rPr>
          <w:rFonts w:ascii="Times New Roman" w:hAnsi="Times New Roman" w:cs="Times New Roman"/>
          <w:sz w:val="24"/>
        </w:rPr>
        <w:t>Jumlah pedagang kaki lima di kota Bogor terus meningkat</w:t>
      </w:r>
      <w:r w:rsidR="00B253C6">
        <w:rPr>
          <w:rFonts w:ascii="Times New Roman" w:hAnsi="Times New Roman" w:cs="Times New Roman"/>
          <w:sz w:val="24"/>
        </w:rPr>
        <w:t xml:space="preserve"> setiap tahunnya yaitu</w:t>
      </w:r>
      <w:r w:rsidRPr="0065623A">
        <w:rPr>
          <w:rFonts w:ascii="Times New Roman" w:hAnsi="Times New Roman" w:cs="Times New Roman"/>
          <w:sz w:val="24"/>
        </w:rPr>
        <w:t xml:space="preserve"> 4.1</w:t>
      </w:r>
      <w:r w:rsidR="00CA0F0C">
        <w:rPr>
          <w:rFonts w:ascii="Times New Roman" w:hAnsi="Times New Roman" w:cs="Times New Roman"/>
          <w:sz w:val="24"/>
        </w:rPr>
        <w:t xml:space="preserve">29 per tahun 2018. Keberadannya </w:t>
      </w:r>
      <w:r w:rsidR="00934A9E">
        <w:rPr>
          <w:rFonts w:ascii="Times New Roman" w:hAnsi="Times New Roman" w:cs="Times New Roman"/>
          <w:sz w:val="24"/>
        </w:rPr>
        <w:t xml:space="preserve">menyebabkan </w:t>
      </w:r>
      <w:r w:rsidRPr="0065623A">
        <w:rPr>
          <w:rFonts w:ascii="Times New Roman" w:hAnsi="Times New Roman" w:cs="Times New Roman"/>
          <w:sz w:val="24"/>
        </w:rPr>
        <w:t>permasalahan diantaranya keamanan, kenyaman</w:t>
      </w:r>
      <w:r>
        <w:rPr>
          <w:rFonts w:ascii="Times New Roman" w:hAnsi="Times New Roman" w:cs="Times New Roman"/>
          <w:sz w:val="24"/>
        </w:rPr>
        <w:t>an</w:t>
      </w:r>
      <w:r w:rsidRPr="0065623A">
        <w:rPr>
          <w:rFonts w:ascii="Times New Roman" w:hAnsi="Times New Roman" w:cs="Times New Roman"/>
          <w:sz w:val="24"/>
        </w:rPr>
        <w:t>, kebersihan, keindahan dan ketertiban. Untuk itu perlu</w:t>
      </w:r>
      <w:r w:rsidR="00934A9E">
        <w:rPr>
          <w:rFonts w:ascii="Times New Roman" w:hAnsi="Times New Roman" w:cs="Times New Roman"/>
          <w:sz w:val="24"/>
        </w:rPr>
        <w:t>nya</w:t>
      </w:r>
      <w:r w:rsidRPr="0065623A">
        <w:rPr>
          <w:rFonts w:ascii="Times New Roman" w:hAnsi="Times New Roman" w:cs="Times New Roman"/>
          <w:sz w:val="24"/>
        </w:rPr>
        <w:t xml:space="preserve"> penataan dengan mengimplementasikan peraturan daerah Kota Bogor nomor 13 tahun 2005. Penelitian ini bertujuan untuk mengetahui Implementasi Peraturan Daerah Kota Bogor Nomor 13 Tahun 2005 tentang Penataan Pedagang Kaki Lima di Kota Bogor. Teori implementasi kebijakan yang digunakan adalah teori menurut Edward III ada empat dimensi dalam implementasi kebijakan yaitu Komunikasi (</w:t>
      </w:r>
      <w:r w:rsidRPr="0065623A">
        <w:rPr>
          <w:rFonts w:ascii="Times New Roman" w:hAnsi="Times New Roman" w:cs="Times New Roman"/>
          <w:i/>
          <w:sz w:val="24"/>
        </w:rPr>
        <w:t>Communication),</w:t>
      </w:r>
      <w:r w:rsidRPr="0065623A">
        <w:rPr>
          <w:rFonts w:ascii="Times New Roman" w:hAnsi="Times New Roman" w:cs="Times New Roman"/>
          <w:sz w:val="24"/>
        </w:rPr>
        <w:t xml:space="preserve"> Sumber daya (</w:t>
      </w:r>
      <w:r w:rsidRPr="0065623A">
        <w:rPr>
          <w:rFonts w:ascii="Times New Roman" w:hAnsi="Times New Roman" w:cs="Times New Roman"/>
          <w:i/>
          <w:sz w:val="24"/>
        </w:rPr>
        <w:t>Resource</w:t>
      </w:r>
      <w:r w:rsidRPr="0065623A">
        <w:rPr>
          <w:rFonts w:ascii="Times New Roman" w:hAnsi="Times New Roman" w:cs="Times New Roman"/>
          <w:sz w:val="24"/>
        </w:rPr>
        <w:t>), Sikap (</w:t>
      </w:r>
      <w:r w:rsidRPr="0065623A">
        <w:rPr>
          <w:rFonts w:ascii="Times New Roman" w:hAnsi="Times New Roman" w:cs="Times New Roman"/>
          <w:i/>
          <w:sz w:val="24"/>
        </w:rPr>
        <w:t>Disposition or Attitude</w:t>
      </w:r>
      <w:r w:rsidRPr="0065623A">
        <w:rPr>
          <w:rFonts w:ascii="Times New Roman" w:hAnsi="Times New Roman" w:cs="Times New Roman"/>
          <w:sz w:val="24"/>
        </w:rPr>
        <w:t>) dan Struktur Birokrasi (</w:t>
      </w:r>
      <w:r w:rsidRPr="0065623A">
        <w:rPr>
          <w:rFonts w:ascii="Times New Roman" w:hAnsi="Times New Roman" w:cs="Times New Roman"/>
          <w:i/>
          <w:sz w:val="24"/>
        </w:rPr>
        <w:t>Bureaucratic structure</w:t>
      </w:r>
      <w:r w:rsidRPr="0065623A">
        <w:rPr>
          <w:rFonts w:ascii="Times New Roman" w:hAnsi="Times New Roman" w:cs="Times New Roman"/>
          <w:sz w:val="24"/>
        </w:rPr>
        <w:t xml:space="preserve">). </w:t>
      </w:r>
      <w:r w:rsidR="007E23A0">
        <w:rPr>
          <w:rFonts w:ascii="Times New Roman" w:hAnsi="Times New Roman" w:cs="Times New Roman"/>
          <w:sz w:val="24"/>
        </w:rPr>
        <w:t>Metode</w:t>
      </w:r>
      <w:r w:rsidRPr="0065623A">
        <w:rPr>
          <w:rFonts w:ascii="Times New Roman" w:hAnsi="Times New Roman" w:cs="Times New Roman"/>
          <w:sz w:val="24"/>
        </w:rPr>
        <w:t xml:space="preserve"> yang digunakan adalah kualitatif. Analisis yang digunakan yaitu</w:t>
      </w:r>
      <w:r w:rsidR="00934A9E">
        <w:rPr>
          <w:rFonts w:ascii="Times New Roman" w:hAnsi="Times New Roman" w:cs="Times New Roman"/>
          <w:sz w:val="24"/>
        </w:rPr>
        <w:t xml:space="preserve"> deskriptif dengan</w:t>
      </w:r>
      <w:r w:rsidRPr="0065623A">
        <w:rPr>
          <w:rFonts w:ascii="Times New Roman" w:hAnsi="Times New Roman" w:cs="Times New Roman"/>
          <w:sz w:val="24"/>
        </w:rPr>
        <w:t xml:space="preserve"> menggunakan rumus </w:t>
      </w:r>
      <w:r w:rsidRPr="0065623A">
        <w:rPr>
          <w:rFonts w:ascii="Times New Roman" w:hAnsi="Times New Roman" w:cs="Times New Roman"/>
          <w:i/>
          <w:sz w:val="24"/>
        </w:rPr>
        <w:t>Weight Mean Score</w:t>
      </w:r>
      <w:r w:rsidRPr="0065623A">
        <w:rPr>
          <w:rFonts w:ascii="Times New Roman" w:hAnsi="Times New Roman" w:cs="Times New Roman"/>
          <w:sz w:val="24"/>
        </w:rPr>
        <w:t xml:space="preserve"> (WMS). Teknik pengambilan sample </w:t>
      </w:r>
      <w:r w:rsidR="00934A9E">
        <w:rPr>
          <w:rFonts w:ascii="Times New Roman" w:hAnsi="Times New Roman" w:cs="Times New Roman"/>
          <w:sz w:val="24"/>
        </w:rPr>
        <w:t>yaitu dengan</w:t>
      </w:r>
      <w:r w:rsidRPr="0065623A">
        <w:rPr>
          <w:rFonts w:ascii="Times New Roman" w:hAnsi="Times New Roman" w:cs="Times New Roman"/>
          <w:sz w:val="24"/>
        </w:rPr>
        <w:t xml:space="preserve"> </w:t>
      </w:r>
      <w:r w:rsidRPr="0065623A">
        <w:rPr>
          <w:rFonts w:ascii="Times New Roman" w:hAnsi="Times New Roman" w:cs="Times New Roman"/>
          <w:bCs/>
          <w:i/>
          <w:sz w:val="24"/>
          <w:szCs w:val="24"/>
        </w:rPr>
        <w:t>sampling purposive</w:t>
      </w:r>
      <w:r w:rsidR="00934A9E">
        <w:rPr>
          <w:rFonts w:ascii="Times New Roman" w:hAnsi="Times New Roman" w:cs="Times New Roman"/>
          <w:bCs/>
          <w:i/>
          <w:sz w:val="24"/>
          <w:szCs w:val="24"/>
        </w:rPr>
        <w:t xml:space="preserve">. </w:t>
      </w:r>
      <w:r w:rsidR="00934A9E" w:rsidRPr="00934A9E">
        <w:rPr>
          <w:rFonts w:ascii="Times New Roman" w:hAnsi="Times New Roman" w:cs="Times New Roman"/>
          <w:bCs/>
          <w:sz w:val="24"/>
          <w:szCs w:val="24"/>
        </w:rPr>
        <w:t>Y</w:t>
      </w:r>
      <w:r w:rsidRPr="0065623A">
        <w:rPr>
          <w:rFonts w:ascii="Times New Roman" w:hAnsi="Times New Roman" w:cs="Times New Roman"/>
          <w:sz w:val="24"/>
        </w:rPr>
        <w:t xml:space="preserve">ang berada di </w:t>
      </w:r>
      <w:r w:rsidR="002229D5">
        <w:rPr>
          <w:rFonts w:ascii="Times New Roman" w:hAnsi="Times New Roman" w:cs="Times New Roman"/>
          <w:sz w:val="24"/>
        </w:rPr>
        <w:t>dalam Zonning</w:t>
      </w:r>
      <w:r>
        <w:rPr>
          <w:rFonts w:ascii="Times New Roman" w:hAnsi="Times New Roman" w:cs="Times New Roman"/>
          <w:sz w:val="24"/>
        </w:rPr>
        <w:t xml:space="preserve"> 30 PKL dan</w:t>
      </w:r>
      <w:r w:rsidRPr="0065623A">
        <w:rPr>
          <w:rFonts w:ascii="Times New Roman" w:hAnsi="Times New Roman" w:cs="Times New Roman"/>
          <w:sz w:val="24"/>
        </w:rPr>
        <w:t xml:space="preserve"> di luar Zonning</w:t>
      </w:r>
      <w:r w:rsidR="000225FC">
        <w:rPr>
          <w:rFonts w:ascii="Times New Roman" w:hAnsi="Times New Roman" w:cs="Times New Roman"/>
          <w:sz w:val="24"/>
        </w:rPr>
        <w:t xml:space="preserve"> </w:t>
      </w:r>
      <w:r>
        <w:rPr>
          <w:rFonts w:ascii="Times New Roman" w:hAnsi="Times New Roman" w:cs="Times New Roman"/>
          <w:sz w:val="24"/>
        </w:rPr>
        <w:t>10 PKL,</w:t>
      </w:r>
      <w:r w:rsidRPr="0065623A">
        <w:rPr>
          <w:rFonts w:ascii="Times New Roman" w:hAnsi="Times New Roman" w:cs="Times New Roman"/>
          <w:sz w:val="24"/>
        </w:rPr>
        <w:t xml:space="preserve"> selain itu teknik sampling</w:t>
      </w:r>
      <w:r w:rsidR="00412B80">
        <w:rPr>
          <w:rFonts w:ascii="Times New Roman" w:hAnsi="Times New Roman" w:cs="Times New Roman"/>
          <w:sz w:val="24"/>
        </w:rPr>
        <w:t xml:space="preserve"> jenuh digunakan untuk</w:t>
      </w:r>
      <w:r w:rsidRPr="0065623A">
        <w:rPr>
          <w:rFonts w:ascii="Times New Roman" w:hAnsi="Times New Roman" w:cs="Times New Roman"/>
          <w:sz w:val="24"/>
        </w:rPr>
        <w:t xml:space="preserve"> sample pegawai di Dinas Koperasi dan UMKM kota Bogor. Hasil pe</w:t>
      </w:r>
      <w:r w:rsidR="00412B80">
        <w:rPr>
          <w:rFonts w:ascii="Times New Roman" w:hAnsi="Times New Roman" w:cs="Times New Roman"/>
          <w:sz w:val="24"/>
        </w:rPr>
        <w:t>nelitian diperoleh nilai</w:t>
      </w:r>
      <w:r w:rsidRPr="0065623A">
        <w:rPr>
          <w:rFonts w:ascii="Times New Roman" w:hAnsi="Times New Roman" w:cs="Times New Roman"/>
          <w:sz w:val="24"/>
        </w:rPr>
        <w:t xml:space="preserve"> 3,671 dengan kriteria penafsiran BAIK</w:t>
      </w:r>
      <w:r>
        <w:rPr>
          <w:rFonts w:ascii="Times New Roman" w:hAnsi="Times New Roman" w:cs="Times New Roman"/>
          <w:sz w:val="24"/>
        </w:rPr>
        <w:t>.</w:t>
      </w:r>
      <w:r w:rsidR="00BB2777">
        <w:rPr>
          <w:rFonts w:ascii="Times New Roman" w:hAnsi="Times New Roman" w:cs="Times New Roman"/>
          <w:sz w:val="24"/>
        </w:rPr>
        <w:t xml:space="preserve"> Namun,</w:t>
      </w:r>
      <w:r w:rsidRPr="0065623A">
        <w:rPr>
          <w:rFonts w:ascii="Times New Roman" w:hAnsi="Times New Roman" w:cs="Times New Roman"/>
          <w:sz w:val="24"/>
        </w:rPr>
        <w:t>indika</w:t>
      </w:r>
      <w:r w:rsidR="00412B80">
        <w:rPr>
          <w:rFonts w:ascii="Times New Roman" w:hAnsi="Times New Roman" w:cs="Times New Roman"/>
          <w:sz w:val="24"/>
        </w:rPr>
        <w:t>tor fasilitas mendapatkan nilai</w:t>
      </w:r>
      <w:r w:rsidRPr="0065623A">
        <w:rPr>
          <w:rFonts w:ascii="Times New Roman" w:hAnsi="Times New Roman" w:cs="Times New Roman"/>
          <w:sz w:val="24"/>
        </w:rPr>
        <w:t xml:space="preserve"> 3,40</w:t>
      </w:r>
      <w:r w:rsidR="00B253C6">
        <w:rPr>
          <w:rFonts w:ascii="Times New Roman" w:hAnsi="Times New Roman" w:cs="Times New Roman"/>
          <w:sz w:val="24"/>
        </w:rPr>
        <w:t xml:space="preserve"> dengan</w:t>
      </w:r>
      <w:r w:rsidRPr="0065623A">
        <w:rPr>
          <w:rFonts w:ascii="Times New Roman" w:hAnsi="Times New Roman" w:cs="Times New Roman"/>
          <w:sz w:val="24"/>
        </w:rPr>
        <w:t xml:space="preserve"> penafsiran C</w:t>
      </w:r>
      <w:r w:rsidR="007E23A0">
        <w:rPr>
          <w:rFonts w:ascii="Times New Roman" w:hAnsi="Times New Roman" w:cs="Times New Roman"/>
          <w:sz w:val="24"/>
        </w:rPr>
        <w:t>UKUP BAIK. M</w:t>
      </w:r>
      <w:r w:rsidRPr="0065623A">
        <w:rPr>
          <w:rFonts w:ascii="Times New Roman" w:hAnsi="Times New Roman" w:cs="Times New Roman"/>
          <w:sz w:val="24"/>
        </w:rPr>
        <w:t>ak</w:t>
      </w:r>
      <w:r w:rsidR="00DF2631">
        <w:rPr>
          <w:rFonts w:ascii="Times New Roman" w:hAnsi="Times New Roman" w:cs="Times New Roman"/>
          <w:sz w:val="24"/>
        </w:rPr>
        <w:t>a penulis memberikan saran,</w:t>
      </w:r>
      <w:r w:rsidRPr="0065623A">
        <w:rPr>
          <w:rFonts w:ascii="Times New Roman" w:hAnsi="Times New Roman" w:cs="Times New Roman"/>
          <w:sz w:val="24"/>
        </w:rPr>
        <w:t xml:space="preserve"> penataan</w:t>
      </w:r>
      <w:r w:rsidR="00412B80">
        <w:rPr>
          <w:rFonts w:ascii="Times New Roman" w:hAnsi="Times New Roman" w:cs="Times New Roman"/>
          <w:sz w:val="24"/>
        </w:rPr>
        <w:t xml:space="preserve"> pedagang kaki lima</w:t>
      </w:r>
      <w:r w:rsidR="00DF2631">
        <w:rPr>
          <w:rFonts w:ascii="Times New Roman" w:hAnsi="Times New Roman" w:cs="Times New Roman"/>
          <w:sz w:val="24"/>
        </w:rPr>
        <w:t xml:space="preserve"> </w:t>
      </w:r>
      <w:r w:rsidRPr="0065623A">
        <w:rPr>
          <w:rFonts w:ascii="Times New Roman" w:hAnsi="Times New Roman" w:cs="Times New Roman"/>
          <w:sz w:val="24"/>
        </w:rPr>
        <w:t>ditingkatkan terutama dalam hal fas</w:t>
      </w:r>
      <w:r w:rsidR="00B253C6">
        <w:rPr>
          <w:rFonts w:ascii="Times New Roman" w:hAnsi="Times New Roman" w:cs="Times New Roman"/>
          <w:sz w:val="24"/>
        </w:rPr>
        <w:t>ilitas</w:t>
      </w:r>
      <w:r w:rsidR="00412B80">
        <w:rPr>
          <w:rFonts w:ascii="Times New Roman" w:hAnsi="Times New Roman" w:cs="Times New Roman"/>
          <w:sz w:val="24"/>
        </w:rPr>
        <w:t xml:space="preserve"> dan juga</w:t>
      </w:r>
      <w:r w:rsidR="00B253C6">
        <w:rPr>
          <w:rFonts w:ascii="Times New Roman" w:hAnsi="Times New Roman" w:cs="Times New Roman"/>
          <w:sz w:val="24"/>
        </w:rPr>
        <w:t xml:space="preserve"> annggaran.</w:t>
      </w:r>
      <w:r w:rsidR="00BB2777">
        <w:rPr>
          <w:rFonts w:ascii="Times New Roman" w:hAnsi="Times New Roman" w:cs="Times New Roman"/>
          <w:sz w:val="24"/>
        </w:rPr>
        <w:t xml:space="preserve"> </w:t>
      </w:r>
      <w:r w:rsidR="00B253C6">
        <w:rPr>
          <w:rFonts w:ascii="Times New Roman" w:hAnsi="Times New Roman" w:cs="Times New Roman"/>
          <w:sz w:val="24"/>
        </w:rPr>
        <w:t>S</w:t>
      </w:r>
      <w:r w:rsidRPr="0065623A">
        <w:rPr>
          <w:rFonts w:ascii="Times New Roman" w:hAnsi="Times New Roman" w:cs="Times New Roman"/>
          <w:sz w:val="24"/>
        </w:rPr>
        <w:t>e</w:t>
      </w:r>
      <w:r w:rsidR="00B87019">
        <w:rPr>
          <w:rFonts w:ascii="Times New Roman" w:hAnsi="Times New Roman" w:cs="Times New Roman"/>
          <w:sz w:val="24"/>
        </w:rPr>
        <w:t>hingga dari anggaran yang</w:t>
      </w:r>
      <w:r>
        <w:rPr>
          <w:rFonts w:ascii="Times New Roman" w:hAnsi="Times New Roman" w:cs="Times New Roman"/>
          <w:sz w:val="24"/>
        </w:rPr>
        <w:t xml:space="preserve"> memadai</w:t>
      </w:r>
      <w:r w:rsidR="00B87019">
        <w:rPr>
          <w:rFonts w:ascii="Times New Roman" w:hAnsi="Times New Roman" w:cs="Times New Roman"/>
          <w:sz w:val="24"/>
        </w:rPr>
        <w:t xml:space="preserve"> </w:t>
      </w:r>
      <w:r w:rsidR="00412B80">
        <w:rPr>
          <w:rFonts w:ascii="Times New Roman" w:hAnsi="Times New Roman" w:cs="Times New Roman"/>
          <w:sz w:val="24"/>
        </w:rPr>
        <w:t>tercipta</w:t>
      </w:r>
      <w:r w:rsidR="00B87019">
        <w:rPr>
          <w:rFonts w:ascii="Times New Roman" w:hAnsi="Times New Roman" w:cs="Times New Roman"/>
          <w:sz w:val="24"/>
        </w:rPr>
        <w:t xml:space="preserve"> peningkatan fasilitas</w:t>
      </w:r>
      <w:r w:rsidR="00C3601C">
        <w:rPr>
          <w:rFonts w:ascii="Times New Roman" w:hAnsi="Times New Roman" w:cs="Times New Roman"/>
          <w:sz w:val="24"/>
        </w:rPr>
        <w:t xml:space="preserve"> baik</w:t>
      </w:r>
      <w:r w:rsidRPr="0065623A">
        <w:rPr>
          <w:rFonts w:ascii="Times New Roman" w:hAnsi="Times New Roman" w:cs="Times New Roman"/>
          <w:sz w:val="24"/>
        </w:rPr>
        <w:t xml:space="preserve"> listrik, air, </w:t>
      </w:r>
      <w:r w:rsidR="00C3601C">
        <w:rPr>
          <w:rFonts w:ascii="Times New Roman" w:hAnsi="Times New Roman" w:cs="Times New Roman"/>
          <w:sz w:val="24"/>
        </w:rPr>
        <w:t xml:space="preserve">dan </w:t>
      </w:r>
      <w:r w:rsidRPr="0065623A">
        <w:rPr>
          <w:rFonts w:ascii="Times New Roman" w:hAnsi="Times New Roman" w:cs="Times New Roman"/>
          <w:sz w:val="24"/>
        </w:rPr>
        <w:t>lahan yang luas untuk berjualan</w:t>
      </w:r>
      <w:r w:rsidR="00DF2631">
        <w:rPr>
          <w:rFonts w:ascii="Times New Roman" w:hAnsi="Times New Roman" w:cs="Times New Roman"/>
          <w:sz w:val="24"/>
        </w:rPr>
        <w:t>.</w:t>
      </w:r>
      <w:r w:rsidRPr="0065623A">
        <w:rPr>
          <w:rFonts w:ascii="Times New Roman" w:hAnsi="Times New Roman" w:cs="Times New Roman"/>
          <w:sz w:val="24"/>
        </w:rPr>
        <w:t xml:space="preserve"> </w:t>
      </w:r>
      <w:r w:rsidR="00727E63">
        <w:rPr>
          <w:rFonts w:ascii="Times New Roman" w:hAnsi="Times New Roman" w:cs="Times New Roman"/>
          <w:sz w:val="24"/>
        </w:rPr>
        <w:t xml:space="preserve"> </w:t>
      </w:r>
    </w:p>
    <w:p w:rsidR="00520060" w:rsidRDefault="00520060" w:rsidP="00520060">
      <w:pPr>
        <w:pStyle w:val="ListParagraph"/>
        <w:spacing w:line="240" w:lineRule="auto"/>
        <w:ind w:left="0"/>
        <w:jc w:val="both"/>
        <w:rPr>
          <w:rFonts w:ascii="Times New Roman" w:hAnsi="Times New Roman" w:cs="Times New Roman"/>
          <w:sz w:val="24"/>
        </w:rPr>
      </w:pPr>
      <w:r w:rsidRPr="0065623A">
        <w:rPr>
          <w:rFonts w:ascii="Times New Roman" w:hAnsi="Times New Roman" w:cs="Times New Roman"/>
          <w:sz w:val="24"/>
        </w:rPr>
        <w:t>Kata Kunci</w:t>
      </w:r>
      <w:r w:rsidRPr="0065623A">
        <w:rPr>
          <w:rFonts w:ascii="Times New Roman" w:hAnsi="Times New Roman" w:cs="Times New Roman"/>
          <w:sz w:val="24"/>
        </w:rPr>
        <w:tab/>
      </w:r>
      <w:r w:rsidR="003E6CCA">
        <w:rPr>
          <w:rFonts w:ascii="Times New Roman" w:hAnsi="Times New Roman" w:cs="Times New Roman"/>
          <w:sz w:val="24"/>
        </w:rPr>
        <w:t xml:space="preserve"> </w:t>
      </w:r>
      <w:r w:rsidRPr="0065623A">
        <w:rPr>
          <w:rFonts w:ascii="Times New Roman" w:hAnsi="Times New Roman" w:cs="Times New Roman"/>
          <w:sz w:val="24"/>
        </w:rPr>
        <w:t xml:space="preserve">: Implementasi kebijakan, peraturan daerah, penataan pedagang </w:t>
      </w:r>
      <w:r w:rsidR="00DA20C5">
        <w:rPr>
          <w:rFonts w:ascii="Times New Roman" w:hAnsi="Times New Roman" w:cs="Times New Roman"/>
          <w:sz w:val="24"/>
        </w:rPr>
        <w:t>kaki lima</w:t>
      </w:r>
    </w:p>
    <w:p w:rsidR="00BB2777" w:rsidRDefault="00BB2777" w:rsidP="00520060">
      <w:pPr>
        <w:pStyle w:val="ListParagraph"/>
        <w:spacing w:line="240" w:lineRule="auto"/>
        <w:ind w:left="0"/>
        <w:jc w:val="both"/>
        <w:rPr>
          <w:rFonts w:ascii="Times New Roman" w:hAnsi="Times New Roman" w:cs="Times New Roman"/>
          <w:sz w:val="24"/>
        </w:rPr>
      </w:pPr>
    </w:p>
    <w:p w:rsidR="00BB2777" w:rsidRDefault="00BB2777" w:rsidP="00520060">
      <w:pPr>
        <w:pStyle w:val="ListParagraph"/>
        <w:spacing w:line="240" w:lineRule="auto"/>
        <w:ind w:left="0"/>
        <w:jc w:val="both"/>
        <w:rPr>
          <w:rFonts w:ascii="Times New Roman" w:hAnsi="Times New Roman" w:cs="Times New Roman"/>
          <w:sz w:val="24"/>
        </w:rPr>
      </w:pPr>
    </w:p>
    <w:p w:rsidR="00BB2777" w:rsidRDefault="00BB2777" w:rsidP="00520060">
      <w:pPr>
        <w:pStyle w:val="ListParagraph"/>
        <w:spacing w:line="240" w:lineRule="auto"/>
        <w:ind w:left="0"/>
        <w:jc w:val="both"/>
        <w:rPr>
          <w:rFonts w:ascii="Times New Roman" w:hAnsi="Times New Roman" w:cs="Times New Roman"/>
          <w:sz w:val="24"/>
        </w:rPr>
      </w:pPr>
    </w:p>
    <w:p w:rsidR="00BB2777" w:rsidRDefault="00BB2777" w:rsidP="00520060">
      <w:pPr>
        <w:pStyle w:val="ListParagraph"/>
        <w:spacing w:line="240" w:lineRule="auto"/>
        <w:ind w:left="0"/>
        <w:jc w:val="both"/>
        <w:rPr>
          <w:rFonts w:ascii="Times New Roman" w:hAnsi="Times New Roman" w:cs="Times New Roman"/>
          <w:sz w:val="24"/>
        </w:rPr>
      </w:pPr>
    </w:p>
    <w:p w:rsidR="00BB2777" w:rsidRDefault="00BB2777" w:rsidP="00520060">
      <w:pPr>
        <w:pStyle w:val="ListParagraph"/>
        <w:spacing w:line="240" w:lineRule="auto"/>
        <w:ind w:left="0"/>
        <w:jc w:val="both"/>
        <w:rPr>
          <w:rFonts w:ascii="Times New Roman" w:hAnsi="Times New Roman" w:cs="Times New Roman"/>
          <w:sz w:val="24"/>
        </w:rPr>
      </w:pPr>
    </w:p>
    <w:p w:rsidR="00DA20C5" w:rsidRPr="00D01FB8" w:rsidRDefault="00DA20C5" w:rsidP="00520060">
      <w:pPr>
        <w:pStyle w:val="ListParagraph"/>
        <w:spacing w:line="240" w:lineRule="auto"/>
        <w:ind w:left="0"/>
        <w:jc w:val="both"/>
        <w:rPr>
          <w:rFonts w:ascii="Times New Roman" w:hAnsi="Times New Roman" w:cs="Times New Roman"/>
          <w:sz w:val="24"/>
        </w:rPr>
      </w:pPr>
    </w:p>
    <w:p w:rsidR="00520060" w:rsidRDefault="00520060" w:rsidP="00520060">
      <w:pPr>
        <w:pStyle w:val="ListParagraph"/>
        <w:spacing w:line="240" w:lineRule="auto"/>
        <w:ind w:left="0"/>
        <w:rPr>
          <w:rFonts w:ascii="Times New Roman" w:hAnsi="Times New Roman" w:cs="Times New Roman"/>
          <w:b/>
          <w:sz w:val="24"/>
        </w:rPr>
      </w:pPr>
    </w:p>
    <w:p w:rsidR="00520060" w:rsidRDefault="00520060" w:rsidP="00520060">
      <w:pPr>
        <w:pStyle w:val="ListParagraph"/>
        <w:tabs>
          <w:tab w:val="left" w:pos="2055"/>
        </w:tabs>
        <w:spacing w:line="240" w:lineRule="auto"/>
        <w:ind w:left="0"/>
        <w:rPr>
          <w:rFonts w:ascii="Times New Roman" w:hAnsi="Times New Roman" w:cs="Times New Roman"/>
          <w:b/>
          <w:sz w:val="24"/>
        </w:rPr>
      </w:pPr>
    </w:p>
    <w:p w:rsidR="00B922D9" w:rsidRDefault="00B922D9" w:rsidP="00520060">
      <w:pPr>
        <w:pStyle w:val="ListParagraph"/>
        <w:tabs>
          <w:tab w:val="left" w:pos="2055"/>
        </w:tabs>
        <w:spacing w:line="240" w:lineRule="auto"/>
        <w:ind w:left="0"/>
        <w:rPr>
          <w:rFonts w:ascii="Times New Roman" w:hAnsi="Times New Roman" w:cs="Times New Roman"/>
          <w:b/>
          <w:sz w:val="24"/>
        </w:rPr>
      </w:pPr>
    </w:p>
    <w:p w:rsidR="00B922D9" w:rsidRDefault="00B922D9" w:rsidP="00520060">
      <w:pPr>
        <w:pStyle w:val="ListParagraph"/>
        <w:tabs>
          <w:tab w:val="left" w:pos="2055"/>
        </w:tabs>
        <w:spacing w:line="240" w:lineRule="auto"/>
        <w:ind w:left="0"/>
        <w:rPr>
          <w:rFonts w:ascii="Times New Roman" w:hAnsi="Times New Roman" w:cs="Times New Roman"/>
          <w:b/>
          <w:sz w:val="24"/>
        </w:rPr>
      </w:pPr>
    </w:p>
    <w:p w:rsidR="00B922D9" w:rsidRDefault="00B922D9" w:rsidP="00520060">
      <w:pPr>
        <w:pStyle w:val="ListParagraph"/>
        <w:tabs>
          <w:tab w:val="left" w:pos="2055"/>
        </w:tabs>
        <w:spacing w:line="240" w:lineRule="auto"/>
        <w:ind w:left="0"/>
        <w:rPr>
          <w:rFonts w:ascii="Times New Roman" w:hAnsi="Times New Roman" w:cs="Times New Roman"/>
          <w:b/>
          <w:sz w:val="24"/>
        </w:rPr>
      </w:pPr>
    </w:p>
    <w:p w:rsidR="00B922D9" w:rsidRDefault="00B922D9" w:rsidP="00520060">
      <w:pPr>
        <w:pStyle w:val="ListParagraph"/>
        <w:tabs>
          <w:tab w:val="left" w:pos="2055"/>
        </w:tabs>
        <w:spacing w:line="240" w:lineRule="auto"/>
        <w:ind w:left="0"/>
        <w:rPr>
          <w:rFonts w:ascii="Times New Roman" w:hAnsi="Times New Roman" w:cs="Times New Roman"/>
          <w:b/>
          <w:sz w:val="24"/>
        </w:rPr>
      </w:pPr>
    </w:p>
    <w:p w:rsidR="00B922D9" w:rsidRDefault="00B922D9" w:rsidP="00520060">
      <w:pPr>
        <w:pStyle w:val="ListParagraph"/>
        <w:tabs>
          <w:tab w:val="left" w:pos="2055"/>
        </w:tabs>
        <w:spacing w:line="240" w:lineRule="auto"/>
        <w:ind w:left="0"/>
        <w:rPr>
          <w:rFonts w:ascii="Times New Roman" w:hAnsi="Times New Roman" w:cs="Times New Roman"/>
          <w:b/>
          <w:sz w:val="24"/>
        </w:rPr>
      </w:pPr>
    </w:p>
    <w:p w:rsidR="00B922D9" w:rsidRDefault="00B922D9" w:rsidP="00520060">
      <w:pPr>
        <w:pStyle w:val="ListParagraph"/>
        <w:tabs>
          <w:tab w:val="left" w:pos="2055"/>
        </w:tabs>
        <w:spacing w:line="240" w:lineRule="auto"/>
        <w:ind w:left="0"/>
        <w:rPr>
          <w:rFonts w:ascii="Times New Roman" w:hAnsi="Times New Roman" w:cs="Times New Roman"/>
          <w:b/>
          <w:sz w:val="24"/>
        </w:rPr>
      </w:pPr>
    </w:p>
    <w:p w:rsidR="00B922D9" w:rsidRDefault="00B922D9" w:rsidP="00520060">
      <w:pPr>
        <w:pStyle w:val="ListParagraph"/>
        <w:tabs>
          <w:tab w:val="left" w:pos="2055"/>
        </w:tabs>
        <w:spacing w:line="240" w:lineRule="auto"/>
        <w:ind w:left="0"/>
        <w:rPr>
          <w:rFonts w:ascii="Times New Roman" w:hAnsi="Times New Roman" w:cs="Times New Roman"/>
          <w:b/>
          <w:sz w:val="24"/>
        </w:rPr>
      </w:pPr>
    </w:p>
    <w:p w:rsidR="00B922D9" w:rsidRDefault="00B922D9" w:rsidP="00520060">
      <w:pPr>
        <w:pStyle w:val="ListParagraph"/>
        <w:tabs>
          <w:tab w:val="left" w:pos="2055"/>
        </w:tabs>
        <w:spacing w:line="240" w:lineRule="auto"/>
        <w:ind w:left="0"/>
        <w:rPr>
          <w:rFonts w:ascii="Times New Roman" w:hAnsi="Times New Roman" w:cs="Times New Roman"/>
          <w:b/>
          <w:sz w:val="24"/>
        </w:rPr>
      </w:pPr>
    </w:p>
    <w:p w:rsidR="00B922D9" w:rsidRDefault="00B922D9" w:rsidP="00520060">
      <w:pPr>
        <w:pStyle w:val="ListParagraph"/>
        <w:tabs>
          <w:tab w:val="left" w:pos="2055"/>
        </w:tabs>
        <w:spacing w:line="240" w:lineRule="auto"/>
        <w:ind w:left="0"/>
        <w:rPr>
          <w:rFonts w:ascii="Times New Roman" w:hAnsi="Times New Roman" w:cs="Times New Roman"/>
          <w:b/>
          <w:sz w:val="24"/>
        </w:rPr>
      </w:pPr>
    </w:p>
    <w:p w:rsidR="00B922D9" w:rsidRDefault="00B922D9" w:rsidP="00520060">
      <w:pPr>
        <w:pStyle w:val="ListParagraph"/>
        <w:tabs>
          <w:tab w:val="left" w:pos="2055"/>
        </w:tabs>
        <w:spacing w:line="240" w:lineRule="auto"/>
        <w:ind w:left="0"/>
        <w:rPr>
          <w:rFonts w:ascii="Times New Roman" w:hAnsi="Times New Roman" w:cs="Times New Roman"/>
          <w:b/>
          <w:sz w:val="24"/>
        </w:rPr>
      </w:pPr>
    </w:p>
    <w:p w:rsidR="00B922D9" w:rsidRDefault="00B922D9" w:rsidP="00520060">
      <w:pPr>
        <w:pStyle w:val="ListParagraph"/>
        <w:tabs>
          <w:tab w:val="left" w:pos="2055"/>
        </w:tabs>
        <w:spacing w:line="240" w:lineRule="auto"/>
        <w:ind w:left="0"/>
        <w:rPr>
          <w:rFonts w:ascii="Times New Roman" w:hAnsi="Times New Roman" w:cs="Times New Roman"/>
          <w:b/>
          <w:sz w:val="24"/>
        </w:rPr>
      </w:pPr>
    </w:p>
    <w:p w:rsidR="00B922D9" w:rsidRDefault="00B922D9" w:rsidP="00520060">
      <w:pPr>
        <w:pStyle w:val="ListParagraph"/>
        <w:tabs>
          <w:tab w:val="left" w:pos="2055"/>
        </w:tabs>
        <w:spacing w:line="240" w:lineRule="auto"/>
        <w:ind w:left="0"/>
        <w:rPr>
          <w:rFonts w:ascii="Times New Roman" w:hAnsi="Times New Roman" w:cs="Times New Roman"/>
          <w:b/>
          <w:sz w:val="24"/>
        </w:rPr>
      </w:pPr>
    </w:p>
    <w:p w:rsidR="00B922D9" w:rsidRDefault="00B922D9" w:rsidP="00520060">
      <w:pPr>
        <w:pStyle w:val="ListParagraph"/>
        <w:tabs>
          <w:tab w:val="left" w:pos="2055"/>
        </w:tabs>
        <w:spacing w:line="240" w:lineRule="auto"/>
        <w:ind w:left="0"/>
        <w:rPr>
          <w:rFonts w:ascii="Times New Roman" w:hAnsi="Times New Roman" w:cs="Times New Roman"/>
          <w:b/>
          <w:sz w:val="24"/>
        </w:rPr>
      </w:pPr>
    </w:p>
    <w:p w:rsidR="00B922D9" w:rsidRDefault="00B922D9" w:rsidP="00520060">
      <w:pPr>
        <w:pStyle w:val="ListParagraph"/>
        <w:tabs>
          <w:tab w:val="left" w:pos="2055"/>
        </w:tabs>
        <w:spacing w:line="240" w:lineRule="auto"/>
        <w:ind w:left="0"/>
        <w:rPr>
          <w:rFonts w:ascii="Times New Roman" w:hAnsi="Times New Roman" w:cs="Times New Roman"/>
          <w:b/>
          <w:sz w:val="24"/>
        </w:rPr>
      </w:pPr>
    </w:p>
    <w:p w:rsidR="00B922D9" w:rsidRDefault="00B922D9" w:rsidP="00520060">
      <w:pPr>
        <w:pStyle w:val="ListParagraph"/>
        <w:tabs>
          <w:tab w:val="left" w:pos="2055"/>
        </w:tabs>
        <w:spacing w:line="240" w:lineRule="auto"/>
        <w:ind w:left="0"/>
        <w:rPr>
          <w:rFonts w:ascii="Times New Roman" w:hAnsi="Times New Roman" w:cs="Times New Roman"/>
          <w:b/>
          <w:sz w:val="24"/>
        </w:rPr>
      </w:pPr>
    </w:p>
    <w:p w:rsidR="00B922D9" w:rsidRDefault="00B922D9" w:rsidP="00520060">
      <w:pPr>
        <w:pStyle w:val="ListParagraph"/>
        <w:tabs>
          <w:tab w:val="left" w:pos="2055"/>
        </w:tabs>
        <w:spacing w:line="240" w:lineRule="auto"/>
        <w:ind w:left="0"/>
        <w:rPr>
          <w:rFonts w:ascii="Times New Roman" w:hAnsi="Times New Roman" w:cs="Times New Roman"/>
          <w:b/>
          <w:sz w:val="24"/>
        </w:rPr>
      </w:pPr>
    </w:p>
    <w:p w:rsidR="00BB4F59" w:rsidRDefault="00BB4F59" w:rsidP="00520060">
      <w:pPr>
        <w:pStyle w:val="ListParagraph"/>
        <w:tabs>
          <w:tab w:val="left" w:pos="2055"/>
        </w:tabs>
        <w:spacing w:line="240" w:lineRule="auto"/>
        <w:ind w:left="0"/>
        <w:rPr>
          <w:rFonts w:ascii="Times New Roman" w:hAnsi="Times New Roman" w:cs="Times New Roman"/>
          <w:b/>
          <w:sz w:val="24"/>
        </w:rPr>
      </w:pPr>
    </w:p>
    <w:p w:rsidR="00BB4F59" w:rsidRDefault="00BB4F59" w:rsidP="00520060">
      <w:pPr>
        <w:pStyle w:val="ListParagraph"/>
        <w:tabs>
          <w:tab w:val="left" w:pos="2055"/>
        </w:tabs>
        <w:spacing w:line="240" w:lineRule="auto"/>
        <w:ind w:left="0"/>
        <w:rPr>
          <w:rFonts w:ascii="Times New Roman" w:hAnsi="Times New Roman" w:cs="Times New Roman"/>
          <w:b/>
          <w:sz w:val="24"/>
        </w:rPr>
      </w:pPr>
    </w:p>
    <w:p w:rsidR="00BB2777" w:rsidRDefault="00BB2777" w:rsidP="00520060">
      <w:pPr>
        <w:pStyle w:val="ListParagraph"/>
        <w:spacing w:line="240" w:lineRule="auto"/>
        <w:ind w:left="0"/>
        <w:rPr>
          <w:rFonts w:ascii="Times New Roman" w:hAnsi="Times New Roman" w:cs="Times New Roman"/>
          <w:b/>
          <w:sz w:val="24"/>
        </w:rPr>
      </w:pPr>
    </w:p>
    <w:p w:rsidR="00305FA5" w:rsidRPr="00E50F27" w:rsidRDefault="00305FA5" w:rsidP="00520060">
      <w:pPr>
        <w:pStyle w:val="ListParagraph"/>
        <w:spacing w:line="240" w:lineRule="auto"/>
        <w:ind w:left="0"/>
        <w:rPr>
          <w:rFonts w:ascii="Times New Roman" w:hAnsi="Times New Roman" w:cs="Times New Roman"/>
          <w:b/>
          <w:sz w:val="24"/>
        </w:rPr>
        <w:sectPr w:rsidR="00305FA5" w:rsidRPr="00E50F27" w:rsidSect="00C07273">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pPr>
    </w:p>
    <w:p w:rsidR="00520060" w:rsidRPr="00A04DDE" w:rsidRDefault="00520060" w:rsidP="00520060">
      <w:pPr>
        <w:pStyle w:val="ListParagraph"/>
        <w:spacing w:line="240" w:lineRule="auto"/>
        <w:ind w:left="0"/>
        <w:jc w:val="center"/>
        <w:rPr>
          <w:rFonts w:ascii="Times New Roman" w:hAnsi="Times New Roman" w:cs="Times New Roman"/>
          <w:b/>
          <w:sz w:val="24"/>
        </w:rPr>
      </w:pPr>
      <w:r w:rsidRPr="00B73602">
        <w:rPr>
          <w:rFonts w:ascii="Times New Roman" w:hAnsi="Times New Roman" w:cs="Times New Roman"/>
          <w:b/>
          <w:sz w:val="24"/>
        </w:rPr>
        <w:lastRenderedPageBreak/>
        <w:t>PENDAHULUAN</w:t>
      </w:r>
    </w:p>
    <w:p w:rsidR="00520060" w:rsidRDefault="00520060" w:rsidP="00520060">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 xml:space="preserve">Bogor adalah salah satu kawasan perkotaan yang ada di Indonesia. </w:t>
      </w:r>
      <w:r w:rsidRPr="005E38AC">
        <w:rPr>
          <w:rFonts w:ascii="Times New Roman" w:hAnsi="Times New Roman" w:cs="Times New Roman"/>
          <w:sz w:val="24"/>
          <w:szCs w:val="24"/>
        </w:rPr>
        <w:t>Kota Bogor adalah pusat kota pe</w:t>
      </w:r>
      <w:r>
        <w:rPr>
          <w:rFonts w:ascii="Times New Roman" w:hAnsi="Times New Roman" w:cs="Times New Roman"/>
          <w:sz w:val="24"/>
          <w:szCs w:val="24"/>
        </w:rPr>
        <w:t>rtumbuhan di kawasan penyangga i</w:t>
      </w:r>
      <w:r w:rsidRPr="005E38AC">
        <w:rPr>
          <w:rFonts w:ascii="Times New Roman" w:hAnsi="Times New Roman" w:cs="Times New Roman"/>
          <w:sz w:val="24"/>
          <w:szCs w:val="24"/>
        </w:rPr>
        <w:t>bu kota dan merupakan kota yang stra</w:t>
      </w:r>
      <w:r>
        <w:rPr>
          <w:rFonts w:ascii="Times New Roman" w:hAnsi="Times New Roman" w:cs="Times New Roman"/>
          <w:sz w:val="24"/>
          <w:szCs w:val="24"/>
        </w:rPr>
        <w:t>tegis dalam mencari pekerjaan, baik pekerjaan yang formal maupun informal. Salah satu bentuk pekerjaan informal adalah Pedagang Kaki Lima (PKL).</w:t>
      </w:r>
    </w:p>
    <w:p w:rsidR="00520060" w:rsidRDefault="00520060" w:rsidP="0052006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Pr="005E38AC">
        <w:rPr>
          <w:rFonts w:ascii="Times New Roman" w:hAnsi="Times New Roman" w:cs="Times New Roman"/>
          <w:sz w:val="24"/>
          <w:szCs w:val="24"/>
        </w:rPr>
        <w:t>Pedagang Kaki Lima (PKL) adalah penjual barang dan atau jasa yang secara perorangan dan atau kelompok berusaha dalam</w:t>
      </w:r>
      <w:r>
        <w:rPr>
          <w:rFonts w:ascii="Times New Roman" w:hAnsi="Times New Roman" w:cs="Times New Roman"/>
          <w:sz w:val="24"/>
          <w:szCs w:val="24"/>
        </w:rPr>
        <w:t xml:space="preserve"> </w:t>
      </w:r>
      <w:r w:rsidRPr="005E38AC">
        <w:rPr>
          <w:rFonts w:ascii="Times New Roman" w:hAnsi="Times New Roman" w:cs="Times New Roman"/>
          <w:sz w:val="24"/>
          <w:szCs w:val="24"/>
        </w:rPr>
        <w:t xml:space="preserve"> kegiatan ekonomi yang tergolong dalam skala usaha kecil yang menggunakan fasilitas umum dan bersifat sementara/tidak menetap dengan menggunakan peralatan bergerak maupun tidak bergerak dan atau menggunakan sarana berdagang yang mudah dipindahkan dan dibongkar pasang (Lembar Daerah Kota Bogor Tahun 2006 Nomor 14 Seri E Peraturan Walikota Bogor Nomor 25 Tahun 2006 tentang Petunjuk Pelaksanaan Peraturan Daerah Kota Bogor Nomor 13 Tahun 2005 tentang Penataan Pedagang Kaki Lima).</w:t>
      </w:r>
      <w:r>
        <w:rPr>
          <w:rFonts w:ascii="Times New Roman" w:hAnsi="Times New Roman" w:cs="Times New Roman"/>
          <w:sz w:val="24"/>
          <w:szCs w:val="24"/>
        </w:rPr>
        <w:t xml:space="preserve"> </w:t>
      </w:r>
    </w:p>
    <w:p w:rsidR="00520060" w:rsidRPr="0014700B" w:rsidRDefault="00520060" w:rsidP="0052006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PKL yang berada di kota Bogor sebanyak 4.129 yang tersebar di 6 kecamatan dan PKL yang berada di zona binaan berjumlah 393 di 14 tititk lokasi zona binaan</w:t>
      </w:r>
      <w:r w:rsidRPr="0014700B">
        <w:rPr>
          <w:rFonts w:ascii="Times New Roman" w:hAnsi="Times New Roman" w:cs="Times New Roman"/>
          <w:sz w:val="24"/>
          <w:szCs w:val="24"/>
        </w:rPr>
        <w:t>. Di Kota Bogor fenomena PKL semakin hari semakin bertambah jumlahnya sehingga men</w:t>
      </w:r>
      <w:r>
        <w:rPr>
          <w:rFonts w:ascii="Times New Roman" w:hAnsi="Times New Roman" w:cs="Times New Roman"/>
          <w:sz w:val="24"/>
          <w:szCs w:val="24"/>
        </w:rPr>
        <w:t xml:space="preserve">yebabkan masalah baru di bidang </w:t>
      </w:r>
      <w:r w:rsidRPr="0014700B">
        <w:rPr>
          <w:rFonts w:ascii="Times New Roman" w:hAnsi="Times New Roman" w:cs="Times New Roman"/>
          <w:sz w:val="24"/>
          <w:szCs w:val="24"/>
        </w:rPr>
        <w:t>ketertiban,ke</w:t>
      </w:r>
      <w:r>
        <w:rPr>
          <w:rFonts w:ascii="Times New Roman" w:hAnsi="Times New Roman" w:cs="Times New Roman"/>
          <w:sz w:val="24"/>
          <w:szCs w:val="24"/>
        </w:rPr>
        <w:t>amanan,kebersihan dan keindahan</w:t>
      </w:r>
      <w:r w:rsidRPr="0014700B">
        <w:rPr>
          <w:rFonts w:ascii="Times New Roman" w:hAnsi="Times New Roman" w:cs="Times New Roman"/>
          <w:sz w:val="24"/>
          <w:szCs w:val="24"/>
        </w:rPr>
        <w:t>.</w:t>
      </w:r>
      <w:r>
        <w:rPr>
          <w:rFonts w:ascii="Times New Roman" w:hAnsi="Times New Roman" w:cs="Times New Roman"/>
          <w:sz w:val="24"/>
          <w:szCs w:val="24"/>
        </w:rPr>
        <w:t xml:space="preserve"> </w:t>
      </w:r>
      <w:r w:rsidRPr="0014700B">
        <w:rPr>
          <w:rFonts w:ascii="Times New Roman" w:hAnsi="Times New Roman" w:cs="Times New Roman"/>
          <w:sz w:val="24"/>
          <w:szCs w:val="24"/>
        </w:rPr>
        <w:t xml:space="preserve">Munculnya PKL tentu menimbulkan masalah-masalah diantarnya masalah keamanan, ketertiban, keindahan dan tata ruang. Dalam mengatasi masalah tersebut, maka keberadaan para PKL perlu </w:t>
      </w:r>
      <w:r w:rsidRPr="0014700B">
        <w:rPr>
          <w:rFonts w:ascii="Times New Roman" w:hAnsi="Times New Roman" w:cs="Times New Roman"/>
          <w:sz w:val="24"/>
          <w:szCs w:val="24"/>
        </w:rPr>
        <w:lastRenderedPageBreak/>
        <w:t>ditangani, agar kebersihan, keindahan dan ketertiban kota tetap terjaga.</w:t>
      </w:r>
    </w:p>
    <w:p w:rsidR="00520060" w:rsidRPr="005E38AC" w:rsidRDefault="00520060" w:rsidP="00520060">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Pr="005E38AC">
        <w:rPr>
          <w:rFonts w:ascii="Times New Roman" w:hAnsi="Times New Roman" w:cs="Times New Roman"/>
          <w:sz w:val="24"/>
          <w:szCs w:val="24"/>
        </w:rPr>
        <w:t xml:space="preserve">Pemerintah Kota Bogor telah berupaya mencari alternatif masalahnya dengan jalan mentertibkan </w:t>
      </w:r>
      <w:r>
        <w:rPr>
          <w:rFonts w:ascii="Times New Roman" w:hAnsi="Times New Roman" w:cs="Times New Roman"/>
          <w:sz w:val="24"/>
          <w:szCs w:val="24"/>
        </w:rPr>
        <w:t>dan menggusur atau menata aktif</w:t>
      </w:r>
      <w:r w:rsidRPr="005E38AC">
        <w:rPr>
          <w:rFonts w:ascii="Times New Roman" w:hAnsi="Times New Roman" w:cs="Times New Roman"/>
          <w:sz w:val="24"/>
          <w:szCs w:val="24"/>
        </w:rPr>
        <w:t>itas PKL dengan cara mengembalikan fungsi asli kawasan tersebut serta merelokasi para PKL tersebut ke lokasi baru yang sudah disediakan dan disiapkan oleh pemerintah Kota Bogor. Namun pada kenyataannya, setelah pelaksanaan relokasi dengan penertiban dan penggusuran PKL yang terkadang disertai dengan tindakan pemaksanaan dari petugas penertiban</w:t>
      </w:r>
      <w:r>
        <w:rPr>
          <w:rFonts w:ascii="Times New Roman" w:hAnsi="Times New Roman" w:cs="Times New Roman"/>
          <w:sz w:val="24"/>
          <w:szCs w:val="24"/>
        </w:rPr>
        <w:t>,PKL tersebut</w:t>
      </w:r>
      <w:r w:rsidRPr="005E38AC">
        <w:rPr>
          <w:rFonts w:ascii="Times New Roman" w:hAnsi="Times New Roman" w:cs="Times New Roman"/>
          <w:sz w:val="24"/>
          <w:szCs w:val="24"/>
        </w:rPr>
        <w:t xml:space="preserve"> kembali beraktivitas ke lokasi semula.</w:t>
      </w:r>
    </w:p>
    <w:p w:rsidR="00520060" w:rsidRPr="005E38AC" w:rsidRDefault="00520060" w:rsidP="002F78A7">
      <w:pPr>
        <w:pStyle w:val="ListParagraph"/>
        <w:ind w:left="0"/>
        <w:jc w:val="both"/>
        <w:rPr>
          <w:rFonts w:asciiTheme="majorBidi" w:hAnsiTheme="majorBidi" w:cstheme="majorBidi"/>
          <w:sz w:val="24"/>
          <w:szCs w:val="24"/>
        </w:rPr>
      </w:pPr>
      <w:r>
        <w:rPr>
          <w:rFonts w:ascii="Times New Roman" w:hAnsi="Times New Roman" w:cs="Times New Roman"/>
          <w:sz w:val="24"/>
          <w:szCs w:val="24"/>
        </w:rPr>
        <w:tab/>
      </w:r>
      <w:r w:rsidRPr="005E38AC">
        <w:rPr>
          <w:rFonts w:asciiTheme="majorBidi" w:hAnsiTheme="majorBidi" w:cstheme="majorBidi"/>
          <w:sz w:val="24"/>
          <w:szCs w:val="24"/>
        </w:rPr>
        <w:t xml:space="preserve">Untuk mengatasi </w:t>
      </w:r>
      <w:r>
        <w:rPr>
          <w:rFonts w:asciiTheme="majorBidi" w:hAnsiTheme="majorBidi" w:cstheme="majorBidi"/>
          <w:sz w:val="24"/>
          <w:szCs w:val="24"/>
        </w:rPr>
        <w:t>permasalahan PKL tersebut, pemerintah</w:t>
      </w:r>
      <w:r w:rsidRPr="005E38AC">
        <w:rPr>
          <w:rFonts w:asciiTheme="majorBidi" w:hAnsiTheme="majorBidi" w:cstheme="majorBidi"/>
          <w:sz w:val="24"/>
          <w:szCs w:val="24"/>
        </w:rPr>
        <w:t xml:space="preserve"> Kota Bogor mengeluarkan Peraturan Daerah (Perda</w:t>
      </w:r>
      <w:r>
        <w:rPr>
          <w:rFonts w:asciiTheme="majorBidi" w:hAnsiTheme="majorBidi" w:cstheme="majorBidi"/>
          <w:sz w:val="24"/>
          <w:szCs w:val="24"/>
        </w:rPr>
        <w:t>) Nomor</w:t>
      </w:r>
      <w:r w:rsidRPr="005E38AC">
        <w:rPr>
          <w:rFonts w:asciiTheme="majorBidi" w:hAnsiTheme="majorBidi" w:cstheme="majorBidi"/>
          <w:sz w:val="24"/>
          <w:szCs w:val="24"/>
        </w:rPr>
        <w:t xml:space="preserve"> 13 Tahun 2005 tentang Penataan Pedagang Kaki Lima. Perda ini mengatur tenta</w:t>
      </w:r>
      <w:r>
        <w:rPr>
          <w:rFonts w:asciiTheme="majorBidi" w:hAnsiTheme="majorBidi" w:cstheme="majorBidi"/>
          <w:sz w:val="24"/>
          <w:szCs w:val="24"/>
        </w:rPr>
        <w:t>ng larangan untuk berdagang bagi</w:t>
      </w:r>
      <w:r w:rsidRPr="005E38AC">
        <w:rPr>
          <w:rFonts w:asciiTheme="majorBidi" w:hAnsiTheme="majorBidi" w:cstheme="majorBidi"/>
          <w:sz w:val="24"/>
          <w:szCs w:val="24"/>
        </w:rPr>
        <w:t xml:space="preserve"> PKL di daerah-daerah yang sudah ditetapkan. Pasal yang berkaitan dengan larangan tempat pendirian PKL adalah pasal 2 ayat 3 pada Perda No 13 Tahun 2005</w:t>
      </w:r>
      <w:r>
        <w:rPr>
          <w:rFonts w:asciiTheme="majorBidi" w:hAnsiTheme="majorBidi" w:cstheme="majorBidi"/>
          <w:sz w:val="24"/>
          <w:szCs w:val="24"/>
        </w:rPr>
        <w:t>. Faktanya, di kota Bogor ditemukan PKL berdagang di tempat-tempat yang terlarang.</w:t>
      </w:r>
      <w:r w:rsidR="002F78A7">
        <w:rPr>
          <w:rFonts w:asciiTheme="majorBidi" w:hAnsiTheme="majorBidi" w:cstheme="majorBidi"/>
          <w:sz w:val="24"/>
          <w:szCs w:val="24"/>
        </w:rPr>
        <w:t xml:space="preserve"> </w:t>
      </w:r>
      <w:r w:rsidRPr="005E38AC">
        <w:rPr>
          <w:rFonts w:asciiTheme="majorBidi" w:hAnsiTheme="majorBidi" w:cstheme="majorBidi"/>
          <w:sz w:val="24"/>
          <w:szCs w:val="24"/>
        </w:rPr>
        <w:t>Dari beberapa fakta dan data yang terdapat di lapangan bahwa peneliti menarik kesimpulan sebagai berikut diantaranya;</w:t>
      </w:r>
    </w:p>
    <w:p w:rsidR="00520060" w:rsidRPr="005E38AC" w:rsidRDefault="00520060" w:rsidP="00520060">
      <w:pPr>
        <w:pStyle w:val="ListParagraph"/>
        <w:numPr>
          <w:ilvl w:val="0"/>
          <w:numId w:val="1"/>
        </w:numPr>
        <w:ind w:left="709" w:hanging="284"/>
        <w:jc w:val="both"/>
        <w:rPr>
          <w:rFonts w:asciiTheme="majorBidi" w:hAnsiTheme="majorBidi" w:cstheme="majorBidi"/>
          <w:sz w:val="24"/>
          <w:szCs w:val="24"/>
        </w:rPr>
      </w:pPr>
      <w:r w:rsidRPr="005E38AC">
        <w:rPr>
          <w:rFonts w:asciiTheme="majorBidi" w:hAnsiTheme="majorBidi" w:cstheme="majorBidi"/>
          <w:sz w:val="24"/>
          <w:szCs w:val="24"/>
        </w:rPr>
        <w:t>Kurangnya koordinasi dan kontribusi antara dinas terkait sehingga kurang optimalnya dalam pelaksanaan penataan Pedagang Kaki Lima</w:t>
      </w:r>
    </w:p>
    <w:p w:rsidR="00520060" w:rsidRPr="005E38AC" w:rsidRDefault="00520060" w:rsidP="00520060">
      <w:pPr>
        <w:pStyle w:val="ListParagraph"/>
        <w:numPr>
          <w:ilvl w:val="0"/>
          <w:numId w:val="1"/>
        </w:numPr>
        <w:ind w:left="709" w:hanging="284"/>
        <w:jc w:val="both"/>
        <w:rPr>
          <w:rFonts w:asciiTheme="majorBidi" w:hAnsiTheme="majorBidi" w:cstheme="majorBidi"/>
          <w:sz w:val="24"/>
          <w:szCs w:val="24"/>
        </w:rPr>
      </w:pPr>
      <w:r w:rsidRPr="005E38AC">
        <w:rPr>
          <w:rFonts w:asciiTheme="majorBidi" w:hAnsiTheme="majorBidi" w:cstheme="majorBidi"/>
          <w:sz w:val="24"/>
          <w:szCs w:val="24"/>
        </w:rPr>
        <w:t xml:space="preserve">Efektivitas penerapan Perda yang dikeluarkan masih jauh dari harapan karena masih banyaknya PKL yang berjualan di Kota Bogor terkhusus di badan-badan jalan dan </w:t>
      </w:r>
      <w:r w:rsidRPr="005E38AC">
        <w:rPr>
          <w:rFonts w:asciiTheme="majorBidi" w:hAnsiTheme="majorBidi" w:cstheme="majorBidi"/>
          <w:sz w:val="24"/>
          <w:szCs w:val="24"/>
        </w:rPr>
        <w:lastRenderedPageBreak/>
        <w:t>tidak dihiraukan papan pengumuman yang  dihimbaukan Dinas Koperasi dan UMKM</w:t>
      </w:r>
    </w:p>
    <w:p w:rsidR="00520060" w:rsidRPr="005E38AC" w:rsidRDefault="00520060" w:rsidP="00520060">
      <w:pPr>
        <w:pStyle w:val="ListParagraph"/>
        <w:numPr>
          <w:ilvl w:val="0"/>
          <w:numId w:val="1"/>
        </w:numPr>
        <w:ind w:left="709" w:hanging="284"/>
        <w:jc w:val="both"/>
        <w:rPr>
          <w:rFonts w:asciiTheme="majorBidi" w:hAnsiTheme="majorBidi" w:cstheme="majorBidi"/>
          <w:sz w:val="24"/>
          <w:szCs w:val="24"/>
        </w:rPr>
      </w:pPr>
      <w:r w:rsidRPr="005E38AC">
        <w:rPr>
          <w:rFonts w:asciiTheme="majorBidi" w:hAnsiTheme="majorBidi" w:cstheme="majorBidi"/>
          <w:sz w:val="24"/>
          <w:szCs w:val="24"/>
        </w:rPr>
        <w:t>Belum tersosialisasikan Perda secara menyeluruh sehingga masih banyak  PKL yang belum faham akan maksud dan tujuan penertiban yang dilakukan.</w:t>
      </w:r>
    </w:p>
    <w:p w:rsidR="00520060" w:rsidRPr="002406CA" w:rsidRDefault="00520060" w:rsidP="00520060">
      <w:pPr>
        <w:ind w:firstLine="425"/>
        <w:jc w:val="both"/>
        <w:rPr>
          <w:rFonts w:ascii="Times New Roman" w:hAnsi="Times New Roman" w:cs="Times New Roman"/>
          <w:b/>
          <w:i/>
          <w:sz w:val="24"/>
        </w:rPr>
      </w:pPr>
      <w:r w:rsidRPr="005E38AC">
        <w:rPr>
          <w:rFonts w:asciiTheme="majorBidi" w:hAnsiTheme="majorBidi" w:cstheme="majorBidi"/>
          <w:sz w:val="24"/>
          <w:szCs w:val="24"/>
        </w:rPr>
        <w:t xml:space="preserve">Berdasakan hal tersebut, peneliti tertarik untuk meneliti lebih lanjut, yang akan disusun dalam suatu Skripsi dengan judul </w:t>
      </w:r>
      <w:r w:rsidRPr="005E38AC">
        <w:rPr>
          <w:rFonts w:asciiTheme="majorBidi" w:hAnsiTheme="majorBidi" w:cstheme="majorBidi"/>
          <w:b/>
          <w:i/>
          <w:sz w:val="24"/>
          <w:szCs w:val="24"/>
        </w:rPr>
        <w:t>IMPLEMENTASI P</w:t>
      </w:r>
      <w:r>
        <w:rPr>
          <w:rFonts w:asciiTheme="majorBidi" w:hAnsiTheme="majorBidi" w:cstheme="majorBidi"/>
          <w:b/>
          <w:i/>
          <w:sz w:val="24"/>
          <w:szCs w:val="24"/>
        </w:rPr>
        <w:t>ERATURAN DAERAH KOTA BOGOR NOMOR</w:t>
      </w:r>
      <w:r w:rsidRPr="005E38AC">
        <w:rPr>
          <w:rFonts w:asciiTheme="majorBidi" w:hAnsiTheme="majorBidi" w:cstheme="majorBidi"/>
          <w:b/>
          <w:i/>
          <w:sz w:val="24"/>
          <w:szCs w:val="24"/>
        </w:rPr>
        <w:t xml:space="preserve"> 13 TAHUN 2005 TENTANG PENATAAN PEDAGANG KAKI LIMA</w:t>
      </w:r>
      <w:r w:rsidRPr="000D3FFF">
        <w:rPr>
          <w:rFonts w:ascii="Times New Roman" w:hAnsi="Times New Roman" w:cs="Times New Roman"/>
          <w:b/>
          <w:i/>
          <w:sz w:val="24"/>
        </w:rPr>
        <w:t xml:space="preserve"> </w:t>
      </w:r>
      <w:r>
        <w:rPr>
          <w:rFonts w:ascii="Times New Roman" w:hAnsi="Times New Roman" w:cs="Times New Roman"/>
          <w:b/>
          <w:i/>
          <w:sz w:val="24"/>
          <w:lang w:val="en-US"/>
        </w:rPr>
        <w:t>DI KOTA BOGOR.</w:t>
      </w:r>
    </w:p>
    <w:p w:rsidR="00520060" w:rsidRPr="0063710C" w:rsidRDefault="00520060" w:rsidP="00520060">
      <w:pPr>
        <w:pStyle w:val="ListParagraph"/>
        <w:spacing w:after="0" w:line="240" w:lineRule="auto"/>
        <w:ind w:left="0"/>
        <w:jc w:val="center"/>
        <w:rPr>
          <w:rFonts w:asciiTheme="majorBidi" w:hAnsiTheme="majorBidi" w:cstheme="majorBidi"/>
          <w:b/>
          <w:sz w:val="24"/>
          <w:szCs w:val="24"/>
          <w:lang w:val="en-US"/>
        </w:rPr>
      </w:pPr>
      <w:r>
        <w:rPr>
          <w:rFonts w:asciiTheme="majorBidi" w:hAnsiTheme="majorBidi" w:cstheme="majorBidi"/>
          <w:b/>
          <w:sz w:val="24"/>
          <w:szCs w:val="24"/>
        </w:rPr>
        <w:t>MATERI DAN METODE</w:t>
      </w:r>
    </w:p>
    <w:p w:rsidR="00520060" w:rsidRDefault="00520060" w:rsidP="00520060">
      <w:pPr>
        <w:pStyle w:val="ListParagraph"/>
        <w:spacing w:after="0" w:line="240" w:lineRule="auto"/>
        <w:ind w:left="0"/>
        <w:jc w:val="both"/>
        <w:rPr>
          <w:rFonts w:asciiTheme="majorBidi" w:hAnsiTheme="majorBidi" w:cstheme="majorBidi"/>
          <w:b/>
          <w:sz w:val="24"/>
          <w:szCs w:val="24"/>
        </w:rPr>
      </w:pPr>
      <w:r>
        <w:rPr>
          <w:rFonts w:asciiTheme="majorBidi" w:hAnsiTheme="majorBidi" w:cstheme="majorBidi"/>
          <w:b/>
          <w:sz w:val="24"/>
          <w:szCs w:val="24"/>
        </w:rPr>
        <w:t>Teori Yang Relevan</w:t>
      </w:r>
    </w:p>
    <w:p w:rsidR="00520060" w:rsidRPr="00B219E5" w:rsidRDefault="00520060" w:rsidP="00520060">
      <w:pPr>
        <w:pStyle w:val="ListParagraph"/>
        <w:spacing w:after="0" w:line="240" w:lineRule="auto"/>
        <w:ind w:left="0"/>
        <w:jc w:val="both"/>
        <w:rPr>
          <w:rFonts w:asciiTheme="majorBidi" w:hAnsiTheme="majorBidi" w:cstheme="majorBidi"/>
          <w:sz w:val="24"/>
          <w:szCs w:val="24"/>
        </w:rPr>
      </w:pPr>
      <w:r>
        <w:rPr>
          <w:rFonts w:asciiTheme="majorBidi" w:hAnsiTheme="majorBidi" w:cstheme="majorBidi"/>
          <w:b/>
          <w:sz w:val="24"/>
          <w:szCs w:val="24"/>
        </w:rPr>
        <w:tab/>
      </w:r>
      <w:r w:rsidRPr="00B219E5">
        <w:rPr>
          <w:rFonts w:asciiTheme="majorBidi" w:hAnsiTheme="majorBidi" w:cstheme="majorBidi"/>
          <w:sz w:val="24"/>
          <w:szCs w:val="24"/>
        </w:rPr>
        <w:t xml:space="preserve">Untuk mengukur keberhasilan implementasi peraturan daerah Kota Bogor nomor 13 tahun 2005 tentang penataan pedagang kaki lima. Maka dalam penelitian ini menggunakan </w:t>
      </w:r>
      <w:r>
        <w:rPr>
          <w:rFonts w:asciiTheme="majorBidi" w:hAnsiTheme="majorBidi" w:cstheme="majorBidi"/>
          <w:sz w:val="24"/>
          <w:szCs w:val="24"/>
        </w:rPr>
        <w:t>pendekatan teori E</w:t>
      </w:r>
      <w:r w:rsidRPr="00B219E5">
        <w:rPr>
          <w:rFonts w:asciiTheme="majorBidi" w:hAnsiTheme="majorBidi" w:cstheme="majorBidi"/>
          <w:sz w:val="24"/>
          <w:szCs w:val="24"/>
        </w:rPr>
        <w:t>dward III yang menentukkan keberhasilan impelemntasi kebijakan yaitu Dimensi Komunikasi, Sumber Daya, Disposisi dan Struktur Birokrasi dengan uraian :</w:t>
      </w:r>
    </w:p>
    <w:p w:rsidR="00520060" w:rsidRPr="005E38AC" w:rsidRDefault="00520060" w:rsidP="00520060">
      <w:pPr>
        <w:numPr>
          <w:ilvl w:val="0"/>
          <w:numId w:val="6"/>
        </w:numPr>
        <w:spacing w:after="0" w:line="240" w:lineRule="auto"/>
        <w:jc w:val="both"/>
        <w:rPr>
          <w:rFonts w:asciiTheme="majorBidi" w:hAnsiTheme="majorBidi" w:cstheme="majorBidi"/>
          <w:sz w:val="24"/>
          <w:szCs w:val="24"/>
        </w:rPr>
      </w:pPr>
      <w:r w:rsidRPr="005E38AC">
        <w:rPr>
          <w:rFonts w:asciiTheme="majorBidi" w:hAnsiTheme="majorBidi" w:cstheme="majorBidi"/>
          <w:sz w:val="24"/>
          <w:szCs w:val="24"/>
        </w:rPr>
        <w:t xml:space="preserve">Komunikasi </w:t>
      </w:r>
    </w:p>
    <w:p w:rsidR="00520060" w:rsidRPr="005E38AC" w:rsidRDefault="00520060" w:rsidP="00520060">
      <w:pPr>
        <w:spacing w:line="240" w:lineRule="auto"/>
        <w:ind w:left="709"/>
        <w:jc w:val="both"/>
        <w:rPr>
          <w:rFonts w:asciiTheme="majorBidi" w:hAnsiTheme="majorBidi" w:cstheme="majorBidi"/>
          <w:sz w:val="24"/>
          <w:szCs w:val="24"/>
        </w:rPr>
      </w:pPr>
      <w:r w:rsidRPr="005E38AC">
        <w:rPr>
          <w:rFonts w:asciiTheme="majorBidi" w:hAnsiTheme="majorBidi" w:cstheme="majorBidi"/>
          <w:sz w:val="24"/>
          <w:szCs w:val="24"/>
        </w:rPr>
        <w:t>Secara umum Edward membahas 3 hal penting dalam proses komunikasi kebijakan, yakni transmi</w:t>
      </w:r>
      <w:r>
        <w:rPr>
          <w:rFonts w:asciiTheme="majorBidi" w:hAnsiTheme="majorBidi" w:cstheme="majorBidi"/>
          <w:sz w:val="24"/>
          <w:szCs w:val="24"/>
        </w:rPr>
        <w:t>si, konsistensi dan kejelasan (</w:t>
      </w:r>
      <w:r w:rsidRPr="005E38AC">
        <w:rPr>
          <w:rFonts w:asciiTheme="majorBidi" w:hAnsiTheme="majorBidi" w:cstheme="majorBidi"/>
          <w:sz w:val="24"/>
          <w:szCs w:val="24"/>
        </w:rPr>
        <w:t xml:space="preserve">clarity). Menurut Edward, persyaratan pertama bagi implementasi kebijakan yang efektif adalah bahwa mereka melaksanakan keputusan-kepuptusan harus mengetahui apa yang harus mereka lakukan. </w:t>
      </w:r>
    </w:p>
    <w:p w:rsidR="00520060" w:rsidRPr="005E38AC" w:rsidRDefault="00520060" w:rsidP="00520060">
      <w:pPr>
        <w:numPr>
          <w:ilvl w:val="0"/>
          <w:numId w:val="6"/>
        </w:numPr>
        <w:spacing w:after="0" w:line="240" w:lineRule="auto"/>
        <w:jc w:val="both"/>
        <w:rPr>
          <w:rFonts w:asciiTheme="majorBidi" w:hAnsiTheme="majorBidi" w:cstheme="majorBidi"/>
          <w:sz w:val="24"/>
          <w:szCs w:val="24"/>
        </w:rPr>
      </w:pPr>
      <w:r w:rsidRPr="005E38AC">
        <w:rPr>
          <w:rFonts w:asciiTheme="majorBidi" w:hAnsiTheme="majorBidi" w:cstheme="majorBidi"/>
          <w:sz w:val="24"/>
          <w:szCs w:val="24"/>
        </w:rPr>
        <w:t xml:space="preserve">Sumber Daya Manusia </w:t>
      </w:r>
    </w:p>
    <w:p w:rsidR="00520060" w:rsidRPr="005E38AC" w:rsidRDefault="00520060" w:rsidP="00520060">
      <w:pPr>
        <w:spacing w:after="0" w:line="240" w:lineRule="auto"/>
        <w:ind w:left="720"/>
        <w:jc w:val="both"/>
        <w:rPr>
          <w:rFonts w:asciiTheme="majorBidi" w:hAnsiTheme="majorBidi" w:cstheme="majorBidi"/>
          <w:sz w:val="24"/>
          <w:szCs w:val="24"/>
        </w:rPr>
      </w:pPr>
      <w:r w:rsidRPr="005E38AC">
        <w:rPr>
          <w:rFonts w:asciiTheme="majorBidi" w:hAnsiTheme="majorBidi" w:cstheme="majorBidi"/>
          <w:sz w:val="24"/>
          <w:szCs w:val="24"/>
        </w:rPr>
        <w:t xml:space="preserve">Sumber daya manusia merupakan faktor yang penting dalam melaksanakan kebijakan publik. Sumber - sumber yang penting </w:t>
      </w:r>
      <w:r w:rsidRPr="005E38AC">
        <w:rPr>
          <w:rFonts w:asciiTheme="majorBidi" w:hAnsiTheme="majorBidi" w:cstheme="majorBidi"/>
          <w:sz w:val="24"/>
          <w:szCs w:val="24"/>
        </w:rPr>
        <w:lastRenderedPageBreak/>
        <w:t xml:space="preserve">meliputi : Staf yang memadai serta keahlian-keahlian yang baik serta melaksanakan tugas-tugas mereka, wewenang dan fasilitas - fasilitas yang diperlukan untuk menerjemahkan usul-usul diatas kertas guna melaksanakan pelayanan publik. </w:t>
      </w:r>
    </w:p>
    <w:p w:rsidR="00520060" w:rsidRPr="005E38AC" w:rsidRDefault="00520060" w:rsidP="00520060">
      <w:pPr>
        <w:numPr>
          <w:ilvl w:val="0"/>
          <w:numId w:val="6"/>
        </w:numPr>
        <w:spacing w:after="0" w:line="240" w:lineRule="auto"/>
        <w:jc w:val="both"/>
        <w:rPr>
          <w:rFonts w:asciiTheme="majorBidi" w:hAnsiTheme="majorBidi" w:cstheme="majorBidi"/>
          <w:sz w:val="24"/>
          <w:szCs w:val="24"/>
        </w:rPr>
      </w:pPr>
      <w:r w:rsidRPr="005E38AC">
        <w:rPr>
          <w:rFonts w:asciiTheme="majorBidi" w:hAnsiTheme="majorBidi" w:cstheme="majorBidi"/>
          <w:sz w:val="24"/>
          <w:szCs w:val="24"/>
        </w:rPr>
        <w:t xml:space="preserve">Disposisi (kecenderungan - kecenderungan) </w:t>
      </w:r>
    </w:p>
    <w:p w:rsidR="00520060" w:rsidRPr="005E38AC" w:rsidRDefault="00520060" w:rsidP="00520060">
      <w:pPr>
        <w:spacing w:after="0" w:line="240" w:lineRule="auto"/>
        <w:ind w:left="720"/>
        <w:jc w:val="both"/>
        <w:rPr>
          <w:rFonts w:asciiTheme="majorBidi" w:hAnsiTheme="majorBidi" w:cstheme="majorBidi"/>
          <w:sz w:val="24"/>
          <w:szCs w:val="24"/>
        </w:rPr>
      </w:pPr>
      <w:r w:rsidRPr="005E38AC">
        <w:rPr>
          <w:rFonts w:asciiTheme="majorBidi" w:hAnsiTheme="majorBidi" w:cstheme="majorBidi"/>
          <w:sz w:val="24"/>
          <w:szCs w:val="24"/>
        </w:rPr>
        <w:t xml:space="preserve">Kecenderungan dari pelaksana kebijakan merupakan faktor yang ketiga yang mempunyai konsekuensi-konsekuensi yang penting bagi implementasi kebijakan yang efektif, jika para pelaksana bersikap baik terhadap kebijakan tertentu, dan hal itu berarti adanya dukungan, kemungkinan besar mereka melaksanakan kebijakan sebagaimana yang di inginkan oleh para pembuat keputusan awal. Demikian pula sebaliknya, bila tingkah laku - tingkah laku atau persfektif - persfektif para pelaksana  berada dalam pembuat keputusan, maka proses pelaksana suatu kebijakan menjadi semakin sulit. </w:t>
      </w:r>
    </w:p>
    <w:p w:rsidR="00520060" w:rsidRPr="005E38AC" w:rsidRDefault="00520060" w:rsidP="00520060">
      <w:pPr>
        <w:numPr>
          <w:ilvl w:val="0"/>
          <w:numId w:val="6"/>
        </w:numPr>
        <w:spacing w:after="0" w:line="240" w:lineRule="auto"/>
        <w:jc w:val="both"/>
        <w:rPr>
          <w:rFonts w:asciiTheme="majorBidi" w:hAnsiTheme="majorBidi" w:cstheme="majorBidi"/>
          <w:sz w:val="24"/>
          <w:szCs w:val="24"/>
        </w:rPr>
      </w:pPr>
      <w:r w:rsidRPr="005E38AC">
        <w:rPr>
          <w:rFonts w:asciiTheme="majorBidi" w:hAnsiTheme="majorBidi" w:cstheme="majorBidi"/>
          <w:sz w:val="24"/>
          <w:szCs w:val="24"/>
        </w:rPr>
        <w:t xml:space="preserve">Struktur Birokrasi </w:t>
      </w:r>
    </w:p>
    <w:p w:rsidR="00251526" w:rsidRPr="0013278F" w:rsidRDefault="00520060" w:rsidP="0013278F">
      <w:pPr>
        <w:spacing w:after="0" w:line="240" w:lineRule="auto"/>
        <w:ind w:left="720"/>
        <w:jc w:val="both"/>
        <w:rPr>
          <w:rFonts w:asciiTheme="majorBidi" w:hAnsiTheme="majorBidi" w:cstheme="majorBidi"/>
          <w:sz w:val="24"/>
          <w:szCs w:val="24"/>
        </w:rPr>
      </w:pPr>
      <w:r w:rsidRPr="005E38AC">
        <w:rPr>
          <w:rFonts w:asciiTheme="majorBidi" w:hAnsiTheme="majorBidi" w:cstheme="majorBidi"/>
          <w:sz w:val="24"/>
          <w:szCs w:val="24"/>
        </w:rPr>
        <w:t xml:space="preserve">Birokrasi merupakan salah satu badan yang paling sering bahkan secara keseluruhan menjadi pelaksana kebijakan birokrasi baik secara sadar atau tidak sadar memilih bentuk bentuk organisasi untuk kesepakatan kolektif, dalam rangka memecahkan masalah- masalah sosial dalam kehidupan modern. Mereka tidak hanya berada salam struktur pemerintahan, tetapi juga dalam organisasi-organisasi swasta yang lain bahkan di institusi- institusi pendidikan dan kadang kala suatu sistem birokrasi sengaja di ciptakan untuk menjalankan suatu kebijakan tertentu. </w:t>
      </w:r>
    </w:p>
    <w:p w:rsidR="00520060" w:rsidRDefault="00520060" w:rsidP="00520060">
      <w:pPr>
        <w:pStyle w:val="ListParagraph"/>
        <w:spacing w:after="0" w:line="240" w:lineRule="auto"/>
        <w:ind w:left="0"/>
        <w:jc w:val="both"/>
        <w:rPr>
          <w:rFonts w:asciiTheme="majorBidi" w:hAnsiTheme="majorBidi" w:cstheme="majorBidi"/>
          <w:b/>
          <w:sz w:val="24"/>
          <w:szCs w:val="24"/>
        </w:rPr>
      </w:pPr>
      <w:r>
        <w:rPr>
          <w:rFonts w:asciiTheme="majorBidi" w:hAnsiTheme="majorBidi" w:cstheme="majorBidi"/>
          <w:b/>
          <w:sz w:val="24"/>
          <w:szCs w:val="24"/>
        </w:rPr>
        <w:lastRenderedPageBreak/>
        <w:t>Pendekatan Penelitian</w:t>
      </w:r>
    </w:p>
    <w:p w:rsidR="00520060" w:rsidRDefault="00520060" w:rsidP="00520060">
      <w:pPr>
        <w:pStyle w:val="ListParagraph"/>
        <w:spacing w:after="0" w:line="240" w:lineRule="auto"/>
        <w:ind w:left="0"/>
        <w:jc w:val="both"/>
        <w:rPr>
          <w:rFonts w:asciiTheme="majorBidi" w:hAnsiTheme="majorBidi" w:cstheme="majorBidi"/>
          <w:sz w:val="24"/>
          <w:szCs w:val="24"/>
        </w:rPr>
      </w:pPr>
      <w:r>
        <w:rPr>
          <w:rFonts w:asciiTheme="majorBidi" w:hAnsiTheme="majorBidi" w:cstheme="majorBidi"/>
          <w:b/>
          <w:sz w:val="24"/>
          <w:szCs w:val="24"/>
        </w:rPr>
        <w:tab/>
      </w:r>
      <w:r w:rsidRPr="008D4C05">
        <w:rPr>
          <w:rFonts w:asciiTheme="majorBidi" w:hAnsiTheme="majorBidi" w:cstheme="majorBidi"/>
          <w:sz w:val="24"/>
          <w:szCs w:val="24"/>
        </w:rPr>
        <w:t>Pendekatan penelitian ada dua macam yaitu pendekatan kuantitatif dan pendekatan kualitatif. Pendekatan kuantitatif artinya informasi atau data yang disajikan berupa angka sedagkan pendekatan kualitatif informasi atau data yang disajikan berupa pertanyaan.</w:t>
      </w:r>
    </w:p>
    <w:p w:rsidR="002F78A7" w:rsidRPr="008D4C05" w:rsidRDefault="002F78A7" w:rsidP="00520060">
      <w:pPr>
        <w:pStyle w:val="ListParagraph"/>
        <w:spacing w:after="0" w:line="240" w:lineRule="auto"/>
        <w:ind w:left="0"/>
        <w:jc w:val="both"/>
        <w:rPr>
          <w:rFonts w:asciiTheme="majorBidi" w:hAnsiTheme="majorBidi" w:cstheme="majorBidi"/>
          <w:sz w:val="24"/>
          <w:szCs w:val="24"/>
        </w:rPr>
      </w:pPr>
    </w:p>
    <w:p w:rsidR="00520060" w:rsidRDefault="00520060" w:rsidP="00520060">
      <w:pPr>
        <w:pStyle w:val="ListParagraph"/>
        <w:spacing w:before="240"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Metode penelitian</w:t>
      </w:r>
    </w:p>
    <w:p w:rsidR="00520060" w:rsidRPr="007B0BBA" w:rsidRDefault="00520060" w:rsidP="00520060">
      <w:pPr>
        <w:spacing w:after="0" w:line="240" w:lineRule="auto"/>
        <w:ind w:right="134"/>
        <w:jc w:val="both"/>
        <w:rPr>
          <w:rFonts w:ascii="Times New Roman" w:hAnsi="Times New Roman" w:cs="Times New Roman"/>
          <w:b/>
          <w:sz w:val="24"/>
          <w:szCs w:val="24"/>
        </w:rPr>
      </w:pPr>
      <w:r>
        <w:rPr>
          <w:rFonts w:ascii="Times New Roman" w:hAnsi="Times New Roman" w:cs="Times New Roman"/>
          <w:sz w:val="24"/>
          <w:szCs w:val="24"/>
        </w:rPr>
        <w:tab/>
      </w:r>
      <w:r w:rsidRPr="005E38AC">
        <w:rPr>
          <w:rFonts w:ascii="Times New Roman" w:hAnsi="Times New Roman" w:cs="Times New Roman"/>
          <w:sz w:val="24"/>
          <w:szCs w:val="24"/>
        </w:rPr>
        <w:t>Metode yang digunakan dalam penelitian ini adalah metode deskriptif.  Menurut Sugiyono (2013:53), definisi metode deskriptif adalah sebagai berikut :</w:t>
      </w:r>
    </w:p>
    <w:p w:rsidR="00520060" w:rsidRDefault="00520060" w:rsidP="00520060">
      <w:pPr>
        <w:spacing w:after="0" w:line="240" w:lineRule="auto"/>
        <w:ind w:left="426" w:hanging="426"/>
        <w:jc w:val="both"/>
        <w:rPr>
          <w:rFonts w:ascii="Times New Roman" w:hAnsi="Times New Roman" w:cs="Times New Roman"/>
          <w:sz w:val="24"/>
          <w:szCs w:val="24"/>
        </w:rPr>
      </w:pPr>
      <w:r w:rsidRPr="005E38AC">
        <w:rPr>
          <w:rFonts w:ascii="Times New Roman" w:hAnsi="Times New Roman" w:cs="Times New Roman"/>
          <w:sz w:val="24"/>
          <w:szCs w:val="24"/>
        </w:rPr>
        <w:tab/>
        <w:t>“Suatu rumusan masalah yang berkenaan dengan pernyataan terhadap keberadaan variable mandiri, baik hanya pada satu variabel atau lebih (variabel mandiri adalah variabel yang berdiri sendiri, bukan variabel independen, karena kalau variabel independen selalu dipasangkan dengan variabel dependen)”.</w:t>
      </w:r>
    </w:p>
    <w:p w:rsidR="002F78A7" w:rsidRPr="0063710C" w:rsidRDefault="002F78A7" w:rsidP="00520060">
      <w:pPr>
        <w:spacing w:after="0" w:line="240" w:lineRule="auto"/>
        <w:ind w:left="426" w:hanging="426"/>
        <w:jc w:val="both"/>
        <w:rPr>
          <w:rFonts w:ascii="Times New Roman" w:hAnsi="Times New Roman" w:cs="Times New Roman"/>
          <w:sz w:val="24"/>
          <w:szCs w:val="24"/>
          <w:lang w:val="en-US"/>
        </w:rPr>
      </w:pPr>
    </w:p>
    <w:p w:rsidR="00520060" w:rsidRDefault="00520060" w:rsidP="00520060">
      <w:pPr>
        <w:spacing w:after="0" w:line="240" w:lineRule="auto"/>
        <w:ind w:left="720" w:hanging="720"/>
        <w:jc w:val="both"/>
        <w:rPr>
          <w:rFonts w:ascii="Times New Roman" w:hAnsi="Times New Roman" w:cs="Times New Roman"/>
          <w:b/>
          <w:sz w:val="24"/>
          <w:szCs w:val="24"/>
        </w:rPr>
      </w:pPr>
      <w:r w:rsidRPr="008D4C05">
        <w:rPr>
          <w:rFonts w:ascii="Times New Roman" w:hAnsi="Times New Roman" w:cs="Times New Roman"/>
          <w:b/>
          <w:sz w:val="24"/>
          <w:szCs w:val="24"/>
        </w:rPr>
        <w:t>Jenis dan Teknik Pengumpulan Data</w:t>
      </w:r>
    </w:p>
    <w:p w:rsidR="00520060" w:rsidRPr="005E38AC" w:rsidRDefault="00520060" w:rsidP="005200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5E38AC">
        <w:rPr>
          <w:rFonts w:ascii="Times New Roman" w:hAnsi="Times New Roman" w:cs="Times New Roman"/>
          <w:sz w:val="24"/>
          <w:szCs w:val="24"/>
        </w:rPr>
        <w:t>Untuk mendukung perolehan data yang sesuai dengan apa yang diharapkan peneliti dalam melakukan penelitian dengan teknik pengumpulan data sebagai berikut:</w:t>
      </w:r>
    </w:p>
    <w:p w:rsidR="00520060" w:rsidRPr="005E38AC" w:rsidRDefault="00520060" w:rsidP="00520060">
      <w:pPr>
        <w:numPr>
          <w:ilvl w:val="0"/>
          <w:numId w:val="3"/>
        </w:numPr>
        <w:spacing w:after="0" w:line="240" w:lineRule="auto"/>
        <w:ind w:left="426" w:hanging="426"/>
        <w:jc w:val="both"/>
        <w:rPr>
          <w:rFonts w:ascii="Times New Roman" w:hAnsi="Times New Roman" w:cs="Times New Roman"/>
          <w:sz w:val="24"/>
          <w:szCs w:val="24"/>
        </w:rPr>
      </w:pPr>
      <w:r w:rsidRPr="005E38AC">
        <w:rPr>
          <w:rFonts w:ascii="Times New Roman" w:hAnsi="Times New Roman" w:cs="Times New Roman"/>
          <w:sz w:val="24"/>
          <w:szCs w:val="24"/>
        </w:rPr>
        <w:t>Studi Kepustakaan</w:t>
      </w:r>
    </w:p>
    <w:p w:rsidR="00520060" w:rsidRPr="005E38AC" w:rsidRDefault="00520060" w:rsidP="00520060">
      <w:pPr>
        <w:pStyle w:val="ListParagraph"/>
        <w:spacing w:after="0" w:line="240" w:lineRule="auto"/>
        <w:ind w:left="426"/>
        <w:jc w:val="both"/>
        <w:rPr>
          <w:rFonts w:ascii="Times New Roman" w:hAnsi="Times New Roman" w:cs="Times New Roman"/>
          <w:sz w:val="24"/>
          <w:szCs w:val="24"/>
        </w:rPr>
      </w:pPr>
      <w:r w:rsidRPr="005E38AC">
        <w:rPr>
          <w:rFonts w:ascii="Times New Roman" w:hAnsi="Times New Roman" w:cs="Times New Roman"/>
          <w:sz w:val="24"/>
          <w:szCs w:val="24"/>
        </w:rPr>
        <w:tab/>
        <w:t>Menurut Moleong, studi kepustakaan yaitu dengan cara mengumpulkan, membaca dan menelaah kepustakaan yang berkenaan dengan penelitian yang berasal dari buku pedoman maupun yang berasal dari sumber lainnya yang berkaitan dengan penelitian.</w:t>
      </w:r>
    </w:p>
    <w:p w:rsidR="00520060" w:rsidRDefault="00520060" w:rsidP="00520060">
      <w:pPr>
        <w:pStyle w:val="ListParagraph"/>
        <w:numPr>
          <w:ilvl w:val="0"/>
          <w:numId w:val="3"/>
        </w:numPr>
        <w:spacing w:after="0" w:line="240" w:lineRule="auto"/>
        <w:ind w:left="426" w:hanging="426"/>
        <w:jc w:val="both"/>
        <w:rPr>
          <w:rFonts w:ascii="Times New Roman" w:hAnsi="Times New Roman" w:cs="Times New Roman"/>
          <w:sz w:val="24"/>
          <w:szCs w:val="24"/>
        </w:rPr>
      </w:pPr>
      <w:r w:rsidRPr="005E38AC">
        <w:rPr>
          <w:rFonts w:ascii="Times New Roman" w:hAnsi="Times New Roman" w:cs="Times New Roman"/>
          <w:sz w:val="24"/>
          <w:szCs w:val="24"/>
        </w:rPr>
        <w:t>Studi Lapangan</w:t>
      </w:r>
    </w:p>
    <w:p w:rsidR="00520060" w:rsidRPr="005E38AC" w:rsidRDefault="00520060" w:rsidP="00520060">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 </w:t>
      </w:r>
      <w:r w:rsidRPr="005E38AC">
        <w:rPr>
          <w:rFonts w:ascii="Times New Roman" w:hAnsi="Times New Roman" w:cs="Times New Roman"/>
          <w:sz w:val="24"/>
          <w:szCs w:val="24"/>
        </w:rPr>
        <w:t>Observasi</w:t>
      </w:r>
    </w:p>
    <w:p w:rsidR="00520060" w:rsidRDefault="00520060" w:rsidP="00520060">
      <w:pPr>
        <w:pStyle w:val="ListParagraph"/>
        <w:spacing w:after="0" w:line="240" w:lineRule="auto"/>
        <w:ind w:left="426"/>
        <w:jc w:val="both"/>
        <w:rPr>
          <w:rFonts w:ascii="Times New Roman" w:hAnsi="Times New Roman" w:cs="Times New Roman"/>
          <w:sz w:val="24"/>
          <w:szCs w:val="24"/>
        </w:rPr>
      </w:pPr>
      <w:r w:rsidRPr="005E38AC">
        <w:rPr>
          <w:rFonts w:ascii="Times New Roman" w:hAnsi="Times New Roman" w:cs="Times New Roman"/>
          <w:sz w:val="24"/>
          <w:szCs w:val="24"/>
        </w:rPr>
        <w:tab/>
        <w:t>Observasi yaitu pengumpulan data dengan cara melakukan pengamatan   langsung terhadap responden penelitian.</w:t>
      </w:r>
    </w:p>
    <w:p w:rsidR="00520060" w:rsidRPr="005E38AC" w:rsidRDefault="00520060" w:rsidP="00520060">
      <w:pPr>
        <w:pStyle w:val="ListParagraph"/>
        <w:spacing w:after="0" w:line="240" w:lineRule="auto"/>
        <w:ind w:left="851" w:hanging="425"/>
        <w:jc w:val="both"/>
        <w:rPr>
          <w:rFonts w:asciiTheme="majorBidi" w:hAnsiTheme="majorBidi" w:cstheme="majorBidi"/>
          <w:sz w:val="24"/>
          <w:szCs w:val="24"/>
        </w:rPr>
      </w:pPr>
      <w:r>
        <w:rPr>
          <w:rFonts w:asciiTheme="majorBidi" w:hAnsiTheme="majorBidi" w:cstheme="majorBidi"/>
          <w:sz w:val="24"/>
          <w:szCs w:val="24"/>
        </w:rPr>
        <w:t xml:space="preserve">b. </w:t>
      </w:r>
      <w:r w:rsidRPr="005E38AC">
        <w:rPr>
          <w:rFonts w:asciiTheme="majorBidi" w:hAnsiTheme="majorBidi" w:cstheme="majorBidi"/>
          <w:sz w:val="24"/>
          <w:szCs w:val="24"/>
        </w:rPr>
        <w:t>Wawancara</w:t>
      </w:r>
    </w:p>
    <w:p w:rsidR="00520060" w:rsidRDefault="00520060" w:rsidP="00520060">
      <w:pPr>
        <w:pStyle w:val="ListParagraph"/>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ab/>
      </w:r>
      <w:r w:rsidRPr="005E38AC">
        <w:rPr>
          <w:rFonts w:asciiTheme="majorBidi" w:hAnsiTheme="majorBidi" w:cstheme="majorBidi"/>
          <w:sz w:val="24"/>
          <w:szCs w:val="24"/>
        </w:rPr>
        <w:t xml:space="preserve">Menurut Sugiyono (2012:157), wawancara digunakan sebagai teknik pengumpulan data apabila peneliti </w:t>
      </w:r>
      <w:r w:rsidRPr="005E38AC">
        <w:rPr>
          <w:rFonts w:asciiTheme="majorBidi" w:hAnsiTheme="majorBidi" w:cstheme="majorBidi"/>
          <w:sz w:val="24"/>
          <w:szCs w:val="24"/>
        </w:rPr>
        <w:lastRenderedPageBreak/>
        <w:t>ingin melakukan studi pendahuluan untuk menemukan permasalahan yang harus diteliti, dan juga apabila peneliti ingin mengetahui hal-hal dari responden yang lebih mendalam dan jumlah respondennya sedikit/kecil</w:t>
      </w:r>
      <w:r>
        <w:rPr>
          <w:rFonts w:asciiTheme="majorBidi" w:hAnsiTheme="majorBidi" w:cstheme="majorBidi"/>
          <w:sz w:val="24"/>
          <w:szCs w:val="24"/>
        </w:rPr>
        <w:t>.</w:t>
      </w:r>
    </w:p>
    <w:p w:rsidR="00520060" w:rsidRPr="005E38AC" w:rsidRDefault="00520060" w:rsidP="00520060">
      <w:pPr>
        <w:pStyle w:val="ListParagraph"/>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3. </w:t>
      </w:r>
      <w:r w:rsidRPr="005E38AC">
        <w:rPr>
          <w:rFonts w:asciiTheme="majorBidi" w:hAnsiTheme="majorBidi" w:cstheme="majorBidi"/>
          <w:sz w:val="24"/>
          <w:szCs w:val="24"/>
        </w:rPr>
        <w:t>Kuesioner (Angket)</w:t>
      </w:r>
    </w:p>
    <w:p w:rsidR="00520060" w:rsidRDefault="00520060" w:rsidP="00520060">
      <w:pPr>
        <w:pStyle w:val="ListParagraph"/>
        <w:spacing w:after="0" w:line="240" w:lineRule="auto"/>
        <w:ind w:left="426"/>
        <w:jc w:val="both"/>
        <w:rPr>
          <w:rFonts w:asciiTheme="majorBidi" w:hAnsiTheme="majorBidi" w:cstheme="majorBidi"/>
          <w:sz w:val="24"/>
          <w:szCs w:val="24"/>
        </w:rPr>
      </w:pPr>
      <w:r w:rsidRPr="005E38AC">
        <w:rPr>
          <w:rFonts w:asciiTheme="majorBidi" w:hAnsiTheme="majorBidi" w:cstheme="majorBidi"/>
          <w:sz w:val="24"/>
          <w:szCs w:val="24"/>
        </w:rPr>
        <w:tab/>
        <w:t>Menurut Sugiyono (2012;162)), kuesinoner merupakan teknik pengumpulan data yang dilakukan dengan cara memberi seperangkat pertanyaan dan pernyataan tertulis kepada responden untuk dijawabnya.</w:t>
      </w:r>
    </w:p>
    <w:p w:rsidR="002F78A7" w:rsidRPr="005E38AC" w:rsidRDefault="002F78A7" w:rsidP="00520060">
      <w:pPr>
        <w:pStyle w:val="ListParagraph"/>
        <w:spacing w:after="0" w:line="240" w:lineRule="auto"/>
        <w:ind w:left="426"/>
        <w:jc w:val="both"/>
        <w:rPr>
          <w:rFonts w:ascii="Times New Roman" w:hAnsi="Times New Roman" w:cs="Times New Roman"/>
          <w:sz w:val="24"/>
          <w:szCs w:val="24"/>
        </w:rPr>
      </w:pPr>
    </w:p>
    <w:p w:rsidR="00520060" w:rsidRDefault="00520060" w:rsidP="00520060">
      <w:pPr>
        <w:pStyle w:val="ListParagraph"/>
        <w:spacing w:after="0" w:line="240" w:lineRule="auto"/>
        <w:ind w:left="0"/>
        <w:rPr>
          <w:rFonts w:ascii="Times New Roman" w:hAnsi="Times New Roman" w:cs="Times New Roman"/>
          <w:b/>
          <w:sz w:val="24"/>
          <w:szCs w:val="24"/>
        </w:rPr>
      </w:pPr>
      <w:r w:rsidRPr="00667D67">
        <w:rPr>
          <w:rFonts w:ascii="Times New Roman" w:hAnsi="Times New Roman" w:cs="Times New Roman"/>
          <w:b/>
          <w:sz w:val="24"/>
          <w:szCs w:val="24"/>
        </w:rPr>
        <w:t>Pengolahan dan Analisis Data</w:t>
      </w:r>
    </w:p>
    <w:p w:rsidR="00520060" w:rsidRPr="00667D67" w:rsidRDefault="00520060" w:rsidP="00520060">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Pr="005E38AC">
        <w:rPr>
          <w:rFonts w:asciiTheme="majorBidi" w:hAnsiTheme="majorBidi" w:cstheme="majorBidi"/>
          <w:color w:val="000000" w:themeColor="text1"/>
          <w:sz w:val="24"/>
          <w:szCs w:val="24"/>
        </w:rPr>
        <w:t xml:space="preserve">Untuk mempermudah analisis data dan penarikan kesimpulan maka penulis menggunakan statistik sederhana, yaitu mentransformasikan data kualitatif menjadi data kuantitatif. Cara ini biasanya menggunakan perhitungan rata-rata (mean). Cara ini biasanya menggunakan </w:t>
      </w:r>
      <w:r w:rsidRPr="005E38AC">
        <w:rPr>
          <w:rFonts w:asciiTheme="majorBidi" w:hAnsiTheme="majorBidi" w:cstheme="majorBidi"/>
          <w:sz w:val="24"/>
          <w:szCs w:val="24"/>
        </w:rPr>
        <w:t>p</w:t>
      </w:r>
      <w:r w:rsidRPr="005E38AC">
        <w:rPr>
          <w:rFonts w:asciiTheme="majorBidi" w:hAnsiTheme="majorBidi" w:cstheme="majorBidi"/>
          <w:color w:val="000000" w:themeColor="text1"/>
          <w:sz w:val="24"/>
          <w:szCs w:val="24"/>
        </w:rPr>
        <w:t xml:space="preserve">erhitungan </w:t>
      </w:r>
      <w:r w:rsidRPr="005E38AC">
        <w:rPr>
          <w:rFonts w:asciiTheme="majorBidi" w:hAnsiTheme="majorBidi" w:cstheme="majorBidi"/>
          <w:i/>
          <w:color w:val="000000" w:themeColor="text1"/>
          <w:sz w:val="24"/>
          <w:szCs w:val="24"/>
        </w:rPr>
        <w:t>Weight Mean Score</w:t>
      </w:r>
      <w:r w:rsidRPr="005E38AC">
        <w:rPr>
          <w:rFonts w:asciiTheme="majorBidi" w:hAnsiTheme="majorBidi" w:cstheme="majorBidi"/>
          <w:color w:val="000000" w:themeColor="text1"/>
          <w:sz w:val="24"/>
          <w:szCs w:val="24"/>
        </w:rPr>
        <w:t xml:space="preserve"> (WMS) yaitu dilakukan </w:t>
      </w:r>
      <w:r w:rsidRPr="005E38AC">
        <w:rPr>
          <w:rFonts w:asciiTheme="majorBidi" w:hAnsiTheme="majorBidi" w:cstheme="majorBidi"/>
          <w:sz w:val="24"/>
          <w:szCs w:val="24"/>
        </w:rPr>
        <w:t>p</w:t>
      </w:r>
      <w:r w:rsidRPr="005E38AC">
        <w:rPr>
          <w:rFonts w:asciiTheme="majorBidi" w:hAnsiTheme="majorBidi" w:cstheme="majorBidi"/>
          <w:color w:val="000000" w:themeColor="text1"/>
          <w:sz w:val="24"/>
          <w:szCs w:val="24"/>
        </w:rPr>
        <w:t>em</w:t>
      </w:r>
      <w:r w:rsidRPr="005E38AC">
        <w:rPr>
          <w:rFonts w:asciiTheme="majorBidi" w:hAnsiTheme="majorBidi" w:cstheme="majorBidi"/>
          <w:sz w:val="24"/>
          <w:szCs w:val="24"/>
        </w:rPr>
        <w:t>b</w:t>
      </w:r>
      <w:r w:rsidRPr="005E38AC">
        <w:rPr>
          <w:rFonts w:asciiTheme="majorBidi" w:hAnsiTheme="majorBidi" w:cstheme="majorBidi"/>
          <w:color w:val="000000" w:themeColor="text1"/>
          <w:sz w:val="24"/>
          <w:szCs w:val="24"/>
        </w:rPr>
        <w:t>o</w:t>
      </w:r>
      <w:r w:rsidRPr="005E38AC">
        <w:rPr>
          <w:rFonts w:asciiTheme="majorBidi" w:hAnsiTheme="majorBidi" w:cstheme="majorBidi"/>
          <w:sz w:val="24"/>
          <w:szCs w:val="24"/>
        </w:rPr>
        <w:t>b</w:t>
      </w:r>
      <w:r w:rsidRPr="005E38AC">
        <w:rPr>
          <w:rFonts w:asciiTheme="majorBidi" w:hAnsiTheme="majorBidi" w:cstheme="majorBidi"/>
          <w:color w:val="000000" w:themeColor="text1"/>
          <w:sz w:val="24"/>
          <w:szCs w:val="24"/>
        </w:rPr>
        <w:t>otan untuk setia</w:t>
      </w:r>
      <w:r w:rsidRPr="005E38AC">
        <w:rPr>
          <w:rFonts w:asciiTheme="majorBidi" w:hAnsiTheme="majorBidi" w:cstheme="majorBidi"/>
          <w:sz w:val="24"/>
          <w:szCs w:val="24"/>
        </w:rPr>
        <w:t>p</w:t>
      </w:r>
      <w:r w:rsidRPr="005E38AC">
        <w:rPr>
          <w:rFonts w:asciiTheme="majorBidi" w:hAnsiTheme="majorBidi" w:cstheme="majorBidi"/>
          <w:color w:val="000000" w:themeColor="text1"/>
          <w:sz w:val="24"/>
          <w:szCs w:val="24"/>
        </w:rPr>
        <w:t xml:space="preserve"> jawa</w:t>
      </w:r>
      <w:r w:rsidRPr="005E38AC">
        <w:rPr>
          <w:rFonts w:asciiTheme="majorBidi" w:hAnsiTheme="majorBidi" w:cstheme="majorBidi"/>
          <w:sz w:val="24"/>
          <w:szCs w:val="24"/>
        </w:rPr>
        <w:t>b</w:t>
      </w:r>
      <w:r w:rsidRPr="005E38AC">
        <w:rPr>
          <w:rFonts w:asciiTheme="majorBidi" w:hAnsiTheme="majorBidi" w:cstheme="majorBidi"/>
          <w:color w:val="000000" w:themeColor="text1"/>
          <w:sz w:val="24"/>
          <w:szCs w:val="24"/>
        </w:rPr>
        <w:t xml:space="preserve">an </w:t>
      </w:r>
      <w:r w:rsidRPr="005E38AC">
        <w:rPr>
          <w:rFonts w:asciiTheme="majorBidi" w:hAnsiTheme="majorBidi" w:cstheme="majorBidi"/>
          <w:sz w:val="24"/>
          <w:szCs w:val="24"/>
        </w:rPr>
        <w:t>p</w:t>
      </w:r>
      <w:r w:rsidRPr="005E38AC">
        <w:rPr>
          <w:rFonts w:asciiTheme="majorBidi" w:hAnsiTheme="majorBidi" w:cstheme="majorBidi"/>
          <w:color w:val="000000" w:themeColor="text1"/>
          <w:sz w:val="24"/>
          <w:szCs w:val="24"/>
        </w:rPr>
        <w:t>ilihan, maka akan di</w:t>
      </w:r>
      <w:r w:rsidRPr="005E38AC">
        <w:rPr>
          <w:rFonts w:asciiTheme="majorBidi" w:hAnsiTheme="majorBidi" w:cstheme="majorBidi"/>
          <w:sz w:val="24"/>
          <w:szCs w:val="24"/>
        </w:rPr>
        <w:t>p</w:t>
      </w:r>
      <w:r w:rsidRPr="005E38AC">
        <w:rPr>
          <w:rFonts w:asciiTheme="majorBidi" w:hAnsiTheme="majorBidi" w:cstheme="majorBidi"/>
          <w:color w:val="000000" w:themeColor="text1"/>
          <w:sz w:val="24"/>
          <w:szCs w:val="24"/>
        </w:rPr>
        <w:t>eroleh variasi jawa</w:t>
      </w:r>
      <w:r w:rsidRPr="005E38AC">
        <w:rPr>
          <w:rFonts w:asciiTheme="majorBidi" w:hAnsiTheme="majorBidi" w:cstheme="majorBidi"/>
          <w:sz w:val="24"/>
          <w:szCs w:val="24"/>
        </w:rPr>
        <w:t>b</w:t>
      </w:r>
      <w:r w:rsidRPr="005E38AC">
        <w:rPr>
          <w:rFonts w:asciiTheme="majorBidi" w:hAnsiTheme="majorBidi" w:cstheme="majorBidi"/>
          <w:color w:val="000000" w:themeColor="text1"/>
          <w:sz w:val="24"/>
          <w:szCs w:val="24"/>
        </w:rPr>
        <w:t xml:space="preserve">an yang </w:t>
      </w:r>
      <w:r w:rsidRPr="005E38AC">
        <w:rPr>
          <w:rFonts w:asciiTheme="majorBidi" w:hAnsiTheme="majorBidi" w:cstheme="majorBidi"/>
          <w:sz w:val="24"/>
          <w:szCs w:val="24"/>
        </w:rPr>
        <w:t>b</w:t>
      </w:r>
      <w:r w:rsidRPr="005E38AC">
        <w:rPr>
          <w:rFonts w:asciiTheme="majorBidi" w:hAnsiTheme="majorBidi" w:cstheme="majorBidi"/>
          <w:color w:val="000000" w:themeColor="text1"/>
          <w:sz w:val="24"/>
          <w:szCs w:val="24"/>
        </w:rPr>
        <w:t>ergerak 1-5, karena itu interval antara 1 kriteria dengan kriteria lainnya yang dieroleh angka 0,8.</w:t>
      </w:r>
    </w:p>
    <w:p w:rsidR="00520060" w:rsidRPr="005E38AC" w:rsidRDefault="00520060" w:rsidP="00520060">
      <w:pPr>
        <w:spacing w:after="0"/>
        <w:jc w:val="both"/>
        <w:rPr>
          <w:rFonts w:ascii="Times New Roman" w:hAnsi="Times New Roman" w:cs="Times New Roman"/>
          <w:bCs/>
          <w:sz w:val="24"/>
          <w:szCs w:val="24"/>
        </w:rPr>
      </w:pPr>
      <w:r>
        <w:rPr>
          <w:rFonts w:ascii="Times New Roman" w:hAnsi="Times New Roman" w:cs="Times New Roman"/>
          <w:b/>
          <w:sz w:val="24"/>
          <w:szCs w:val="24"/>
        </w:rPr>
        <w:tab/>
      </w:r>
      <w:r w:rsidRPr="005E38AC">
        <w:rPr>
          <w:rFonts w:ascii="Times New Roman" w:hAnsi="Times New Roman" w:cs="Times New Roman"/>
          <w:bCs/>
          <w:sz w:val="24"/>
          <w:szCs w:val="24"/>
        </w:rPr>
        <w:t>Fokus penelitian ini kepada Pedagang Kaki Lima yang merupakan sasaran dari kebijakan dan pelaksana kebijakan (implementers) yaitu Dinas Koperasi dan UMKM di Kota Bogor. Adapun unit analisis adalah individu. Unit analisis individu dalam penelitian ini adal</w:t>
      </w:r>
      <w:r>
        <w:rPr>
          <w:rFonts w:ascii="Times New Roman" w:hAnsi="Times New Roman" w:cs="Times New Roman"/>
          <w:bCs/>
          <w:sz w:val="24"/>
          <w:szCs w:val="24"/>
        </w:rPr>
        <w:t>ah seluruh pegawai b</w:t>
      </w:r>
      <w:r w:rsidRPr="005E38AC">
        <w:rPr>
          <w:rFonts w:ascii="Times New Roman" w:hAnsi="Times New Roman" w:cs="Times New Roman"/>
          <w:bCs/>
          <w:sz w:val="24"/>
          <w:szCs w:val="24"/>
        </w:rPr>
        <w:t>idang Penataan Pedagang Kaki Lima di Dinas Koperasi dan UMKM Kota Bogor yang berjumlah 3 orang.Setiap PKL komoditi diambil secara</w:t>
      </w:r>
      <w:r w:rsidRPr="005E38AC">
        <w:rPr>
          <w:rFonts w:ascii="Times New Roman" w:hAnsi="Times New Roman" w:cs="Times New Roman"/>
          <w:bCs/>
          <w:i/>
          <w:sz w:val="24"/>
          <w:szCs w:val="24"/>
        </w:rPr>
        <w:t xml:space="preserve"> purposive</w:t>
      </w:r>
      <w:r w:rsidRPr="005E38AC">
        <w:rPr>
          <w:rFonts w:ascii="Times New Roman" w:hAnsi="Times New Roman" w:cs="Times New Roman"/>
          <w:bCs/>
          <w:sz w:val="24"/>
          <w:szCs w:val="24"/>
        </w:rPr>
        <w:t xml:space="preserve"> sebanyak 10 orang, sebagai berikut:</w:t>
      </w:r>
    </w:p>
    <w:p w:rsidR="00520060" w:rsidRPr="005E38AC" w:rsidRDefault="00520060" w:rsidP="00520060">
      <w:pPr>
        <w:pStyle w:val="ListParagraph"/>
        <w:numPr>
          <w:ilvl w:val="0"/>
          <w:numId w:val="2"/>
        </w:numPr>
        <w:spacing w:after="0"/>
        <w:ind w:hanging="436"/>
        <w:jc w:val="both"/>
        <w:rPr>
          <w:rFonts w:ascii="Times New Roman" w:hAnsi="Times New Roman" w:cs="Times New Roman"/>
          <w:bCs/>
          <w:sz w:val="24"/>
          <w:szCs w:val="24"/>
        </w:rPr>
      </w:pPr>
      <w:r>
        <w:rPr>
          <w:rFonts w:ascii="Times New Roman" w:hAnsi="Times New Roman" w:cs="Times New Roman"/>
          <w:bCs/>
          <w:sz w:val="24"/>
          <w:szCs w:val="24"/>
        </w:rPr>
        <w:t>Komoditi Kuliner</w:t>
      </w:r>
      <w:r>
        <w:rPr>
          <w:rFonts w:ascii="Times New Roman" w:hAnsi="Times New Roman" w:cs="Times New Roman"/>
          <w:bCs/>
          <w:sz w:val="24"/>
          <w:szCs w:val="24"/>
        </w:rPr>
        <w:tab/>
      </w:r>
      <w:r w:rsidRPr="005E38AC">
        <w:rPr>
          <w:rFonts w:ascii="Times New Roman" w:hAnsi="Times New Roman" w:cs="Times New Roman"/>
          <w:bCs/>
          <w:sz w:val="24"/>
          <w:szCs w:val="24"/>
        </w:rPr>
        <w:t>: 10 Orang</w:t>
      </w:r>
    </w:p>
    <w:p w:rsidR="00520060" w:rsidRPr="005E38AC" w:rsidRDefault="00520060" w:rsidP="00520060">
      <w:pPr>
        <w:pStyle w:val="ListParagraph"/>
        <w:numPr>
          <w:ilvl w:val="0"/>
          <w:numId w:val="2"/>
        </w:numPr>
        <w:spacing w:after="0"/>
        <w:ind w:hanging="436"/>
        <w:jc w:val="both"/>
        <w:rPr>
          <w:rFonts w:ascii="Times New Roman" w:hAnsi="Times New Roman" w:cs="Times New Roman"/>
          <w:bCs/>
          <w:sz w:val="24"/>
          <w:szCs w:val="24"/>
        </w:rPr>
      </w:pPr>
      <w:r>
        <w:rPr>
          <w:rFonts w:ascii="Times New Roman" w:hAnsi="Times New Roman" w:cs="Times New Roman"/>
          <w:bCs/>
          <w:sz w:val="24"/>
          <w:szCs w:val="24"/>
        </w:rPr>
        <w:t>Komoditi Bunga Potong</w:t>
      </w:r>
      <w:r w:rsidRPr="005E38AC">
        <w:rPr>
          <w:rFonts w:ascii="Times New Roman" w:hAnsi="Times New Roman" w:cs="Times New Roman"/>
          <w:bCs/>
          <w:sz w:val="24"/>
          <w:szCs w:val="24"/>
        </w:rPr>
        <w:t>: 10 Orang</w:t>
      </w:r>
    </w:p>
    <w:p w:rsidR="00520060" w:rsidRDefault="00520060" w:rsidP="00520060">
      <w:pPr>
        <w:pStyle w:val="ListParagraph"/>
        <w:numPr>
          <w:ilvl w:val="0"/>
          <w:numId w:val="2"/>
        </w:numPr>
        <w:spacing w:after="0"/>
        <w:ind w:hanging="436"/>
        <w:jc w:val="both"/>
        <w:rPr>
          <w:rFonts w:ascii="Times New Roman" w:hAnsi="Times New Roman" w:cs="Times New Roman"/>
          <w:bCs/>
          <w:sz w:val="24"/>
          <w:szCs w:val="24"/>
        </w:rPr>
      </w:pPr>
      <w:r w:rsidRPr="005E38AC">
        <w:rPr>
          <w:rFonts w:ascii="Times New Roman" w:hAnsi="Times New Roman" w:cs="Times New Roman"/>
          <w:bCs/>
          <w:sz w:val="24"/>
          <w:szCs w:val="24"/>
        </w:rPr>
        <w:t>Komoditi Tan</w:t>
      </w:r>
      <w:r>
        <w:rPr>
          <w:rFonts w:ascii="Times New Roman" w:hAnsi="Times New Roman" w:cs="Times New Roman"/>
          <w:bCs/>
          <w:sz w:val="24"/>
          <w:szCs w:val="24"/>
        </w:rPr>
        <w:t>aman Hias</w:t>
      </w:r>
      <w:r w:rsidRPr="005E38AC">
        <w:rPr>
          <w:rFonts w:ascii="Times New Roman" w:hAnsi="Times New Roman" w:cs="Times New Roman"/>
          <w:bCs/>
          <w:sz w:val="24"/>
          <w:szCs w:val="24"/>
        </w:rPr>
        <w:t>: 10 Orang</w:t>
      </w:r>
    </w:p>
    <w:p w:rsidR="00520060" w:rsidRDefault="00520060" w:rsidP="00520060">
      <w:pPr>
        <w:pStyle w:val="ListParagraph"/>
        <w:spacing w:after="0"/>
        <w:ind w:left="0" w:right="134"/>
        <w:jc w:val="center"/>
        <w:rPr>
          <w:rFonts w:asciiTheme="majorBidi" w:hAnsiTheme="majorBidi" w:cstheme="majorBidi"/>
          <w:b/>
          <w:sz w:val="24"/>
          <w:szCs w:val="24"/>
        </w:rPr>
      </w:pPr>
    </w:p>
    <w:p w:rsidR="0013278F" w:rsidRDefault="0013278F" w:rsidP="00520060">
      <w:pPr>
        <w:pStyle w:val="ListParagraph"/>
        <w:spacing w:after="0" w:line="240" w:lineRule="auto"/>
        <w:ind w:left="0" w:right="134"/>
        <w:jc w:val="center"/>
        <w:rPr>
          <w:rFonts w:asciiTheme="majorBidi" w:hAnsiTheme="majorBidi" w:cstheme="majorBidi"/>
          <w:b/>
          <w:sz w:val="24"/>
          <w:szCs w:val="24"/>
        </w:rPr>
      </w:pPr>
    </w:p>
    <w:p w:rsidR="0013278F" w:rsidRDefault="0013278F" w:rsidP="00520060">
      <w:pPr>
        <w:pStyle w:val="ListParagraph"/>
        <w:spacing w:after="0" w:line="240" w:lineRule="auto"/>
        <w:ind w:left="0" w:right="134"/>
        <w:jc w:val="center"/>
        <w:rPr>
          <w:rFonts w:asciiTheme="majorBidi" w:hAnsiTheme="majorBidi" w:cstheme="majorBidi"/>
          <w:b/>
          <w:sz w:val="24"/>
          <w:szCs w:val="24"/>
        </w:rPr>
      </w:pPr>
    </w:p>
    <w:p w:rsidR="00520060" w:rsidRDefault="00520060" w:rsidP="00520060">
      <w:pPr>
        <w:pStyle w:val="ListParagraph"/>
        <w:spacing w:after="0" w:line="240" w:lineRule="auto"/>
        <w:ind w:left="0" w:right="134"/>
        <w:jc w:val="center"/>
        <w:rPr>
          <w:rFonts w:asciiTheme="majorBidi" w:hAnsiTheme="majorBidi" w:cstheme="majorBidi"/>
          <w:b/>
          <w:sz w:val="24"/>
          <w:szCs w:val="24"/>
        </w:rPr>
      </w:pPr>
      <w:r>
        <w:rPr>
          <w:rFonts w:asciiTheme="majorBidi" w:hAnsiTheme="majorBidi" w:cstheme="majorBidi"/>
          <w:b/>
          <w:sz w:val="24"/>
          <w:szCs w:val="24"/>
        </w:rPr>
        <w:lastRenderedPageBreak/>
        <w:t xml:space="preserve">HASIL DAN </w:t>
      </w:r>
      <w:r w:rsidRPr="00F4792A">
        <w:rPr>
          <w:rFonts w:asciiTheme="majorBidi" w:hAnsiTheme="majorBidi" w:cstheme="majorBidi"/>
          <w:b/>
          <w:sz w:val="24"/>
          <w:szCs w:val="24"/>
        </w:rPr>
        <w:t>PEMBAHASAN</w:t>
      </w:r>
    </w:p>
    <w:p w:rsidR="00520060" w:rsidRDefault="00520060" w:rsidP="00520060">
      <w:pPr>
        <w:pStyle w:val="ListParagraph"/>
        <w:spacing w:after="0" w:line="240" w:lineRule="auto"/>
        <w:ind w:left="0" w:right="134"/>
        <w:jc w:val="both"/>
        <w:rPr>
          <w:rFonts w:asciiTheme="majorBidi" w:hAnsiTheme="majorBidi" w:cstheme="majorBidi"/>
          <w:b/>
          <w:sz w:val="24"/>
          <w:szCs w:val="24"/>
        </w:rPr>
      </w:pPr>
      <w:r>
        <w:rPr>
          <w:rFonts w:asciiTheme="majorBidi" w:hAnsiTheme="majorBidi" w:cstheme="majorBidi"/>
          <w:b/>
          <w:sz w:val="24"/>
          <w:szCs w:val="24"/>
        </w:rPr>
        <w:t>Implementasi Peraturan Daerah Kota Bogor Nomor 13 Tahun 2005 tentang Penataan Pedagang Kaki Lima</w:t>
      </w:r>
    </w:p>
    <w:tbl>
      <w:tblPr>
        <w:tblpPr w:leftFromText="180" w:rightFromText="180" w:vertAnchor="text" w:horzAnchor="margin" w:tblpXSpec="right" w:tblpY="729"/>
        <w:tblW w:w="4711" w:type="dxa"/>
        <w:tblLook w:val="04A0" w:firstRow="1" w:lastRow="0" w:firstColumn="1" w:lastColumn="0" w:noHBand="0" w:noVBand="1"/>
      </w:tblPr>
      <w:tblGrid>
        <w:gridCol w:w="1090"/>
        <w:gridCol w:w="1858"/>
        <w:gridCol w:w="582"/>
        <w:gridCol w:w="1181"/>
      </w:tblGrid>
      <w:tr w:rsidR="002F78A7" w:rsidRPr="00804AA4" w:rsidTr="002F78A7">
        <w:trPr>
          <w:trHeight w:val="491"/>
        </w:trPr>
        <w:tc>
          <w:tcPr>
            <w:tcW w:w="10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b/>
                <w:bCs/>
                <w:color w:val="000000"/>
                <w:sz w:val="20"/>
                <w:szCs w:val="20"/>
                <w:lang w:eastAsia="id-ID"/>
              </w:rPr>
            </w:pPr>
            <w:r w:rsidRPr="00804AA4">
              <w:rPr>
                <w:rFonts w:ascii="Times New Roman" w:eastAsia="Times New Roman" w:hAnsi="Times New Roman" w:cs="Times New Roman"/>
                <w:b/>
                <w:bCs/>
                <w:color w:val="000000"/>
                <w:sz w:val="20"/>
                <w:szCs w:val="20"/>
                <w:lang w:eastAsia="id-ID"/>
              </w:rPr>
              <w:t>Dimensi</w:t>
            </w:r>
          </w:p>
        </w:tc>
        <w:tc>
          <w:tcPr>
            <w:tcW w:w="1858" w:type="dxa"/>
            <w:tcBorders>
              <w:top w:val="single" w:sz="8" w:space="0" w:color="auto"/>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b/>
                <w:bCs/>
                <w:color w:val="000000"/>
                <w:sz w:val="20"/>
                <w:szCs w:val="20"/>
                <w:lang w:eastAsia="id-ID"/>
              </w:rPr>
            </w:pPr>
            <w:r w:rsidRPr="00804AA4">
              <w:rPr>
                <w:rFonts w:ascii="Times New Roman" w:eastAsia="Times New Roman" w:hAnsi="Times New Roman" w:cs="Times New Roman"/>
                <w:b/>
                <w:bCs/>
                <w:color w:val="000000"/>
                <w:sz w:val="20"/>
                <w:szCs w:val="20"/>
                <w:lang w:eastAsia="id-ID"/>
              </w:rPr>
              <w:t>Indikator</w:t>
            </w:r>
          </w:p>
        </w:tc>
        <w:tc>
          <w:tcPr>
            <w:tcW w:w="582" w:type="dxa"/>
            <w:tcBorders>
              <w:top w:val="single" w:sz="8" w:space="0" w:color="auto"/>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b/>
                <w:bCs/>
                <w:color w:val="000000"/>
                <w:sz w:val="20"/>
                <w:szCs w:val="20"/>
                <w:lang w:eastAsia="id-ID"/>
              </w:rPr>
            </w:pPr>
            <w:r w:rsidRPr="00804AA4">
              <w:rPr>
                <w:rFonts w:ascii="Times New Roman" w:eastAsia="Times New Roman" w:hAnsi="Times New Roman" w:cs="Times New Roman"/>
                <w:b/>
                <w:bCs/>
                <w:color w:val="000000"/>
                <w:sz w:val="20"/>
                <w:szCs w:val="20"/>
                <w:lang w:eastAsia="id-ID"/>
              </w:rPr>
              <w:t>M</w:t>
            </w:r>
          </w:p>
        </w:tc>
        <w:tc>
          <w:tcPr>
            <w:tcW w:w="1181" w:type="dxa"/>
            <w:tcBorders>
              <w:top w:val="single" w:sz="8" w:space="0" w:color="auto"/>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b/>
                <w:bCs/>
                <w:color w:val="000000"/>
                <w:sz w:val="20"/>
                <w:szCs w:val="20"/>
                <w:lang w:eastAsia="id-ID"/>
              </w:rPr>
            </w:pPr>
            <w:r w:rsidRPr="00804AA4">
              <w:rPr>
                <w:rFonts w:ascii="Times New Roman" w:eastAsia="Times New Roman" w:hAnsi="Times New Roman" w:cs="Times New Roman"/>
                <w:b/>
                <w:bCs/>
                <w:color w:val="000000"/>
                <w:sz w:val="20"/>
                <w:szCs w:val="20"/>
                <w:lang w:eastAsia="id-ID"/>
              </w:rPr>
              <w:t>Kriteria Penafsiran</w:t>
            </w:r>
          </w:p>
        </w:tc>
      </w:tr>
      <w:tr w:rsidR="002F78A7" w:rsidRPr="00804AA4" w:rsidTr="002F78A7">
        <w:trPr>
          <w:trHeight w:val="312"/>
        </w:trPr>
        <w:tc>
          <w:tcPr>
            <w:tcW w:w="1090" w:type="dxa"/>
            <w:vMerge w:val="restart"/>
            <w:tcBorders>
              <w:top w:val="nil"/>
              <w:left w:val="single" w:sz="8" w:space="0" w:color="auto"/>
              <w:bottom w:val="single" w:sz="8" w:space="0" w:color="000000"/>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Sumber Daya</w:t>
            </w:r>
          </w:p>
        </w:tc>
        <w:tc>
          <w:tcPr>
            <w:tcW w:w="1858" w:type="dxa"/>
            <w:tcBorders>
              <w:top w:val="nil"/>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Sumber Daya manusia</w:t>
            </w:r>
          </w:p>
        </w:tc>
        <w:tc>
          <w:tcPr>
            <w:tcW w:w="582" w:type="dxa"/>
            <w:tcBorders>
              <w:top w:val="nil"/>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3,6</w:t>
            </w:r>
          </w:p>
        </w:tc>
        <w:tc>
          <w:tcPr>
            <w:tcW w:w="1181" w:type="dxa"/>
            <w:tcBorders>
              <w:top w:val="nil"/>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Baik</w:t>
            </w:r>
          </w:p>
        </w:tc>
      </w:tr>
      <w:tr w:rsidR="002F78A7" w:rsidRPr="00804AA4" w:rsidTr="002F78A7">
        <w:trPr>
          <w:trHeight w:val="357"/>
        </w:trPr>
        <w:tc>
          <w:tcPr>
            <w:tcW w:w="1090" w:type="dxa"/>
            <w:vMerge/>
            <w:tcBorders>
              <w:top w:val="nil"/>
              <w:left w:val="single" w:sz="8" w:space="0" w:color="auto"/>
              <w:bottom w:val="single" w:sz="8" w:space="0" w:color="000000"/>
              <w:right w:val="single" w:sz="8" w:space="0" w:color="auto"/>
            </w:tcBorders>
            <w:vAlign w:val="center"/>
            <w:hideMark/>
          </w:tcPr>
          <w:p w:rsidR="002F78A7" w:rsidRPr="00804AA4" w:rsidRDefault="002F78A7" w:rsidP="002F78A7">
            <w:pPr>
              <w:spacing w:after="0" w:line="240" w:lineRule="auto"/>
              <w:rPr>
                <w:rFonts w:ascii="Times New Roman" w:eastAsia="Times New Roman" w:hAnsi="Times New Roman" w:cs="Times New Roman"/>
                <w:color w:val="000000"/>
                <w:sz w:val="20"/>
                <w:szCs w:val="20"/>
                <w:lang w:eastAsia="id-ID"/>
              </w:rPr>
            </w:pPr>
          </w:p>
        </w:tc>
        <w:tc>
          <w:tcPr>
            <w:tcW w:w="1858" w:type="dxa"/>
            <w:tcBorders>
              <w:top w:val="nil"/>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Anggaran</w:t>
            </w:r>
          </w:p>
        </w:tc>
        <w:tc>
          <w:tcPr>
            <w:tcW w:w="582" w:type="dxa"/>
            <w:tcBorders>
              <w:top w:val="nil"/>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3,47</w:t>
            </w:r>
          </w:p>
        </w:tc>
        <w:tc>
          <w:tcPr>
            <w:tcW w:w="1181" w:type="dxa"/>
            <w:tcBorders>
              <w:top w:val="nil"/>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Baik</w:t>
            </w:r>
          </w:p>
        </w:tc>
      </w:tr>
      <w:tr w:rsidR="002F78A7" w:rsidRPr="00804AA4" w:rsidTr="002F78A7">
        <w:trPr>
          <w:trHeight w:val="372"/>
        </w:trPr>
        <w:tc>
          <w:tcPr>
            <w:tcW w:w="1090" w:type="dxa"/>
            <w:vMerge/>
            <w:tcBorders>
              <w:top w:val="nil"/>
              <w:left w:val="single" w:sz="8" w:space="0" w:color="auto"/>
              <w:bottom w:val="single" w:sz="8" w:space="0" w:color="000000"/>
              <w:right w:val="single" w:sz="8" w:space="0" w:color="auto"/>
            </w:tcBorders>
            <w:vAlign w:val="center"/>
            <w:hideMark/>
          </w:tcPr>
          <w:p w:rsidR="002F78A7" w:rsidRPr="00804AA4" w:rsidRDefault="002F78A7" w:rsidP="002F78A7">
            <w:pPr>
              <w:spacing w:after="0" w:line="240" w:lineRule="auto"/>
              <w:rPr>
                <w:rFonts w:ascii="Times New Roman" w:eastAsia="Times New Roman" w:hAnsi="Times New Roman" w:cs="Times New Roman"/>
                <w:color w:val="000000"/>
                <w:sz w:val="20"/>
                <w:szCs w:val="20"/>
                <w:lang w:eastAsia="id-ID"/>
              </w:rPr>
            </w:pPr>
          </w:p>
        </w:tc>
        <w:tc>
          <w:tcPr>
            <w:tcW w:w="1858" w:type="dxa"/>
            <w:tcBorders>
              <w:top w:val="nil"/>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Fasilitas</w:t>
            </w:r>
          </w:p>
        </w:tc>
        <w:tc>
          <w:tcPr>
            <w:tcW w:w="582" w:type="dxa"/>
            <w:tcBorders>
              <w:top w:val="nil"/>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3,4</w:t>
            </w:r>
          </w:p>
        </w:tc>
        <w:tc>
          <w:tcPr>
            <w:tcW w:w="1181" w:type="dxa"/>
            <w:tcBorders>
              <w:top w:val="nil"/>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Baik</w:t>
            </w:r>
          </w:p>
        </w:tc>
      </w:tr>
      <w:tr w:rsidR="002F78A7" w:rsidRPr="00804AA4" w:rsidTr="002F78A7">
        <w:trPr>
          <w:trHeight w:val="520"/>
        </w:trPr>
        <w:tc>
          <w:tcPr>
            <w:tcW w:w="1090" w:type="dxa"/>
            <w:vMerge/>
            <w:tcBorders>
              <w:top w:val="nil"/>
              <w:left w:val="single" w:sz="8" w:space="0" w:color="auto"/>
              <w:bottom w:val="single" w:sz="8" w:space="0" w:color="000000"/>
              <w:right w:val="single" w:sz="8" w:space="0" w:color="auto"/>
            </w:tcBorders>
            <w:vAlign w:val="center"/>
            <w:hideMark/>
          </w:tcPr>
          <w:p w:rsidR="002F78A7" w:rsidRPr="00804AA4" w:rsidRDefault="002F78A7" w:rsidP="002F78A7">
            <w:pPr>
              <w:spacing w:after="0" w:line="240" w:lineRule="auto"/>
              <w:rPr>
                <w:rFonts w:ascii="Times New Roman" w:eastAsia="Times New Roman" w:hAnsi="Times New Roman" w:cs="Times New Roman"/>
                <w:color w:val="000000"/>
                <w:sz w:val="20"/>
                <w:szCs w:val="20"/>
                <w:lang w:eastAsia="id-ID"/>
              </w:rPr>
            </w:pPr>
          </w:p>
        </w:tc>
        <w:tc>
          <w:tcPr>
            <w:tcW w:w="1858" w:type="dxa"/>
            <w:tcBorders>
              <w:top w:val="nil"/>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Informasi  dan Kewenangan</w:t>
            </w:r>
          </w:p>
        </w:tc>
        <w:tc>
          <w:tcPr>
            <w:tcW w:w="582" w:type="dxa"/>
            <w:tcBorders>
              <w:top w:val="nil"/>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3,7</w:t>
            </w:r>
          </w:p>
        </w:tc>
        <w:tc>
          <w:tcPr>
            <w:tcW w:w="1181" w:type="dxa"/>
            <w:tcBorders>
              <w:top w:val="nil"/>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Baik</w:t>
            </w:r>
          </w:p>
        </w:tc>
      </w:tr>
      <w:tr w:rsidR="002F78A7" w:rsidRPr="00804AA4" w:rsidTr="002F78A7">
        <w:trPr>
          <w:trHeight w:val="520"/>
        </w:trPr>
        <w:tc>
          <w:tcPr>
            <w:tcW w:w="1090" w:type="dxa"/>
            <w:vMerge w:val="restart"/>
            <w:tcBorders>
              <w:top w:val="nil"/>
              <w:left w:val="single" w:sz="8" w:space="0" w:color="auto"/>
              <w:bottom w:val="single" w:sz="8" w:space="0" w:color="000000"/>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b/>
                <w:bCs/>
                <w:color w:val="000000"/>
                <w:sz w:val="20"/>
                <w:szCs w:val="20"/>
                <w:lang w:eastAsia="id-ID"/>
              </w:rPr>
            </w:pPr>
            <w:r w:rsidRPr="00804AA4">
              <w:rPr>
                <w:rFonts w:ascii="Times New Roman" w:eastAsia="Times New Roman" w:hAnsi="Times New Roman" w:cs="Times New Roman"/>
                <w:b/>
                <w:bCs/>
                <w:color w:val="000000"/>
                <w:sz w:val="20"/>
                <w:szCs w:val="20"/>
                <w:lang w:eastAsia="id-ID"/>
              </w:rPr>
              <w:t>JUMLAH</w:t>
            </w:r>
          </w:p>
        </w:tc>
        <w:tc>
          <w:tcPr>
            <w:tcW w:w="1858" w:type="dxa"/>
            <w:tcBorders>
              <w:top w:val="nil"/>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b/>
                <w:bCs/>
                <w:color w:val="000000"/>
                <w:sz w:val="20"/>
                <w:szCs w:val="20"/>
                <w:lang w:eastAsia="id-ID"/>
              </w:rPr>
            </w:pPr>
            <w:r w:rsidRPr="00804AA4">
              <w:rPr>
                <w:rFonts w:ascii="Times New Roman" w:eastAsia="Times New Roman" w:hAnsi="Times New Roman" w:cs="Times New Roman"/>
                <w:b/>
                <w:bCs/>
                <w:color w:val="000000"/>
                <w:sz w:val="20"/>
                <w:szCs w:val="20"/>
                <w:lang w:eastAsia="id-ID"/>
              </w:rPr>
              <w:t>Total Jawaban Responden</w:t>
            </w:r>
          </w:p>
        </w:tc>
        <w:tc>
          <w:tcPr>
            <w:tcW w:w="582" w:type="dxa"/>
            <w:tcBorders>
              <w:top w:val="nil"/>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b/>
                <w:bCs/>
                <w:color w:val="000000"/>
                <w:sz w:val="20"/>
                <w:szCs w:val="20"/>
                <w:lang w:eastAsia="id-ID"/>
              </w:rPr>
            </w:pPr>
            <w:r w:rsidRPr="00804AA4">
              <w:rPr>
                <w:rFonts w:ascii="Times New Roman" w:eastAsia="Times New Roman" w:hAnsi="Times New Roman" w:cs="Times New Roman"/>
                <w:b/>
                <w:bCs/>
                <w:color w:val="000000"/>
                <w:sz w:val="20"/>
                <w:szCs w:val="20"/>
                <w:lang w:eastAsia="id-ID"/>
              </w:rPr>
              <w:t>14,2</w:t>
            </w:r>
          </w:p>
        </w:tc>
        <w:tc>
          <w:tcPr>
            <w:tcW w:w="1181" w:type="dxa"/>
            <w:tcBorders>
              <w:top w:val="nil"/>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 </w:t>
            </w:r>
          </w:p>
        </w:tc>
      </w:tr>
      <w:tr w:rsidR="002F78A7" w:rsidRPr="00804AA4" w:rsidTr="002F78A7">
        <w:trPr>
          <w:trHeight w:val="535"/>
        </w:trPr>
        <w:tc>
          <w:tcPr>
            <w:tcW w:w="1090" w:type="dxa"/>
            <w:vMerge/>
            <w:tcBorders>
              <w:top w:val="nil"/>
              <w:left w:val="single" w:sz="8" w:space="0" w:color="auto"/>
              <w:bottom w:val="single" w:sz="8" w:space="0" w:color="000000"/>
              <w:right w:val="single" w:sz="8" w:space="0" w:color="auto"/>
            </w:tcBorders>
            <w:vAlign w:val="center"/>
            <w:hideMark/>
          </w:tcPr>
          <w:p w:rsidR="002F78A7" w:rsidRPr="00804AA4" w:rsidRDefault="002F78A7" w:rsidP="002F78A7">
            <w:pPr>
              <w:spacing w:after="0" w:line="240" w:lineRule="auto"/>
              <w:rPr>
                <w:rFonts w:ascii="Times New Roman" w:eastAsia="Times New Roman" w:hAnsi="Times New Roman" w:cs="Times New Roman"/>
                <w:b/>
                <w:bCs/>
                <w:color w:val="000000"/>
                <w:sz w:val="20"/>
                <w:szCs w:val="20"/>
                <w:lang w:eastAsia="id-ID"/>
              </w:rPr>
            </w:pPr>
          </w:p>
        </w:tc>
        <w:tc>
          <w:tcPr>
            <w:tcW w:w="1858" w:type="dxa"/>
            <w:tcBorders>
              <w:top w:val="nil"/>
              <w:left w:val="nil"/>
              <w:bottom w:val="single" w:sz="8" w:space="0" w:color="auto"/>
              <w:right w:val="single" w:sz="8" w:space="0" w:color="auto"/>
            </w:tcBorders>
            <w:shd w:val="clear" w:color="auto" w:fill="auto"/>
            <w:hideMark/>
          </w:tcPr>
          <w:p w:rsidR="002F78A7" w:rsidRPr="00804AA4" w:rsidRDefault="002F78A7" w:rsidP="002F78A7">
            <w:pPr>
              <w:spacing w:after="0" w:line="240" w:lineRule="auto"/>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noProof/>
                <w:color w:val="000000"/>
                <w:sz w:val="20"/>
                <w:szCs w:val="20"/>
                <w:lang w:eastAsia="id-ID"/>
              </w:rPr>
              <w:drawing>
                <wp:anchor distT="0" distB="0" distL="114300" distR="114300" simplePos="0" relativeHeight="251664384" behindDoc="0" locked="0" layoutInCell="1" allowOverlap="1" wp14:anchorId="49C3DF36" wp14:editId="7A5705FC">
                  <wp:simplePos x="0" y="0"/>
                  <wp:positionH relativeFrom="column">
                    <wp:posOffset>180975</wp:posOffset>
                  </wp:positionH>
                  <wp:positionV relativeFrom="paragraph">
                    <wp:posOffset>19050</wp:posOffset>
                  </wp:positionV>
                  <wp:extent cx="876300" cy="24765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8628" cy="24764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582" w:type="dxa"/>
            <w:tcBorders>
              <w:top w:val="nil"/>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b/>
                <w:bCs/>
                <w:color w:val="000000"/>
                <w:sz w:val="20"/>
                <w:szCs w:val="20"/>
                <w:lang w:eastAsia="id-ID"/>
              </w:rPr>
            </w:pPr>
            <w:r w:rsidRPr="00804AA4">
              <w:rPr>
                <w:rFonts w:ascii="Times New Roman" w:eastAsia="Times New Roman" w:hAnsi="Times New Roman" w:cs="Times New Roman"/>
                <w:b/>
                <w:bCs/>
                <w:color w:val="000000"/>
                <w:sz w:val="20"/>
                <w:szCs w:val="20"/>
                <w:lang w:eastAsia="id-ID"/>
              </w:rPr>
              <w:t>3,54</w:t>
            </w:r>
          </w:p>
        </w:tc>
        <w:tc>
          <w:tcPr>
            <w:tcW w:w="1181" w:type="dxa"/>
            <w:tcBorders>
              <w:top w:val="nil"/>
              <w:left w:val="nil"/>
              <w:bottom w:val="single" w:sz="8" w:space="0" w:color="auto"/>
              <w:right w:val="single" w:sz="8" w:space="0" w:color="auto"/>
            </w:tcBorders>
            <w:shd w:val="clear" w:color="auto" w:fill="auto"/>
            <w:vAlign w:val="center"/>
            <w:hideMark/>
          </w:tcPr>
          <w:p w:rsidR="002F78A7" w:rsidRPr="00804AA4" w:rsidRDefault="002F78A7" w:rsidP="002F78A7">
            <w:pPr>
              <w:spacing w:after="0" w:line="240" w:lineRule="auto"/>
              <w:jc w:val="center"/>
              <w:rPr>
                <w:rFonts w:ascii="Times New Roman" w:eastAsia="Times New Roman" w:hAnsi="Times New Roman" w:cs="Times New Roman"/>
                <w:b/>
                <w:bCs/>
                <w:color w:val="000000"/>
                <w:sz w:val="20"/>
                <w:szCs w:val="20"/>
                <w:lang w:eastAsia="id-ID"/>
              </w:rPr>
            </w:pPr>
            <w:r w:rsidRPr="00804AA4">
              <w:rPr>
                <w:rFonts w:ascii="Times New Roman" w:eastAsia="Times New Roman" w:hAnsi="Times New Roman" w:cs="Times New Roman"/>
                <w:b/>
                <w:bCs/>
                <w:color w:val="000000"/>
                <w:sz w:val="20"/>
                <w:szCs w:val="20"/>
                <w:lang w:eastAsia="id-ID"/>
              </w:rPr>
              <w:t>Baik</w:t>
            </w:r>
          </w:p>
        </w:tc>
      </w:tr>
    </w:tbl>
    <w:p w:rsidR="00520060" w:rsidRDefault="00520060" w:rsidP="00520060">
      <w:pPr>
        <w:jc w:val="both"/>
        <w:rPr>
          <w:rFonts w:asciiTheme="majorBidi" w:hAnsiTheme="majorBidi" w:cstheme="majorBidi"/>
          <w:sz w:val="24"/>
          <w:szCs w:val="24"/>
        </w:rPr>
      </w:pPr>
      <w:r>
        <w:rPr>
          <w:rFonts w:asciiTheme="majorBidi" w:hAnsiTheme="majorBidi" w:cstheme="majorBidi"/>
          <w:b/>
          <w:sz w:val="24"/>
          <w:szCs w:val="24"/>
        </w:rPr>
        <w:tab/>
      </w:r>
      <w:r w:rsidRPr="002406CA">
        <w:rPr>
          <w:rFonts w:asciiTheme="majorBidi" w:hAnsiTheme="majorBidi" w:cstheme="majorBidi"/>
          <w:sz w:val="24"/>
          <w:szCs w:val="24"/>
        </w:rPr>
        <w:t>Adapun hasil penelitian tentang Implementasi Kebijakan berdasarkan ukuran tiap dimensi dpat dilihat dalam penjelasan berikut ini:</w:t>
      </w:r>
    </w:p>
    <w:p w:rsidR="00520060" w:rsidRPr="001A637E" w:rsidRDefault="00520060" w:rsidP="00520060">
      <w:pPr>
        <w:spacing w:line="240" w:lineRule="auto"/>
        <w:jc w:val="center"/>
        <w:rPr>
          <w:rFonts w:asciiTheme="majorBidi" w:hAnsiTheme="majorBidi" w:cstheme="majorBidi"/>
          <w:b/>
          <w:sz w:val="24"/>
          <w:szCs w:val="24"/>
        </w:rPr>
      </w:pPr>
      <w:r w:rsidRPr="001A637E">
        <w:rPr>
          <w:rFonts w:asciiTheme="majorBidi" w:hAnsiTheme="majorBidi" w:cstheme="majorBidi"/>
          <w:b/>
          <w:sz w:val="24"/>
          <w:szCs w:val="24"/>
        </w:rPr>
        <w:t>Tabel 1</w:t>
      </w:r>
      <w:r>
        <w:rPr>
          <w:rFonts w:asciiTheme="majorBidi" w:hAnsiTheme="majorBidi" w:cstheme="majorBidi"/>
          <w:b/>
          <w:sz w:val="24"/>
          <w:szCs w:val="24"/>
        </w:rPr>
        <w:t xml:space="preserve"> </w:t>
      </w:r>
      <w:r w:rsidRPr="001A637E">
        <w:rPr>
          <w:rFonts w:asciiTheme="majorBidi" w:hAnsiTheme="majorBidi" w:cstheme="majorBidi"/>
          <w:b/>
          <w:sz w:val="24"/>
          <w:szCs w:val="24"/>
        </w:rPr>
        <w:t>Rekapitulasi Dimensi Komunikasi</w:t>
      </w:r>
    </w:p>
    <w:tbl>
      <w:tblPr>
        <w:tblW w:w="4052" w:type="dxa"/>
        <w:tblInd w:w="103" w:type="dxa"/>
        <w:tblLook w:val="04A0" w:firstRow="1" w:lastRow="0" w:firstColumn="1" w:lastColumn="0" w:noHBand="0" w:noVBand="1"/>
      </w:tblPr>
      <w:tblGrid>
        <w:gridCol w:w="1194"/>
        <w:gridCol w:w="1374"/>
        <w:gridCol w:w="566"/>
        <w:gridCol w:w="1139"/>
      </w:tblGrid>
      <w:tr w:rsidR="00520060" w:rsidRPr="002406CA" w:rsidTr="00AF1974">
        <w:trPr>
          <w:trHeight w:val="412"/>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2406CA">
              <w:rPr>
                <w:rFonts w:ascii="Times New Roman" w:eastAsia="Times New Roman" w:hAnsi="Times New Roman" w:cs="Times New Roman"/>
                <w:b/>
                <w:bCs/>
                <w:color w:val="000000"/>
                <w:sz w:val="20"/>
                <w:szCs w:val="20"/>
                <w:lang w:eastAsia="id-ID"/>
              </w:rPr>
              <w:t>Dimensi</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2406CA">
              <w:rPr>
                <w:rFonts w:ascii="Times New Roman" w:eastAsia="Times New Roman" w:hAnsi="Times New Roman" w:cs="Times New Roman"/>
                <w:b/>
                <w:bCs/>
                <w:color w:val="000000"/>
                <w:sz w:val="20"/>
                <w:szCs w:val="20"/>
                <w:lang w:eastAsia="id-ID"/>
              </w:rPr>
              <w:t>Indikator</w:t>
            </w:r>
          </w:p>
        </w:tc>
        <w:tc>
          <w:tcPr>
            <w:tcW w:w="525" w:type="dxa"/>
            <w:tcBorders>
              <w:top w:val="single" w:sz="4" w:space="0" w:color="auto"/>
              <w:left w:val="nil"/>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2406CA">
              <w:rPr>
                <w:rFonts w:ascii="Times New Roman" w:eastAsia="Times New Roman" w:hAnsi="Times New Roman" w:cs="Times New Roman"/>
                <w:b/>
                <w:bCs/>
                <w:color w:val="000000"/>
                <w:sz w:val="20"/>
                <w:szCs w:val="20"/>
                <w:lang w:eastAsia="id-ID"/>
              </w:rPr>
              <w:t>M</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2406CA">
              <w:rPr>
                <w:rFonts w:ascii="Times New Roman" w:eastAsia="Times New Roman" w:hAnsi="Times New Roman" w:cs="Times New Roman"/>
                <w:b/>
                <w:bCs/>
                <w:color w:val="000000"/>
                <w:sz w:val="20"/>
                <w:szCs w:val="20"/>
                <w:lang w:eastAsia="id-ID"/>
              </w:rPr>
              <w:t>Kriteria Penafsiran</w:t>
            </w:r>
          </w:p>
        </w:tc>
      </w:tr>
      <w:tr w:rsidR="00520060" w:rsidRPr="002406CA" w:rsidTr="00AF1974">
        <w:trPr>
          <w:trHeight w:val="544"/>
        </w:trPr>
        <w:tc>
          <w:tcPr>
            <w:tcW w:w="1102" w:type="dxa"/>
            <w:vMerge w:val="restart"/>
            <w:tcBorders>
              <w:top w:val="nil"/>
              <w:left w:val="single" w:sz="4" w:space="0" w:color="auto"/>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2406CA">
              <w:rPr>
                <w:rFonts w:ascii="Times New Roman" w:eastAsia="Times New Roman" w:hAnsi="Times New Roman" w:cs="Times New Roman"/>
                <w:color w:val="000000"/>
                <w:sz w:val="20"/>
                <w:szCs w:val="20"/>
                <w:lang w:eastAsia="id-ID"/>
              </w:rPr>
              <w:t>Komunikasi</w:t>
            </w:r>
          </w:p>
        </w:tc>
        <w:tc>
          <w:tcPr>
            <w:tcW w:w="1374" w:type="dxa"/>
            <w:tcBorders>
              <w:top w:val="nil"/>
              <w:left w:val="nil"/>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2406CA">
              <w:rPr>
                <w:rFonts w:ascii="Times New Roman" w:eastAsia="Times New Roman" w:hAnsi="Times New Roman" w:cs="Times New Roman"/>
                <w:color w:val="000000"/>
                <w:sz w:val="20"/>
                <w:szCs w:val="20"/>
                <w:lang w:eastAsia="id-ID"/>
              </w:rPr>
              <w:t>Transformasi Informasi</w:t>
            </w:r>
          </w:p>
        </w:tc>
        <w:tc>
          <w:tcPr>
            <w:tcW w:w="525" w:type="dxa"/>
            <w:tcBorders>
              <w:top w:val="nil"/>
              <w:left w:val="nil"/>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2406CA">
              <w:rPr>
                <w:rFonts w:ascii="Times New Roman" w:eastAsia="Times New Roman" w:hAnsi="Times New Roman" w:cs="Times New Roman"/>
                <w:color w:val="000000"/>
                <w:sz w:val="20"/>
                <w:szCs w:val="20"/>
                <w:lang w:eastAsia="id-ID"/>
              </w:rPr>
              <w:t>3,67</w:t>
            </w:r>
          </w:p>
        </w:tc>
        <w:tc>
          <w:tcPr>
            <w:tcW w:w="1051" w:type="dxa"/>
            <w:tcBorders>
              <w:top w:val="nil"/>
              <w:left w:val="nil"/>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2406CA">
              <w:rPr>
                <w:rFonts w:ascii="Times New Roman" w:eastAsia="Times New Roman" w:hAnsi="Times New Roman" w:cs="Times New Roman"/>
                <w:color w:val="000000"/>
                <w:sz w:val="20"/>
                <w:szCs w:val="20"/>
                <w:lang w:eastAsia="id-ID"/>
              </w:rPr>
              <w:t>Baik</w:t>
            </w:r>
          </w:p>
        </w:tc>
      </w:tr>
      <w:tr w:rsidR="00520060" w:rsidRPr="002406CA" w:rsidTr="00AF1974">
        <w:trPr>
          <w:trHeight w:val="471"/>
        </w:trPr>
        <w:tc>
          <w:tcPr>
            <w:tcW w:w="1102" w:type="dxa"/>
            <w:vMerge/>
            <w:tcBorders>
              <w:top w:val="nil"/>
              <w:left w:val="single" w:sz="4" w:space="0" w:color="auto"/>
              <w:bottom w:val="single" w:sz="4" w:space="0" w:color="auto"/>
              <w:right w:val="single" w:sz="4" w:space="0" w:color="auto"/>
            </w:tcBorders>
            <w:vAlign w:val="center"/>
            <w:hideMark/>
          </w:tcPr>
          <w:p w:rsidR="00520060" w:rsidRPr="002406CA"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1374" w:type="dxa"/>
            <w:tcBorders>
              <w:top w:val="nil"/>
              <w:left w:val="nil"/>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2406CA">
              <w:rPr>
                <w:rFonts w:ascii="Times New Roman" w:eastAsia="Times New Roman" w:hAnsi="Times New Roman" w:cs="Times New Roman"/>
                <w:color w:val="000000"/>
                <w:sz w:val="20"/>
                <w:szCs w:val="20"/>
                <w:lang w:eastAsia="id-ID"/>
              </w:rPr>
              <w:t>Kejelasan Informasi</w:t>
            </w:r>
          </w:p>
        </w:tc>
        <w:tc>
          <w:tcPr>
            <w:tcW w:w="525" w:type="dxa"/>
            <w:tcBorders>
              <w:top w:val="nil"/>
              <w:left w:val="nil"/>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2406CA">
              <w:rPr>
                <w:rFonts w:ascii="Times New Roman" w:eastAsia="Times New Roman" w:hAnsi="Times New Roman" w:cs="Times New Roman"/>
                <w:color w:val="000000"/>
                <w:sz w:val="20"/>
                <w:szCs w:val="20"/>
                <w:lang w:eastAsia="id-ID"/>
              </w:rPr>
              <w:t>3,73</w:t>
            </w:r>
          </w:p>
        </w:tc>
        <w:tc>
          <w:tcPr>
            <w:tcW w:w="1051" w:type="dxa"/>
            <w:tcBorders>
              <w:top w:val="nil"/>
              <w:left w:val="nil"/>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2406CA">
              <w:rPr>
                <w:rFonts w:ascii="Times New Roman" w:eastAsia="Times New Roman" w:hAnsi="Times New Roman" w:cs="Times New Roman"/>
                <w:color w:val="000000"/>
                <w:sz w:val="20"/>
                <w:szCs w:val="20"/>
                <w:lang w:eastAsia="id-ID"/>
              </w:rPr>
              <w:t>Baik</w:t>
            </w:r>
          </w:p>
        </w:tc>
      </w:tr>
      <w:tr w:rsidR="00520060" w:rsidRPr="002406CA" w:rsidTr="00AF1974">
        <w:trPr>
          <w:trHeight w:val="529"/>
        </w:trPr>
        <w:tc>
          <w:tcPr>
            <w:tcW w:w="1102" w:type="dxa"/>
            <w:vMerge/>
            <w:tcBorders>
              <w:top w:val="nil"/>
              <w:left w:val="single" w:sz="4" w:space="0" w:color="auto"/>
              <w:bottom w:val="single" w:sz="4" w:space="0" w:color="auto"/>
              <w:right w:val="single" w:sz="4" w:space="0" w:color="auto"/>
            </w:tcBorders>
            <w:vAlign w:val="center"/>
            <w:hideMark/>
          </w:tcPr>
          <w:p w:rsidR="00520060" w:rsidRPr="002406CA"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1374" w:type="dxa"/>
            <w:tcBorders>
              <w:top w:val="nil"/>
              <w:left w:val="nil"/>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2406CA">
              <w:rPr>
                <w:rFonts w:ascii="Times New Roman" w:eastAsia="Times New Roman" w:hAnsi="Times New Roman" w:cs="Times New Roman"/>
                <w:color w:val="000000"/>
                <w:sz w:val="20"/>
                <w:szCs w:val="20"/>
                <w:lang w:eastAsia="id-ID"/>
              </w:rPr>
              <w:t>Konsistensi Informasi</w:t>
            </w:r>
          </w:p>
        </w:tc>
        <w:tc>
          <w:tcPr>
            <w:tcW w:w="525" w:type="dxa"/>
            <w:tcBorders>
              <w:top w:val="nil"/>
              <w:left w:val="nil"/>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2406CA">
              <w:rPr>
                <w:rFonts w:ascii="Times New Roman" w:eastAsia="Times New Roman" w:hAnsi="Times New Roman" w:cs="Times New Roman"/>
                <w:color w:val="000000"/>
                <w:sz w:val="20"/>
                <w:szCs w:val="20"/>
                <w:lang w:eastAsia="id-ID"/>
              </w:rPr>
              <w:t>3,77</w:t>
            </w:r>
          </w:p>
        </w:tc>
        <w:tc>
          <w:tcPr>
            <w:tcW w:w="1051" w:type="dxa"/>
            <w:tcBorders>
              <w:top w:val="nil"/>
              <w:left w:val="nil"/>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2406CA">
              <w:rPr>
                <w:rFonts w:ascii="Times New Roman" w:eastAsia="Times New Roman" w:hAnsi="Times New Roman" w:cs="Times New Roman"/>
                <w:color w:val="000000"/>
                <w:sz w:val="20"/>
                <w:szCs w:val="20"/>
                <w:lang w:eastAsia="id-ID"/>
              </w:rPr>
              <w:t>Baik</w:t>
            </w:r>
          </w:p>
        </w:tc>
      </w:tr>
      <w:tr w:rsidR="00520060" w:rsidRPr="002406CA" w:rsidTr="00AF1974">
        <w:trPr>
          <w:trHeight w:val="924"/>
        </w:trPr>
        <w:tc>
          <w:tcPr>
            <w:tcW w:w="1102" w:type="dxa"/>
            <w:vMerge w:val="restart"/>
            <w:tcBorders>
              <w:top w:val="nil"/>
              <w:left w:val="single" w:sz="4" w:space="0" w:color="auto"/>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2406CA">
              <w:rPr>
                <w:rFonts w:ascii="Times New Roman" w:eastAsia="Times New Roman" w:hAnsi="Times New Roman" w:cs="Times New Roman"/>
                <w:b/>
                <w:bCs/>
                <w:color w:val="000000"/>
                <w:sz w:val="20"/>
                <w:szCs w:val="20"/>
                <w:lang w:eastAsia="id-ID"/>
              </w:rPr>
              <w:t>JUMLAH</w:t>
            </w:r>
          </w:p>
        </w:tc>
        <w:tc>
          <w:tcPr>
            <w:tcW w:w="1374" w:type="dxa"/>
            <w:tcBorders>
              <w:top w:val="nil"/>
              <w:left w:val="nil"/>
              <w:bottom w:val="nil"/>
              <w:right w:val="nil"/>
            </w:tcBorders>
            <w:shd w:val="clear" w:color="auto" w:fill="auto"/>
            <w:noWrap/>
            <w:vAlign w:val="bottom"/>
            <w:hideMark/>
          </w:tcPr>
          <w:p w:rsidR="00520060" w:rsidRPr="00553AC6" w:rsidRDefault="00520060" w:rsidP="00AF1974">
            <w:pPr>
              <w:spacing w:after="0" w:line="240" w:lineRule="auto"/>
              <w:jc w:val="center"/>
              <w:rPr>
                <w:rFonts w:ascii="Times New Roman" w:eastAsia="Times New Roman" w:hAnsi="Times New Roman" w:cs="Times New Roman"/>
                <w:color w:val="000000"/>
                <w:sz w:val="24"/>
                <w:lang w:eastAsia="id-ID"/>
              </w:rPr>
            </w:pPr>
            <w:r w:rsidRPr="00553AC6">
              <w:rPr>
                <w:rFonts w:ascii="Times New Roman" w:eastAsia="Times New Roman" w:hAnsi="Times New Roman" w:cs="Times New Roman"/>
                <w:color w:val="000000"/>
                <w:sz w:val="24"/>
                <w:lang w:eastAsia="id-ID"/>
              </w:rPr>
              <w:t>Total Jawaban Responden</w:t>
            </w:r>
          </w:p>
          <w:p w:rsidR="00520060" w:rsidRPr="002406CA" w:rsidRDefault="00520060" w:rsidP="00AF1974">
            <w:pPr>
              <w:spacing w:after="0" w:line="240" w:lineRule="auto"/>
              <w:rPr>
                <w:rFonts w:ascii="Calibri" w:eastAsia="Times New Roman" w:hAnsi="Calibri" w:cs="Times New Roman"/>
                <w:color w:val="000000"/>
                <w:lang w:eastAsia="id-ID"/>
              </w:rPr>
            </w:pPr>
          </w:p>
        </w:tc>
        <w:tc>
          <w:tcPr>
            <w:tcW w:w="525" w:type="dxa"/>
            <w:tcBorders>
              <w:top w:val="nil"/>
              <w:left w:val="nil"/>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2406CA">
              <w:rPr>
                <w:rFonts w:ascii="Times New Roman" w:eastAsia="Times New Roman" w:hAnsi="Times New Roman" w:cs="Times New Roman"/>
                <w:b/>
                <w:bCs/>
                <w:color w:val="000000"/>
                <w:sz w:val="20"/>
                <w:szCs w:val="20"/>
                <w:lang w:eastAsia="id-ID"/>
              </w:rPr>
              <w:t>11</w:t>
            </w:r>
          </w:p>
        </w:tc>
        <w:tc>
          <w:tcPr>
            <w:tcW w:w="1051" w:type="dxa"/>
            <w:tcBorders>
              <w:top w:val="nil"/>
              <w:left w:val="nil"/>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2406CA">
              <w:rPr>
                <w:rFonts w:ascii="Times New Roman" w:eastAsia="Times New Roman" w:hAnsi="Times New Roman" w:cs="Times New Roman"/>
                <w:color w:val="000000"/>
                <w:sz w:val="20"/>
                <w:szCs w:val="20"/>
                <w:lang w:eastAsia="id-ID"/>
              </w:rPr>
              <w:t> </w:t>
            </w:r>
          </w:p>
        </w:tc>
      </w:tr>
      <w:tr w:rsidR="00520060" w:rsidRPr="002406CA" w:rsidTr="00AF1974">
        <w:trPr>
          <w:trHeight w:val="425"/>
        </w:trPr>
        <w:tc>
          <w:tcPr>
            <w:tcW w:w="1102" w:type="dxa"/>
            <w:vMerge/>
            <w:tcBorders>
              <w:top w:val="nil"/>
              <w:left w:val="single" w:sz="4" w:space="0" w:color="auto"/>
              <w:bottom w:val="single" w:sz="4" w:space="0" w:color="auto"/>
              <w:right w:val="single" w:sz="4" w:space="0" w:color="auto"/>
            </w:tcBorders>
            <w:vAlign w:val="center"/>
            <w:hideMark/>
          </w:tcPr>
          <w:p w:rsidR="00520060" w:rsidRPr="002406CA" w:rsidRDefault="00520060" w:rsidP="00AF1974">
            <w:pPr>
              <w:spacing w:after="0" w:line="240" w:lineRule="auto"/>
              <w:rPr>
                <w:rFonts w:ascii="Times New Roman" w:eastAsia="Times New Roman" w:hAnsi="Times New Roman" w:cs="Times New Roman"/>
                <w:b/>
                <w:bCs/>
                <w:color w:val="000000"/>
                <w:sz w:val="20"/>
                <w:szCs w:val="20"/>
                <w:lang w:eastAsia="id-ID"/>
              </w:rPr>
            </w:pPr>
          </w:p>
        </w:tc>
        <w:tc>
          <w:tcPr>
            <w:tcW w:w="1374" w:type="dxa"/>
            <w:tcBorders>
              <w:top w:val="nil"/>
              <w:left w:val="nil"/>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rPr>
                <w:rFonts w:ascii="Times New Roman" w:eastAsia="Times New Roman" w:hAnsi="Times New Roman" w:cs="Times New Roman"/>
                <w:b/>
                <w:bCs/>
                <w:color w:val="000000"/>
                <w:sz w:val="20"/>
                <w:szCs w:val="20"/>
                <w:lang w:eastAsia="id-ID"/>
              </w:rPr>
            </w:pPr>
            <w:r>
              <w:rPr>
                <w:rFonts w:ascii="Calibri" w:eastAsia="Times New Roman" w:hAnsi="Calibri" w:cs="Times New Roman"/>
                <w:noProof/>
                <w:color w:val="000000"/>
                <w:lang w:eastAsia="id-ID"/>
              </w:rPr>
              <w:drawing>
                <wp:anchor distT="0" distB="0" distL="114300" distR="114300" simplePos="0" relativeHeight="251659264" behindDoc="0" locked="0" layoutInCell="1" allowOverlap="1" wp14:anchorId="5668461B" wp14:editId="79565B5D">
                  <wp:simplePos x="0" y="0"/>
                  <wp:positionH relativeFrom="column">
                    <wp:posOffset>22225</wp:posOffset>
                  </wp:positionH>
                  <wp:positionV relativeFrom="paragraph">
                    <wp:posOffset>-55245</wp:posOffset>
                  </wp:positionV>
                  <wp:extent cx="762000" cy="18097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180975"/>
                          </a:xfrm>
                          <a:prstGeom prst="rect">
                            <a:avLst/>
                          </a:prstGeom>
                          <a:noFill/>
                          <a:extLst/>
                        </pic:spPr>
                      </pic:pic>
                    </a:graphicData>
                  </a:graphic>
                  <wp14:sizeRelH relativeFrom="page">
                    <wp14:pctWidth>0</wp14:pctWidth>
                  </wp14:sizeRelH>
                  <wp14:sizeRelV relativeFrom="page">
                    <wp14:pctHeight>0</wp14:pctHeight>
                  </wp14:sizeRelV>
                </wp:anchor>
              </w:drawing>
            </w:r>
            <w:r w:rsidRPr="002406CA">
              <w:rPr>
                <w:rFonts w:ascii="Times New Roman" w:eastAsia="Times New Roman" w:hAnsi="Times New Roman" w:cs="Times New Roman"/>
                <w:b/>
                <w:bCs/>
                <w:color w:val="000000"/>
                <w:sz w:val="20"/>
                <w:szCs w:val="20"/>
                <w:lang w:eastAsia="id-ID"/>
              </w:rPr>
              <w:t> </w:t>
            </w:r>
          </w:p>
        </w:tc>
        <w:tc>
          <w:tcPr>
            <w:tcW w:w="525" w:type="dxa"/>
            <w:tcBorders>
              <w:top w:val="nil"/>
              <w:left w:val="nil"/>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2406CA">
              <w:rPr>
                <w:rFonts w:ascii="Times New Roman" w:eastAsia="Times New Roman" w:hAnsi="Times New Roman" w:cs="Times New Roman"/>
                <w:b/>
                <w:bCs/>
                <w:color w:val="000000"/>
                <w:sz w:val="20"/>
                <w:szCs w:val="20"/>
                <w:lang w:eastAsia="id-ID"/>
              </w:rPr>
              <w:t>3,7</w:t>
            </w:r>
          </w:p>
        </w:tc>
        <w:tc>
          <w:tcPr>
            <w:tcW w:w="1051" w:type="dxa"/>
            <w:tcBorders>
              <w:top w:val="nil"/>
              <w:left w:val="nil"/>
              <w:bottom w:val="single" w:sz="4" w:space="0" w:color="auto"/>
              <w:right w:val="single" w:sz="4" w:space="0" w:color="auto"/>
            </w:tcBorders>
            <w:shd w:val="clear" w:color="auto" w:fill="auto"/>
            <w:vAlign w:val="center"/>
            <w:hideMark/>
          </w:tcPr>
          <w:p w:rsidR="00520060" w:rsidRPr="002406CA"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2406CA">
              <w:rPr>
                <w:rFonts w:ascii="Times New Roman" w:eastAsia="Times New Roman" w:hAnsi="Times New Roman" w:cs="Times New Roman"/>
                <w:b/>
                <w:bCs/>
                <w:color w:val="000000"/>
                <w:sz w:val="20"/>
                <w:szCs w:val="20"/>
                <w:lang w:eastAsia="id-ID"/>
              </w:rPr>
              <w:t>Baik</w:t>
            </w:r>
          </w:p>
        </w:tc>
      </w:tr>
    </w:tbl>
    <w:p w:rsidR="00520060" w:rsidRPr="008C22CD" w:rsidRDefault="00520060" w:rsidP="00520060">
      <w:pPr>
        <w:pStyle w:val="ListParagraph"/>
        <w:spacing w:line="480" w:lineRule="auto"/>
        <w:ind w:left="0"/>
        <w:jc w:val="both"/>
        <w:rPr>
          <w:rFonts w:asciiTheme="majorBidi" w:hAnsiTheme="majorBidi" w:cstheme="majorBidi"/>
          <w:sz w:val="24"/>
          <w:szCs w:val="24"/>
          <w:lang w:val="en-US"/>
        </w:rPr>
      </w:pPr>
      <w:proofErr w:type="spellStart"/>
      <w:proofErr w:type="gram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tahun</w:t>
      </w:r>
      <w:proofErr w:type="spellEnd"/>
      <w:r>
        <w:rPr>
          <w:rFonts w:asciiTheme="majorBidi" w:hAnsiTheme="majorBidi" w:cstheme="majorBidi"/>
          <w:sz w:val="24"/>
          <w:szCs w:val="24"/>
          <w:lang w:val="en-US"/>
        </w:rPr>
        <w:t xml:space="preserve"> 2019</w:t>
      </w:r>
    </w:p>
    <w:p w:rsidR="00520060" w:rsidRPr="00291D90" w:rsidRDefault="00520060" w:rsidP="00520060">
      <w:pPr>
        <w:pStyle w:val="ListParagraph"/>
        <w:spacing w:line="240" w:lineRule="auto"/>
        <w:ind w:left="0"/>
        <w:jc w:val="both"/>
        <w:rPr>
          <w:rFonts w:asciiTheme="majorBidi" w:hAnsiTheme="majorBidi" w:cstheme="majorBidi"/>
          <w:sz w:val="24"/>
          <w:szCs w:val="24"/>
        </w:rPr>
      </w:pPr>
      <w:r w:rsidRPr="00291D90">
        <w:rPr>
          <w:rFonts w:asciiTheme="majorBidi" w:hAnsiTheme="majorBidi" w:cstheme="majorBidi"/>
          <w:sz w:val="24"/>
          <w:szCs w:val="24"/>
        </w:rPr>
        <w:tab/>
      </w:r>
      <w:r>
        <w:rPr>
          <w:rFonts w:asciiTheme="majorBidi" w:hAnsiTheme="majorBidi" w:cstheme="majorBidi"/>
          <w:sz w:val="24"/>
          <w:szCs w:val="24"/>
        </w:rPr>
        <w:t>Dari tabel 1</w:t>
      </w:r>
      <w:r w:rsidRPr="00291D90">
        <w:rPr>
          <w:rFonts w:asciiTheme="majorBidi" w:hAnsiTheme="majorBidi" w:cstheme="majorBidi"/>
          <w:sz w:val="24"/>
          <w:szCs w:val="24"/>
        </w:rPr>
        <w:t xml:space="preserve"> menunjukkan rekapitulasi</w:t>
      </w:r>
      <w:r>
        <w:rPr>
          <w:rFonts w:asciiTheme="majorBidi" w:hAnsiTheme="majorBidi" w:cstheme="majorBidi"/>
          <w:sz w:val="24"/>
          <w:szCs w:val="24"/>
        </w:rPr>
        <w:t xml:space="preserve"> dari dimensi komunikasi dalam implementasi peraturan daerah kota Bogor nomor 13 tahun 2005 tentang p</w:t>
      </w:r>
      <w:r w:rsidRPr="00291D90">
        <w:rPr>
          <w:rFonts w:asciiTheme="majorBidi" w:hAnsiTheme="majorBidi" w:cstheme="majorBidi"/>
          <w:sz w:val="24"/>
          <w:szCs w:val="24"/>
        </w:rPr>
        <w:t>enataan</w:t>
      </w:r>
      <w:r>
        <w:rPr>
          <w:rFonts w:asciiTheme="majorBidi" w:hAnsiTheme="majorBidi" w:cstheme="majorBidi"/>
          <w:sz w:val="24"/>
          <w:szCs w:val="24"/>
        </w:rPr>
        <w:t xml:space="preserve"> PKL, diperoleh skor rata-rata 3,72</w:t>
      </w:r>
      <w:r w:rsidRPr="00291D90">
        <w:rPr>
          <w:rFonts w:asciiTheme="majorBidi" w:hAnsiTheme="majorBidi" w:cstheme="majorBidi"/>
          <w:sz w:val="24"/>
          <w:szCs w:val="24"/>
        </w:rPr>
        <w:t xml:space="preserve"> yang menurut penafsiran berada dalam kategori </w:t>
      </w:r>
      <w:r w:rsidRPr="00291D90">
        <w:rPr>
          <w:rFonts w:asciiTheme="majorBidi" w:hAnsiTheme="majorBidi" w:cstheme="majorBidi"/>
          <w:b/>
          <w:sz w:val="24"/>
          <w:szCs w:val="24"/>
        </w:rPr>
        <w:t>BAIK</w:t>
      </w:r>
      <w:r w:rsidRPr="00291D90">
        <w:rPr>
          <w:rFonts w:asciiTheme="majorBidi" w:hAnsiTheme="majorBidi" w:cstheme="majorBidi"/>
          <w:sz w:val="24"/>
          <w:szCs w:val="24"/>
        </w:rPr>
        <w:t>.</w:t>
      </w:r>
    </w:p>
    <w:p w:rsidR="00520060" w:rsidRDefault="00520060" w:rsidP="00520060">
      <w:pPr>
        <w:pStyle w:val="ListParagraph"/>
        <w:spacing w:line="240" w:lineRule="auto"/>
        <w:ind w:left="0"/>
        <w:jc w:val="both"/>
        <w:rPr>
          <w:rFonts w:asciiTheme="majorBidi" w:hAnsiTheme="majorBidi" w:cstheme="majorBidi"/>
          <w:sz w:val="24"/>
          <w:szCs w:val="24"/>
        </w:rPr>
      </w:pPr>
      <w:r w:rsidRPr="00291D90">
        <w:rPr>
          <w:rFonts w:asciiTheme="majorBidi" w:hAnsiTheme="majorBidi" w:cstheme="majorBidi"/>
          <w:sz w:val="24"/>
          <w:szCs w:val="24"/>
        </w:rPr>
        <w:tab/>
        <w:t>Menurut hasil wawancara</w:t>
      </w:r>
      <w:r>
        <w:rPr>
          <w:rFonts w:asciiTheme="majorBidi" w:hAnsiTheme="majorBidi" w:cstheme="majorBidi"/>
          <w:sz w:val="24"/>
          <w:szCs w:val="24"/>
        </w:rPr>
        <w:t xml:space="preserve"> peneliti dengan kepala bidang penataan PKL menjelaskan komunikasi dalam p</w:t>
      </w:r>
      <w:r w:rsidRPr="00291D90">
        <w:rPr>
          <w:rFonts w:asciiTheme="majorBidi" w:hAnsiTheme="majorBidi" w:cstheme="majorBidi"/>
          <w:sz w:val="24"/>
          <w:szCs w:val="24"/>
        </w:rPr>
        <w:t>enataan PKL ini sudah terlaksana dengan baik. Dinas Koperasi dan UMKM Kota Bogor memberikan informasi dan sosialisasi terkait penataan PKL dalam h</w:t>
      </w:r>
      <w:r>
        <w:rPr>
          <w:rFonts w:asciiTheme="majorBidi" w:hAnsiTheme="majorBidi" w:cstheme="majorBidi"/>
          <w:sz w:val="24"/>
          <w:szCs w:val="24"/>
        </w:rPr>
        <w:t>al ini bidang p</w:t>
      </w:r>
      <w:r w:rsidRPr="00291D90">
        <w:rPr>
          <w:rFonts w:asciiTheme="majorBidi" w:hAnsiTheme="majorBidi" w:cstheme="majorBidi"/>
          <w:sz w:val="24"/>
          <w:szCs w:val="24"/>
        </w:rPr>
        <w:t>enataan PKL yang berkoordinasi dengan k</w:t>
      </w:r>
      <w:r>
        <w:rPr>
          <w:rFonts w:asciiTheme="majorBidi" w:hAnsiTheme="majorBidi" w:cstheme="majorBidi"/>
          <w:sz w:val="24"/>
          <w:szCs w:val="24"/>
        </w:rPr>
        <w:t>ecamatan-kecamatan di k</w:t>
      </w:r>
      <w:r w:rsidRPr="00291D90">
        <w:rPr>
          <w:rFonts w:asciiTheme="majorBidi" w:hAnsiTheme="majorBidi" w:cstheme="majorBidi"/>
          <w:sz w:val="24"/>
          <w:szCs w:val="24"/>
        </w:rPr>
        <w:t xml:space="preserve">ota Bogor. Informasi yang diterima dalam pelaksanaan penataan PKL jelas dan mudah dipahami. Kemudian informasi yang diterima dalam pelaksanaan penataan PKL pun konsisten dan sesuai dengan </w:t>
      </w:r>
      <w:r w:rsidRPr="00291D90">
        <w:rPr>
          <w:rFonts w:asciiTheme="majorBidi" w:hAnsiTheme="majorBidi" w:cstheme="majorBidi"/>
          <w:sz w:val="24"/>
          <w:szCs w:val="24"/>
        </w:rPr>
        <w:lastRenderedPageBreak/>
        <w:t>peraturan yan</w:t>
      </w:r>
      <w:r>
        <w:rPr>
          <w:rFonts w:asciiTheme="majorBidi" w:hAnsiTheme="majorBidi" w:cstheme="majorBidi"/>
          <w:sz w:val="24"/>
          <w:szCs w:val="24"/>
        </w:rPr>
        <w:t>g berkaitan dengan penataa PKL.</w:t>
      </w:r>
    </w:p>
    <w:p w:rsidR="00520060" w:rsidRDefault="00520060" w:rsidP="00520060">
      <w:pPr>
        <w:pStyle w:val="ListParagraph"/>
        <w:spacing w:line="240" w:lineRule="auto"/>
        <w:ind w:left="0"/>
        <w:jc w:val="both"/>
        <w:rPr>
          <w:rFonts w:asciiTheme="majorBidi" w:hAnsiTheme="majorBidi" w:cstheme="majorBidi"/>
          <w:sz w:val="24"/>
          <w:szCs w:val="24"/>
        </w:rPr>
      </w:pPr>
    </w:p>
    <w:p w:rsidR="00520060" w:rsidRDefault="00520060" w:rsidP="00520060">
      <w:pPr>
        <w:pStyle w:val="ListParagraph"/>
        <w:spacing w:line="240" w:lineRule="auto"/>
        <w:ind w:left="0"/>
        <w:jc w:val="both"/>
        <w:rPr>
          <w:rFonts w:asciiTheme="majorBidi" w:hAnsiTheme="majorBidi" w:cstheme="majorBidi"/>
          <w:sz w:val="24"/>
          <w:szCs w:val="24"/>
        </w:rPr>
      </w:pPr>
    </w:p>
    <w:p w:rsidR="00520060" w:rsidRPr="001A637E" w:rsidRDefault="00520060" w:rsidP="00520060">
      <w:pPr>
        <w:pStyle w:val="ListParagraph"/>
        <w:spacing w:line="240" w:lineRule="auto"/>
        <w:ind w:left="0"/>
        <w:jc w:val="center"/>
        <w:rPr>
          <w:rFonts w:asciiTheme="majorBidi" w:hAnsiTheme="majorBidi" w:cstheme="majorBidi"/>
          <w:b/>
          <w:sz w:val="24"/>
          <w:szCs w:val="24"/>
        </w:rPr>
      </w:pPr>
      <w:r w:rsidRPr="001A637E">
        <w:rPr>
          <w:rFonts w:asciiTheme="majorBidi" w:hAnsiTheme="majorBidi" w:cstheme="majorBidi"/>
          <w:b/>
          <w:sz w:val="24"/>
          <w:szCs w:val="24"/>
        </w:rPr>
        <w:t>Tabel 2</w:t>
      </w:r>
    </w:p>
    <w:p w:rsidR="00520060" w:rsidRDefault="00520060" w:rsidP="00520060">
      <w:pPr>
        <w:pStyle w:val="ListParagraph"/>
        <w:spacing w:line="240" w:lineRule="auto"/>
        <w:ind w:left="0"/>
        <w:jc w:val="center"/>
        <w:rPr>
          <w:rFonts w:asciiTheme="majorBidi" w:hAnsiTheme="majorBidi" w:cstheme="majorBidi"/>
          <w:b/>
          <w:sz w:val="24"/>
          <w:szCs w:val="24"/>
        </w:rPr>
      </w:pPr>
      <w:r w:rsidRPr="001A637E">
        <w:rPr>
          <w:rFonts w:asciiTheme="majorBidi" w:hAnsiTheme="majorBidi" w:cstheme="majorBidi"/>
          <w:b/>
          <w:sz w:val="24"/>
          <w:szCs w:val="24"/>
        </w:rPr>
        <w:t>Rekapitulasi Dimensi Sumber Daya</w:t>
      </w:r>
    </w:p>
    <w:p w:rsidR="00520060" w:rsidRDefault="00520060" w:rsidP="00520060">
      <w:pPr>
        <w:pStyle w:val="ListParagraph"/>
        <w:spacing w:line="480" w:lineRule="auto"/>
        <w:ind w:left="0"/>
        <w:jc w:val="both"/>
        <w:rPr>
          <w:rFonts w:asciiTheme="majorBidi" w:hAnsiTheme="majorBidi" w:cstheme="majorBidi"/>
          <w:sz w:val="24"/>
          <w:szCs w:val="24"/>
        </w:rPr>
      </w:pPr>
      <w:proofErr w:type="spellStart"/>
      <w:proofErr w:type="gram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tahun</w:t>
      </w:r>
      <w:proofErr w:type="spellEnd"/>
      <w:r>
        <w:rPr>
          <w:rFonts w:asciiTheme="majorBidi" w:hAnsiTheme="majorBidi" w:cstheme="majorBidi"/>
          <w:sz w:val="24"/>
          <w:szCs w:val="24"/>
          <w:lang w:val="en-US"/>
        </w:rPr>
        <w:t xml:space="preserve"> 2019</w:t>
      </w:r>
    </w:p>
    <w:p w:rsidR="00520060" w:rsidRPr="002F78A7" w:rsidRDefault="00520060" w:rsidP="002F78A7">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t>Dari tabel 2</w:t>
      </w:r>
      <w:r w:rsidRPr="00291D90">
        <w:rPr>
          <w:rFonts w:asciiTheme="majorBidi" w:hAnsiTheme="majorBidi" w:cstheme="majorBidi"/>
          <w:sz w:val="24"/>
          <w:szCs w:val="24"/>
        </w:rPr>
        <w:t xml:space="preserve"> menunjukkan rekapitu</w:t>
      </w:r>
      <w:r>
        <w:rPr>
          <w:rFonts w:asciiTheme="majorBidi" w:hAnsiTheme="majorBidi" w:cstheme="majorBidi"/>
          <w:sz w:val="24"/>
          <w:szCs w:val="24"/>
        </w:rPr>
        <w:t>lasi dimensi sumber daya dalam implementasi peraturan daerah kota Bogor n</w:t>
      </w:r>
      <w:r w:rsidRPr="00291D90">
        <w:rPr>
          <w:rFonts w:asciiTheme="majorBidi" w:hAnsiTheme="majorBidi" w:cstheme="majorBidi"/>
          <w:sz w:val="24"/>
          <w:szCs w:val="24"/>
        </w:rPr>
        <w:t xml:space="preserve">omor 13 tahun 2006 tentang penataan </w:t>
      </w:r>
      <w:r>
        <w:rPr>
          <w:rFonts w:asciiTheme="majorBidi" w:hAnsiTheme="majorBidi" w:cstheme="majorBidi"/>
          <w:sz w:val="24"/>
          <w:szCs w:val="24"/>
        </w:rPr>
        <w:t xml:space="preserve">PKL </w:t>
      </w:r>
      <w:r w:rsidRPr="00291D90">
        <w:rPr>
          <w:rFonts w:asciiTheme="majorBidi" w:hAnsiTheme="majorBidi" w:cstheme="majorBidi"/>
          <w:sz w:val="24"/>
          <w:szCs w:val="24"/>
        </w:rPr>
        <w:t>diperoleh skor akhir 3,</w:t>
      </w:r>
      <w:r>
        <w:rPr>
          <w:rFonts w:asciiTheme="majorBidi" w:hAnsiTheme="majorBidi" w:cstheme="majorBidi"/>
          <w:sz w:val="24"/>
          <w:szCs w:val="24"/>
        </w:rPr>
        <w:t>542</w:t>
      </w:r>
      <w:r w:rsidRPr="00291D90">
        <w:rPr>
          <w:rFonts w:asciiTheme="majorBidi" w:hAnsiTheme="majorBidi" w:cstheme="majorBidi"/>
          <w:sz w:val="24"/>
          <w:szCs w:val="24"/>
        </w:rPr>
        <w:t xml:space="preserve"> yang menurut penafsiran berada pada kategori </w:t>
      </w:r>
      <w:r w:rsidRPr="00291D90">
        <w:rPr>
          <w:rFonts w:asciiTheme="majorBidi" w:hAnsiTheme="majorBidi" w:cstheme="majorBidi"/>
          <w:b/>
          <w:sz w:val="24"/>
          <w:szCs w:val="24"/>
        </w:rPr>
        <w:t>BAIK</w:t>
      </w:r>
      <w:r w:rsidRPr="00291D90">
        <w:rPr>
          <w:rFonts w:asciiTheme="majorBidi" w:hAnsiTheme="majorBidi" w:cstheme="majorBidi"/>
          <w:sz w:val="24"/>
          <w:szCs w:val="24"/>
        </w:rPr>
        <w:t xml:space="preserve">. </w:t>
      </w:r>
    </w:p>
    <w:p w:rsidR="00520060" w:rsidRPr="00804AA4" w:rsidRDefault="00520060" w:rsidP="00520060">
      <w:pPr>
        <w:spacing w:after="0" w:line="240" w:lineRule="auto"/>
        <w:jc w:val="center"/>
        <w:rPr>
          <w:rFonts w:asciiTheme="majorBidi" w:hAnsiTheme="majorBidi" w:cstheme="majorBidi"/>
          <w:b/>
          <w:sz w:val="24"/>
          <w:szCs w:val="24"/>
        </w:rPr>
      </w:pPr>
      <w:r w:rsidRPr="00804AA4">
        <w:rPr>
          <w:rFonts w:asciiTheme="majorBidi" w:hAnsiTheme="majorBidi" w:cstheme="majorBidi"/>
          <w:b/>
          <w:sz w:val="24"/>
          <w:szCs w:val="24"/>
        </w:rPr>
        <w:t>Tabel 3</w:t>
      </w:r>
    </w:p>
    <w:p w:rsidR="00520060" w:rsidRDefault="00520060" w:rsidP="00520060">
      <w:pPr>
        <w:spacing w:after="0" w:line="240" w:lineRule="auto"/>
        <w:jc w:val="center"/>
        <w:rPr>
          <w:rFonts w:asciiTheme="majorBidi" w:hAnsiTheme="majorBidi" w:cstheme="majorBidi"/>
          <w:b/>
          <w:sz w:val="24"/>
          <w:szCs w:val="24"/>
        </w:rPr>
      </w:pPr>
      <w:r w:rsidRPr="00804AA4">
        <w:rPr>
          <w:rFonts w:asciiTheme="majorBidi" w:hAnsiTheme="majorBidi" w:cstheme="majorBidi"/>
          <w:b/>
          <w:sz w:val="24"/>
          <w:szCs w:val="24"/>
        </w:rPr>
        <w:t>Rekapitulasi Dimensi Disposisi</w:t>
      </w:r>
    </w:p>
    <w:tbl>
      <w:tblPr>
        <w:tblW w:w="3775"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2"/>
        <w:gridCol w:w="1180"/>
      </w:tblGrid>
      <w:tr w:rsidR="00520060" w:rsidRPr="00804AA4" w:rsidTr="00AF1974">
        <w:trPr>
          <w:trHeight w:val="528"/>
          <w:jc w:val="center"/>
        </w:trPr>
        <w:tc>
          <w:tcPr>
            <w:tcW w:w="1843" w:type="dxa"/>
            <w:shd w:val="clear" w:color="auto" w:fill="auto"/>
            <w:vAlign w:val="center"/>
            <w:hideMark/>
          </w:tcPr>
          <w:p w:rsidR="00520060" w:rsidRPr="00804AA4"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804AA4">
              <w:rPr>
                <w:rFonts w:ascii="Times New Roman" w:eastAsia="Times New Roman" w:hAnsi="Times New Roman" w:cs="Times New Roman"/>
                <w:b/>
                <w:bCs/>
                <w:color w:val="000000"/>
                <w:sz w:val="20"/>
                <w:szCs w:val="20"/>
                <w:lang w:eastAsia="id-ID"/>
              </w:rPr>
              <w:t>Sub Indikator</w:t>
            </w:r>
          </w:p>
        </w:tc>
        <w:tc>
          <w:tcPr>
            <w:tcW w:w="752" w:type="dxa"/>
            <w:shd w:val="clear" w:color="auto" w:fill="auto"/>
            <w:vAlign w:val="center"/>
            <w:hideMark/>
          </w:tcPr>
          <w:p w:rsidR="00520060" w:rsidRPr="00804AA4"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804AA4">
              <w:rPr>
                <w:rFonts w:ascii="Times New Roman" w:eastAsia="Times New Roman" w:hAnsi="Times New Roman" w:cs="Times New Roman"/>
                <w:b/>
                <w:bCs/>
                <w:color w:val="000000"/>
                <w:sz w:val="20"/>
                <w:szCs w:val="20"/>
                <w:lang w:eastAsia="id-ID"/>
              </w:rPr>
              <w:t>M</w:t>
            </w:r>
          </w:p>
        </w:tc>
        <w:tc>
          <w:tcPr>
            <w:tcW w:w="1180" w:type="dxa"/>
            <w:shd w:val="clear" w:color="auto" w:fill="auto"/>
            <w:vAlign w:val="center"/>
            <w:hideMark/>
          </w:tcPr>
          <w:p w:rsidR="00520060" w:rsidRPr="00804AA4"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804AA4">
              <w:rPr>
                <w:rFonts w:ascii="Times New Roman" w:eastAsia="Times New Roman" w:hAnsi="Times New Roman" w:cs="Times New Roman"/>
                <w:b/>
                <w:bCs/>
                <w:color w:val="000000"/>
                <w:sz w:val="20"/>
                <w:szCs w:val="20"/>
                <w:lang w:eastAsia="id-ID"/>
              </w:rPr>
              <w:t>Penafsiran Kriteria</w:t>
            </w:r>
          </w:p>
        </w:tc>
      </w:tr>
      <w:tr w:rsidR="00520060" w:rsidRPr="00804AA4" w:rsidTr="00AF1974">
        <w:trPr>
          <w:trHeight w:val="336"/>
          <w:jc w:val="center"/>
        </w:trPr>
        <w:tc>
          <w:tcPr>
            <w:tcW w:w="1843" w:type="dxa"/>
            <w:shd w:val="clear" w:color="auto" w:fill="auto"/>
            <w:vAlign w:val="center"/>
            <w:hideMark/>
          </w:tcPr>
          <w:p w:rsidR="00520060" w:rsidRPr="00804AA4"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Kejujuran</w:t>
            </w:r>
          </w:p>
        </w:tc>
        <w:tc>
          <w:tcPr>
            <w:tcW w:w="752" w:type="dxa"/>
            <w:shd w:val="clear" w:color="auto" w:fill="auto"/>
            <w:vAlign w:val="center"/>
            <w:hideMark/>
          </w:tcPr>
          <w:p w:rsidR="00520060" w:rsidRPr="00804AA4"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3,8</w:t>
            </w:r>
          </w:p>
        </w:tc>
        <w:tc>
          <w:tcPr>
            <w:tcW w:w="1180" w:type="dxa"/>
            <w:shd w:val="clear" w:color="auto" w:fill="auto"/>
            <w:vAlign w:val="center"/>
            <w:hideMark/>
          </w:tcPr>
          <w:p w:rsidR="00520060" w:rsidRPr="00804AA4"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Baik</w:t>
            </w:r>
          </w:p>
        </w:tc>
      </w:tr>
      <w:tr w:rsidR="00520060" w:rsidRPr="00804AA4" w:rsidTr="00AF1974">
        <w:trPr>
          <w:trHeight w:val="608"/>
          <w:jc w:val="center"/>
        </w:trPr>
        <w:tc>
          <w:tcPr>
            <w:tcW w:w="1843" w:type="dxa"/>
            <w:shd w:val="clear" w:color="auto" w:fill="auto"/>
            <w:vAlign w:val="center"/>
            <w:hideMark/>
          </w:tcPr>
          <w:p w:rsidR="00520060" w:rsidRPr="00804AA4"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Komitmen yang Tinggi</w:t>
            </w:r>
          </w:p>
        </w:tc>
        <w:tc>
          <w:tcPr>
            <w:tcW w:w="752" w:type="dxa"/>
            <w:shd w:val="clear" w:color="auto" w:fill="auto"/>
            <w:vAlign w:val="center"/>
            <w:hideMark/>
          </w:tcPr>
          <w:p w:rsidR="00520060" w:rsidRPr="00804AA4"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3,8</w:t>
            </w:r>
          </w:p>
        </w:tc>
        <w:tc>
          <w:tcPr>
            <w:tcW w:w="1180" w:type="dxa"/>
            <w:shd w:val="clear" w:color="auto" w:fill="auto"/>
            <w:vAlign w:val="center"/>
            <w:hideMark/>
          </w:tcPr>
          <w:p w:rsidR="00520060" w:rsidRPr="00804AA4"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804AA4">
              <w:rPr>
                <w:rFonts w:ascii="Times New Roman" w:eastAsia="Times New Roman" w:hAnsi="Times New Roman" w:cs="Times New Roman"/>
                <w:color w:val="000000"/>
                <w:sz w:val="20"/>
                <w:szCs w:val="20"/>
                <w:lang w:eastAsia="id-ID"/>
              </w:rPr>
              <w:t>Baik</w:t>
            </w:r>
          </w:p>
        </w:tc>
      </w:tr>
      <w:tr w:rsidR="00520060" w:rsidRPr="00804AA4" w:rsidTr="00AF1974">
        <w:trPr>
          <w:trHeight w:val="560"/>
          <w:jc w:val="center"/>
        </w:trPr>
        <w:tc>
          <w:tcPr>
            <w:tcW w:w="1843" w:type="dxa"/>
            <w:shd w:val="clear" w:color="auto" w:fill="auto"/>
            <w:vAlign w:val="center"/>
            <w:hideMark/>
          </w:tcPr>
          <w:p w:rsidR="00520060" w:rsidRPr="00804AA4"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804AA4">
              <w:rPr>
                <w:rFonts w:ascii="Times New Roman" w:eastAsia="Times New Roman" w:hAnsi="Times New Roman" w:cs="Times New Roman"/>
                <w:b/>
                <w:bCs/>
                <w:color w:val="000000"/>
                <w:sz w:val="20"/>
                <w:szCs w:val="20"/>
                <w:lang w:eastAsia="id-ID"/>
              </w:rPr>
              <w:t>Total Jawaban Responden</w:t>
            </w:r>
          </w:p>
        </w:tc>
        <w:tc>
          <w:tcPr>
            <w:tcW w:w="752" w:type="dxa"/>
            <w:shd w:val="clear" w:color="auto" w:fill="auto"/>
            <w:vAlign w:val="center"/>
            <w:hideMark/>
          </w:tcPr>
          <w:p w:rsidR="00520060" w:rsidRPr="00804AA4"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804AA4">
              <w:rPr>
                <w:rFonts w:ascii="Times New Roman" w:eastAsia="Times New Roman" w:hAnsi="Times New Roman" w:cs="Times New Roman"/>
                <w:b/>
                <w:bCs/>
                <w:color w:val="000000"/>
                <w:sz w:val="20"/>
                <w:szCs w:val="20"/>
                <w:lang w:eastAsia="id-ID"/>
              </w:rPr>
              <w:t>7,6</w:t>
            </w:r>
          </w:p>
        </w:tc>
        <w:tc>
          <w:tcPr>
            <w:tcW w:w="1180" w:type="dxa"/>
            <w:shd w:val="clear" w:color="auto" w:fill="auto"/>
            <w:vAlign w:val="center"/>
            <w:hideMark/>
          </w:tcPr>
          <w:p w:rsidR="00520060" w:rsidRPr="00804AA4"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804AA4">
              <w:rPr>
                <w:rFonts w:ascii="Times New Roman" w:eastAsia="Times New Roman" w:hAnsi="Times New Roman" w:cs="Times New Roman"/>
                <w:b/>
                <w:bCs/>
                <w:color w:val="000000"/>
                <w:sz w:val="20"/>
                <w:szCs w:val="20"/>
                <w:lang w:eastAsia="id-ID"/>
              </w:rPr>
              <w:t> </w:t>
            </w:r>
          </w:p>
        </w:tc>
      </w:tr>
      <w:tr w:rsidR="00520060" w:rsidRPr="00804AA4" w:rsidTr="00AF1974">
        <w:trPr>
          <w:trHeight w:val="560"/>
          <w:jc w:val="center"/>
        </w:trPr>
        <w:tc>
          <w:tcPr>
            <w:tcW w:w="1843" w:type="dxa"/>
            <w:shd w:val="clear" w:color="auto" w:fill="auto"/>
            <w:noWrap/>
            <w:vAlign w:val="bottom"/>
            <w:hideMark/>
          </w:tcPr>
          <w:p w:rsidR="00520060" w:rsidRPr="00804AA4" w:rsidRDefault="00520060" w:rsidP="00AF1974">
            <w:pPr>
              <w:spacing w:after="0" w:line="240" w:lineRule="auto"/>
              <w:rPr>
                <w:rFonts w:ascii="Calibri" w:eastAsia="Times New Roman" w:hAnsi="Calibri" w:cs="Times New Roman"/>
                <w:color w:val="000000"/>
                <w:lang w:eastAsia="id-ID"/>
              </w:rPr>
            </w:pPr>
            <w:r>
              <w:rPr>
                <w:rFonts w:ascii="Calibri" w:eastAsia="Times New Roman" w:hAnsi="Calibri" w:cs="Times New Roman"/>
                <w:noProof/>
                <w:color w:val="000000"/>
                <w:lang w:eastAsia="id-ID"/>
              </w:rPr>
              <w:drawing>
                <wp:anchor distT="0" distB="0" distL="114300" distR="114300" simplePos="0" relativeHeight="251660288" behindDoc="0" locked="0" layoutInCell="1" allowOverlap="1" wp14:anchorId="33F573F8" wp14:editId="6A6ECBAE">
                  <wp:simplePos x="0" y="0"/>
                  <wp:positionH relativeFrom="column">
                    <wp:posOffset>6350</wp:posOffset>
                  </wp:positionH>
                  <wp:positionV relativeFrom="paragraph">
                    <wp:posOffset>61595</wp:posOffset>
                  </wp:positionV>
                  <wp:extent cx="1019175" cy="190500"/>
                  <wp:effectExtent l="0" t="0" r="9525"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9175" cy="190500"/>
                          </a:xfrm>
                          <a:prstGeom prst="rect">
                            <a:avLst/>
                          </a:prstGeom>
                          <a:noFill/>
                          <a:extLst/>
                        </pic:spPr>
                      </pic:pic>
                    </a:graphicData>
                  </a:graphic>
                  <wp14:sizeRelH relativeFrom="page">
                    <wp14:pctWidth>0</wp14:pctWidth>
                  </wp14:sizeRelH>
                  <wp14:sizeRelV relativeFrom="page">
                    <wp14:pctHeight>0</wp14:pctHeight>
                  </wp14:sizeRelV>
                </wp:anchor>
              </w:drawing>
            </w:r>
          </w:p>
          <w:p w:rsidR="00520060" w:rsidRPr="00804AA4" w:rsidRDefault="00520060" w:rsidP="00AF1974">
            <w:pPr>
              <w:spacing w:after="0" w:line="240" w:lineRule="auto"/>
              <w:rPr>
                <w:rFonts w:ascii="Calibri" w:eastAsia="Times New Roman" w:hAnsi="Calibri" w:cs="Times New Roman"/>
                <w:color w:val="000000"/>
                <w:lang w:eastAsia="id-ID"/>
              </w:rPr>
            </w:pPr>
          </w:p>
        </w:tc>
        <w:tc>
          <w:tcPr>
            <w:tcW w:w="752" w:type="dxa"/>
            <w:shd w:val="clear" w:color="auto" w:fill="auto"/>
            <w:vAlign w:val="center"/>
            <w:hideMark/>
          </w:tcPr>
          <w:p w:rsidR="00520060" w:rsidRPr="00804AA4"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804AA4">
              <w:rPr>
                <w:rFonts w:ascii="Times New Roman" w:eastAsia="Times New Roman" w:hAnsi="Times New Roman" w:cs="Times New Roman"/>
                <w:b/>
                <w:bCs/>
                <w:color w:val="000000"/>
                <w:sz w:val="20"/>
                <w:szCs w:val="20"/>
                <w:lang w:eastAsia="id-ID"/>
              </w:rPr>
              <w:t>3,8</w:t>
            </w:r>
          </w:p>
        </w:tc>
        <w:tc>
          <w:tcPr>
            <w:tcW w:w="1180" w:type="dxa"/>
            <w:shd w:val="clear" w:color="auto" w:fill="auto"/>
            <w:vAlign w:val="center"/>
            <w:hideMark/>
          </w:tcPr>
          <w:p w:rsidR="00520060" w:rsidRPr="00804AA4"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804AA4">
              <w:rPr>
                <w:rFonts w:ascii="Times New Roman" w:eastAsia="Times New Roman" w:hAnsi="Times New Roman" w:cs="Times New Roman"/>
                <w:b/>
                <w:bCs/>
                <w:color w:val="000000"/>
                <w:sz w:val="20"/>
                <w:szCs w:val="20"/>
                <w:lang w:eastAsia="id-ID"/>
              </w:rPr>
              <w:t>Baik</w:t>
            </w:r>
          </w:p>
        </w:tc>
      </w:tr>
    </w:tbl>
    <w:p w:rsidR="00520060" w:rsidRDefault="00520060" w:rsidP="00520060">
      <w:pPr>
        <w:spacing w:line="240" w:lineRule="auto"/>
        <w:jc w:val="both"/>
        <w:rPr>
          <w:rFonts w:asciiTheme="majorBidi" w:hAnsiTheme="majorBidi" w:cstheme="majorBidi"/>
          <w:sz w:val="24"/>
          <w:szCs w:val="24"/>
        </w:rPr>
      </w:pPr>
      <w:proofErr w:type="spellStart"/>
      <w:proofErr w:type="gram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tahun</w:t>
      </w:r>
      <w:proofErr w:type="spellEnd"/>
      <w:r>
        <w:rPr>
          <w:rFonts w:asciiTheme="majorBidi" w:hAnsiTheme="majorBidi" w:cstheme="majorBidi"/>
          <w:sz w:val="24"/>
          <w:szCs w:val="24"/>
          <w:lang w:val="en-US"/>
        </w:rPr>
        <w:t xml:space="preserve"> 2019</w:t>
      </w:r>
    </w:p>
    <w:p w:rsidR="00520060" w:rsidRPr="00251526" w:rsidRDefault="00520060" w:rsidP="00520060">
      <w:pPr>
        <w:spacing w:line="240" w:lineRule="auto"/>
        <w:jc w:val="both"/>
        <w:rPr>
          <w:rFonts w:asciiTheme="majorBidi" w:hAnsiTheme="majorBidi" w:cstheme="majorBidi"/>
          <w:sz w:val="24"/>
          <w:szCs w:val="24"/>
        </w:rPr>
      </w:pPr>
      <w:r>
        <w:rPr>
          <w:rFonts w:asciiTheme="majorBidi" w:hAnsiTheme="majorBidi" w:cstheme="majorBidi"/>
          <w:sz w:val="24"/>
          <w:szCs w:val="24"/>
        </w:rPr>
        <w:tab/>
        <w:t>Dari tabel 3 m</w:t>
      </w:r>
      <w:r w:rsidRPr="00291D90">
        <w:rPr>
          <w:rFonts w:asciiTheme="majorBidi" w:hAnsiTheme="majorBidi" w:cstheme="majorBidi"/>
          <w:sz w:val="24"/>
          <w:szCs w:val="24"/>
        </w:rPr>
        <w:t>enunjukkan rekapitulasi ind</w:t>
      </w:r>
      <w:r>
        <w:rPr>
          <w:rFonts w:asciiTheme="majorBidi" w:hAnsiTheme="majorBidi" w:cstheme="majorBidi"/>
          <w:sz w:val="24"/>
          <w:szCs w:val="24"/>
        </w:rPr>
        <w:t>i</w:t>
      </w:r>
      <w:r w:rsidRPr="00291D90">
        <w:rPr>
          <w:rFonts w:asciiTheme="majorBidi" w:hAnsiTheme="majorBidi" w:cstheme="majorBidi"/>
          <w:sz w:val="24"/>
          <w:szCs w:val="24"/>
        </w:rPr>
        <w:t>kato</w:t>
      </w:r>
      <w:r>
        <w:rPr>
          <w:rFonts w:asciiTheme="majorBidi" w:hAnsiTheme="majorBidi" w:cstheme="majorBidi"/>
          <w:sz w:val="24"/>
          <w:szCs w:val="24"/>
        </w:rPr>
        <w:t>r kecenderungan perilaku dalam implementasi peraturan daerah kota Bogor nomor 13 t</w:t>
      </w:r>
      <w:r w:rsidRPr="00291D90">
        <w:rPr>
          <w:rFonts w:asciiTheme="majorBidi" w:hAnsiTheme="majorBidi" w:cstheme="majorBidi"/>
          <w:sz w:val="24"/>
          <w:szCs w:val="24"/>
        </w:rPr>
        <w:t xml:space="preserve">ahun 2005 tentang penataan </w:t>
      </w:r>
      <w:r>
        <w:rPr>
          <w:rFonts w:asciiTheme="majorBidi" w:hAnsiTheme="majorBidi" w:cstheme="majorBidi"/>
          <w:sz w:val="24"/>
          <w:szCs w:val="24"/>
        </w:rPr>
        <w:t xml:space="preserve">PKL </w:t>
      </w:r>
      <w:r w:rsidRPr="00291D90">
        <w:rPr>
          <w:rFonts w:asciiTheme="majorBidi" w:hAnsiTheme="majorBidi" w:cstheme="majorBidi"/>
          <w:sz w:val="24"/>
          <w:szCs w:val="24"/>
        </w:rPr>
        <w:t>diperoleh skor akhir s</w:t>
      </w:r>
      <w:r>
        <w:rPr>
          <w:rFonts w:asciiTheme="majorBidi" w:hAnsiTheme="majorBidi" w:cstheme="majorBidi"/>
          <w:sz w:val="24"/>
          <w:szCs w:val="24"/>
        </w:rPr>
        <w:t>ebesar 3,80</w:t>
      </w:r>
      <w:r w:rsidRPr="00291D90">
        <w:rPr>
          <w:rFonts w:asciiTheme="majorBidi" w:hAnsiTheme="majorBidi" w:cstheme="majorBidi"/>
          <w:sz w:val="24"/>
          <w:szCs w:val="24"/>
        </w:rPr>
        <w:t xml:space="preserve"> yang menurut penafsiran berada pada kategori </w:t>
      </w:r>
      <w:r w:rsidRPr="00291D90">
        <w:rPr>
          <w:rFonts w:asciiTheme="majorBidi" w:hAnsiTheme="majorBidi" w:cstheme="majorBidi"/>
          <w:b/>
          <w:sz w:val="24"/>
          <w:szCs w:val="24"/>
        </w:rPr>
        <w:t>BAIK</w:t>
      </w:r>
      <w:r w:rsidRPr="00291D90">
        <w:rPr>
          <w:rFonts w:asciiTheme="majorBidi" w:hAnsiTheme="majorBidi" w:cstheme="majorBidi"/>
          <w:sz w:val="24"/>
          <w:szCs w:val="24"/>
        </w:rPr>
        <w:t>.</w:t>
      </w:r>
      <w:r w:rsidR="002F78A7">
        <w:rPr>
          <w:rFonts w:asciiTheme="majorBidi" w:hAnsiTheme="majorBidi" w:cstheme="majorBidi"/>
          <w:sz w:val="24"/>
          <w:szCs w:val="24"/>
        </w:rPr>
        <w:t xml:space="preserve"> </w:t>
      </w:r>
      <w:r w:rsidRPr="00291D90">
        <w:rPr>
          <w:rFonts w:asciiTheme="majorBidi" w:hAnsiTheme="majorBidi" w:cstheme="majorBidi"/>
          <w:sz w:val="24"/>
          <w:szCs w:val="24"/>
        </w:rPr>
        <w:t xml:space="preserve">Menurut hasil </w:t>
      </w:r>
      <w:r w:rsidRPr="00291D90">
        <w:rPr>
          <w:rFonts w:asciiTheme="majorBidi" w:hAnsiTheme="majorBidi" w:cstheme="majorBidi"/>
          <w:sz w:val="24"/>
          <w:szCs w:val="24"/>
        </w:rPr>
        <w:lastRenderedPageBreak/>
        <w:t>wawancara peneliti dengan kepala bi</w:t>
      </w:r>
      <w:r>
        <w:rPr>
          <w:rFonts w:asciiTheme="majorBidi" w:hAnsiTheme="majorBidi" w:cstheme="majorBidi"/>
          <w:sz w:val="24"/>
          <w:szCs w:val="24"/>
        </w:rPr>
        <w:t>dang penataan PKL</w:t>
      </w:r>
      <w:r w:rsidRPr="00291D90">
        <w:rPr>
          <w:rFonts w:asciiTheme="majorBidi" w:hAnsiTheme="majorBidi" w:cstheme="majorBidi"/>
          <w:sz w:val="24"/>
          <w:szCs w:val="24"/>
        </w:rPr>
        <w:t xml:space="preserve"> menyatakan bahwa sikap petugas/pelaksana dalam menjala</w:t>
      </w:r>
      <w:r>
        <w:rPr>
          <w:rFonts w:asciiTheme="majorBidi" w:hAnsiTheme="majorBidi" w:cstheme="majorBidi"/>
          <w:sz w:val="24"/>
          <w:szCs w:val="24"/>
        </w:rPr>
        <w:t>nkan penataan PKL</w:t>
      </w:r>
      <w:r w:rsidRPr="00291D90">
        <w:rPr>
          <w:rFonts w:asciiTheme="majorBidi" w:hAnsiTheme="majorBidi" w:cstheme="majorBidi"/>
          <w:sz w:val="24"/>
          <w:szCs w:val="24"/>
        </w:rPr>
        <w:t xml:space="preserve"> memiliki kecenderungan berperilaku jujur dan berkomitemn yang tinggi.  </w:t>
      </w:r>
    </w:p>
    <w:p w:rsidR="00520060" w:rsidRPr="00804AA4" w:rsidRDefault="00520060" w:rsidP="00520060">
      <w:pPr>
        <w:spacing w:after="0" w:line="240" w:lineRule="auto"/>
        <w:jc w:val="center"/>
        <w:rPr>
          <w:rFonts w:asciiTheme="majorBidi" w:hAnsiTheme="majorBidi" w:cstheme="majorBidi"/>
          <w:b/>
          <w:sz w:val="24"/>
          <w:szCs w:val="24"/>
        </w:rPr>
      </w:pPr>
      <w:r w:rsidRPr="00804AA4">
        <w:rPr>
          <w:rFonts w:asciiTheme="majorBidi" w:hAnsiTheme="majorBidi" w:cstheme="majorBidi"/>
          <w:b/>
          <w:sz w:val="24"/>
          <w:szCs w:val="24"/>
        </w:rPr>
        <w:t>Tabel 4</w:t>
      </w:r>
      <w:r>
        <w:rPr>
          <w:rFonts w:asciiTheme="majorBidi" w:hAnsiTheme="majorBidi" w:cstheme="majorBidi"/>
          <w:b/>
          <w:sz w:val="24"/>
          <w:szCs w:val="24"/>
        </w:rPr>
        <w:t xml:space="preserve"> </w:t>
      </w:r>
      <w:r w:rsidRPr="00804AA4">
        <w:rPr>
          <w:rFonts w:asciiTheme="majorBidi" w:hAnsiTheme="majorBidi" w:cstheme="majorBidi"/>
          <w:b/>
          <w:sz w:val="24"/>
          <w:szCs w:val="24"/>
        </w:rPr>
        <w:t>Rekapitulasi Dimensi Struktur Birokrasi</w:t>
      </w:r>
    </w:p>
    <w:tbl>
      <w:tblPr>
        <w:tblW w:w="4908"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073"/>
        <w:gridCol w:w="666"/>
        <w:gridCol w:w="1139"/>
      </w:tblGrid>
      <w:tr w:rsidR="00520060" w:rsidRPr="007F2D2D" w:rsidTr="00AF1974">
        <w:trPr>
          <w:trHeight w:val="295"/>
        </w:trPr>
        <w:tc>
          <w:tcPr>
            <w:tcW w:w="1063" w:type="dxa"/>
            <w:vMerge w:val="restart"/>
            <w:shd w:val="clear" w:color="auto" w:fill="auto"/>
            <w:vAlign w:val="center"/>
            <w:hideMark/>
          </w:tcPr>
          <w:p w:rsidR="00520060" w:rsidRPr="007F2D2D"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7F2D2D">
              <w:rPr>
                <w:rFonts w:ascii="Times New Roman" w:eastAsia="Times New Roman" w:hAnsi="Times New Roman" w:cs="Times New Roman"/>
                <w:b/>
                <w:bCs/>
                <w:color w:val="000000"/>
                <w:sz w:val="20"/>
                <w:szCs w:val="20"/>
                <w:lang w:eastAsia="id-ID"/>
              </w:rPr>
              <w:t>Dimensi</w:t>
            </w:r>
          </w:p>
        </w:tc>
        <w:tc>
          <w:tcPr>
            <w:tcW w:w="2073" w:type="dxa"/>
            <w:vMerge w:val="restart"/>
            <w:shd w:val="clear" w:color="auto" w:fill="auto"/>
            <w:vAlign w:val="center"/>
            <w:hideMark/>
          </w:tcPr>
          <w:p w:rsidR="00520060" w:rsidRPr="007F2D2D"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7F2D2D">
              <w:rPr>
                <w:rFonts w:ascii="Times New Roman" w:eastAsia="Times New Roman" w:hAnsi="Times New Roman" w:cs="Times New Roman"/>
                <w:b/>
                <w:bCs/>
                <w:color w:val="000000"/>
                <w:sz w:val="20"/>
                <w:szCs w:val="20"/>
                <w:lang w:eastAsia="id-ID"/>
              </w:rPr>
              <w:t>Indikator</w:t>
            </w:r>
          </w:p>
        </w:tc>
        <w:tc>
          <w:tcPr>
            <w:tcW w:w="654" w:type="dxa"/>
            <w:vMerge w:val="restart"/>
            <w:shd w:val="clear" w:color="auto" w:fill="auto"/>
            <w:vAlign w:val="center"/>
            <w:hideMark/>
          </w:tcPr>
          <w:p w:rsidR="00520060" w:rsidRPr="007F2D2D"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7F2D2D">
              <w:rPr>
                <w:rFonts w:ascii="Times New Roman" w:eastAsia="Times New Roman" w:hAnsi="Times New Roman" w:cs="Times New Roman"/>
                <w:b/>
                <w:bCs/>
                <w:color w:val="000000"/>
                <w:sz w:val="20"/>
                <w:szCs w:val="20"/>
                <w:lang w:eastAsia="id-ID"/>
              </w:rPr>
              <w:t>M</w:t>
            </w:r>
          </w:p>
        </w:tc>
        <w:tc>
          <w:tcPr>
            <w:tcW w:w="1118" w:type="dxa"/>
            <w:shd w:val="clear" w:color="auto" w:fill="auto"/>
            <w:vAlign w:val="center"/>
            <w:hideMark/>
          </w:tcPr>
          <w:p w:rsidR="00520060" w:rsidRPr="007F2D2D" w:rsidRDefault="00520060" w:rsidP="00AF1974">
            <w:pPr>
              <w:spacing w:after="0" w:line="240" w:lineRule="auto"/>
              <w:ind w:right="103"/>
              <w:jc w:val="center"/>
              <w:rPr>
                <w:rFonts w:ascii="Times New Roman" w:eastAsia="Times New Roman" w:hAnsi="Times New Roman" w:cs="Times New Roman"/>
                <w:b/>
                <w:bCs/>
                <w:color w:val="000000"/>
                <w:sz w:val="20"/>
                <w:szCs w:val="20"/>
                <w:lang w:eastAsia="id-ID"/>
              </w:rPr>
            </w:pPr>
            <w:r w:rsidRPr="007F2D2D">
              <w:rPr>
                <w:rFonts w:ascii="Times New Roman" w:eastAsia="Times New Roman" w:hAnsi="Times New Roman" w:cs="Times New Roman"/>
                <w:b/>
                <w:bCs/>
                <w:color w:val="000000"/>
                <w:sz w:val="20"/>
                <w:szCs w:val="20"/>
                <w:lang w:eastAsia="id-ID"/>
              </w:rPr>
              <w:t>Kriteria</w:t>
            </w:r>
          </w:p>
        </w:tc>
      </w:tr>
      <w:tr w:rsidR="00520060" w:rsidRPr="007F2D2D" w:rsidTr="00AF1974">
        <w:trPr>
          <w:trHeight w:val="310"/>
        </w:trPr>
        <w:tc>
          <w:tcPr>
            <w:tcW w:w="1063" w:type="dxa"/>
            <w:vMerge/>
            <w:vAlign w:val="center"/>
            <w:hideMark/>
          </w:tcPr>
          <w:p w:rsidR="00520060" w:rsidRPr="007F2D2D" w:rsidRDefault="00520060" w:rsidP="00AF1974">
            <w:pPr>
              <w:spacing w:after="0" w:line="240" w:lineRule="auto"/>
              <w:rPr>
                <w:rFonts w:ascii="Times New Roman" w:eastAsia="Times New Roman" w:hAnsi="Times New Roman" w:cs="Times New Roman"/>
                <w:b/>
                <w:bCs/>
                <w:color w:val="000000"/>
                <w:sz w:val="20"/>
                <w:szCs w:val="20"/>
                <w:lang w:eastAsia="id-ID"/>
              </w:rPr>
            </w:pPr>
          </w:p>
        </w:tc>
        <w:tc>
          <w:tcPr>
            <w:tcW w:w="2073" w:type="dxa"/>
            <w:vMerge/>
            <w:vAlign w:val="center"/>
            <w:hideMark/>
          </w:tcPr>
          <w:p w:rsidR="00520060" w:rsidRPr="007F2D2D" w:rsidRDefault="00520060" w:rsidP="00AF1974">
            <w:pPr>
              <w:spacing w:after="0" w:line="240" w:lineRule="auto"/>
              <w:rPr>
                <w:rFonts w:ascii="Times New Roman" w:eastAsia="Times New Roman" w:hAnsi="Times New Roman" w:cs="Times New Roman"/>
                <w:b/>
                <w:bCs/>
                <w:color w:val="000000"/>
                <w:sz w:val="20"/>
                <w:szCs w:val="20"/>
                <w:lang w:eastAsia="id-ID"/>
              </w:rPr>
            </w:pPr>
          </w:p>
        </w:tc>
        <w:tc>
          <w:tcPr>
            <w:tcW w:w="654" w:type="dxa"/>
            <w:vMerge/>
            <w:vAlign w:val="center"/>
            <w:hideMark/>
          </w:tcPr>
          <w:p w:rsidR="00520060" w:rsidRPr="007F2D2D" w:rsidRDefault="00520060" w:rsidP="00AF1974">
            <w:pPr>
              <w:spacing w:after="0" w:line="240" w:lineRule="auto"/>
              <w:rPr>
                <w:rFonts w:ascii="Times New Roman" w:eastAsia="Times New Roman" w:hAnsi="Times New Roman" w:cs="Times New Roman"/>
                <w:b/>
                <w:bCs/>
                <w:color w:val="000000"/>
                <w:sz w:val="20"/>
                <w:szCs w:val="20"/>
                <w:lang w:eastAsia="id-ID"/>
              </w:rPr>
            </w:pPr>
          </w:p>
        </w:tc>
        <w:tc>
          <w:tcPr>
            <w:tcW w:w="1118" w:type="dxa"/>
            <w:shd w:val="clear" w:color="auto" w:fill="auto"/>
            <w:vAlign w:val="center"/>
            <w:hideMark/>
          </w:tcPr>
          <w:p w:rsidR="00520060" w:rsidRPr="007F2D2D"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7F2D2D">
              <w:rPr>
                <w:rFonts w:ascii="Times New Roman" w:eastAsia="Times New Roman" w:hAnsi="Times New Roman" w:cs="Times New Roman"/>
                <w:b/>
                <w:bCs/>
                <w:color w:val="000000"/>
                <w:sz w:val="20"/>
                <w:szCs w:val="20"/>
                <w:lang w:eastAsia="id-ID"/>
              </w:rPr>
              <w:t>Penafsiran</w:t>
            </w:r>
          </w:p>
        </w:tc>
      </w:tr>
      <w:tr w:rsidR="00520060" w:rsidRPr="007F2D2D" w:rsidTr="00AF1974">
        <w:trPr>
          <w:trHeight w:val="310"/>
        </w:trPr>
        <w:tc>
          <w:tcPr>
            <w:tcW w:w="1063" w:type="dxa"/>
            <w:vMerge w:val="restart"/>
            <w:shd w:val="clear" w:color="auto" w:fill="auto"/>
            <w:vAlign w:val="center"/>
            <w:hideMark/>
          </w:tcPr>
          <w:p w:rsidR="00520060" w:rsidRPr="007F2D2D"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7F2D2D">
              <w:rPr>
                <w:rFonts w:ascii="Times New Roman" w:eastAsia="Times New Roman" w:hAnsi="Times New Roman" w:cs="Times New Roman"/>
                <w:color w:val="000000"/>
                <w:sz w:val="20"/>
                <w:szCs w:val="20"/>
                <w:lang w:eastAsia="id-ID"/>
              </w:rPr>
              <w:t>Stuktur Birokrasi</w:t>
            </w:r>
          </w:p>
        </w:tc>
        <w:tc>
          <w:tcPr>
            <w:tcW w:w="2073" w:type="dxa"/>
            <w:shd w:val="clear" w:color="auto" w:fill="auto"/>
            <w:vAlign w:val="center"/>
            <w:hideMark/>
          </w:tcPr>
          <w:p w:rsidR="00520060" w:rsidRPr="007F2D2D"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7F2D2D">
              <w:rPr>
                <w:rFonts w:ascii="Times New Roman" w:eastAsia="Times New Roman" w:hAnsi="Times New Roman" w:cs="Times New Roman"/>
                <w:color w:val="000000"/>
                <w:sz w:val="20"/>
                <w:szCs w:val="20"/>
                <w:lang w:eastAsia="id-ID"/>
              </w:rPr>
              <w:t>Mekanisme</w:t>
            </w:r>
          </w:p>
        </w:tc>
        <w:tc>
          <w:tcPr>
            <w:tcW w:w="654" w:type="dxa"/>
            <w:shd w:val="clear" w:color="auto" w:fill="auto"/>
            <w:vAlign w:val="center"/>
            <w:hideMark/>
          </w:tcPr>
          <w:p w:rsidR="00520060" w:rsidRPr="007F2D2D"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7F2D2D">
              <w:rPr>
                <w:rFonts w:ascii="Times New Roman" w:eastAsia="Times New Roman" w:hAnsi="Times New Roman" w:cs="Times New Roman"/>
                <w:color w:val="000000"/>
                <w:sz w:val="20"/>
                <w:szCs w:val="20"/>
                <w:lang w:eastAsia="id-ID"/>
              </w:rPr>
              <w:t>3,8</w:t>
            </w:r>
          </w:p>
        </w:tc>
        <w:tc>
          <w:tcPr>
            <w:tcW w:w="1118" w:type="dxa"/>
            <w:shd w:val="clear" w:color="auto" w:fill="auto"/>
            <w:vAlign w:val="center"/>
            <w:hideMark/>
          </w:tcPr>
          <w:p w:rsidR="00520060" w:rsidRPr="007F2D2D"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7F2D2D">
              <w:rPr>
                <w:rFonts w:ascii="Times New Roman" w:eastAsia="Times New Roman" w:hAnsi="Times New Roman" w:cs="Times New Roman"/>
                <w:color w:val="000000"/>
                <w:sz w:val="20"/>
                <w:szCs w:val="20"/>
                <w:lang w:eastAsia="id-ID"/>
              </w:rPr>
              <w:t>Baik</w:t>
            </w:r>
          </w:p>
        </w:tc>
      </w:tr>
      <w:tr w:rsidR="00520060" w:rsidRPr="007F2D2D" w:rsidTr="00AF1974">
        <w:trPr>
          <w:trHeight w:val="310"/>
        </w:trPr>
        <w:tc>
          <w:tcPr>
            <w:tcW w:w="1063" w:type="dxa"/>
            <w:vMerge/>
            <w:vAlign w:val="center"/>
            <w:hideMark/>
          </w:tcPr>
          <w:p w:rsidR="00520060" w:rsidRPr="007F2D2D"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2073" w:type="dxa"/>
            <w:shd w:val="clear" w:color="auto" w:fill="auto"/>
            <w:vAlign w:val="center"/>
            <w:hideMark/>
          </w:tcPr>
          <w:p w:rsidR="00520060" w:rsidRPr="007F2D2D"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7F2D2D">
              <w:rPr>
                <w:rFonts w:ascii="Times New Roman" w:eastAsia="Times New Roman" w:hAnsi="Times New Roman" w:cs="Times New Roman"/>
                <w:color w:val="000000"/>
                <w:sz w:val="20"/>
                <w:szCs w:val="20"/>
                <w:lang w:eastAsia="id-ID"/>
              </w:rPr>
              <w:t>Struktur Birokrasi</w:t>
            </w:r>
          </w:p>
        </w:tc>
        <w:tc>
          <w:tcPr>
            <w:tcW w:w="654" w:type="dxa"/>
            <w:shd w:val="clear" w:color="auto" w:fill="auto"/>
            <w:vAlign w:val="center"/>
            <w:hideMark/>
          </w:tcPr>
          <w:p w:rsidR="00520060" w:rsidRPr="007F2D2D"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7F2D2D">
              <w:rPr>
                <w:rFonts w:ascii="Times New Roman" w:eastAsia="Times New Roman" w:hAnsi="Times New Roman" w:cs="Times New Roman"/>
                <w:color w:val="000000"/>
                <w:sz w:val="20"/>
                <w:szCs w:val="20"/>
                <w:lang w:eastAsia="id-ID"/>
              </w:rPr>
              <w:t>3,77</w:t>
            </w:r>
          </w:p>
        </w:tc>
        <w:tc>
          <w:tcPr>
            <w:tcW w:w="1118" w:type="dxa"/>
            <w:shd w:val="clear" w:color="auto" w:fill="auto"/>
            <w:vAlign w:val="center"/>
            <w:hideMark/>
          </w:tcPr>
          <w:p w:rsidR="00520060" w:rsidRPr="007F2D2D"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7F2D2D">
              <w:rPr>
                <w:rFonts w:ascii="Times New Roman" w:eastAsia="Times New Roman" w:hAnsi="Times New Roman" w:cs="Times New Roman"/>
                <w:color w:val="000000"/>
                <w:sz w:val="20"/>
                <w:szCs w:val="20"/>
                <w:lang w:eastAsia="id-ID"/>
              </w:rPr>
              <w:t>Baik</w:t>
            </w:r>
          </w:p>
        </w:tc>
      </w:tr>
      <w:tr w:rsidR="00520060" w:rsidRPr="007F2D2D" w:rsidTr="00AF1974">
        <w:trPr>
          <w:trHeight w:val="554"/>
        </w:trPr>
        <w:tc>
          <w:tcPr>
            <w:tcW w:w="1063" w:type="dxa"/>
            <w:vMerge w:val="restart"/>
            <w:shd w:val="clear" w:color="auto" w:fill="auto"/>
            <w:vAlign w:val="center"/>
            <w:hideMark/>
          </w:tcPr>
          <w:p w:rsidR="00520060" w:rsidRPr="007F2D2D"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7F2D2D">
              <w:rPr>
                <w:rFonts w:ascii="Times New Roman" w:eastAsia="Times New Roman" w:hAnsi="Times New Roman" w:cs="Times New Roman"/>
                <w:b/>
                <w:bCs/>
                <w:color w:val="000000"/>
                <w:sz w:val="20"/>
                <w:szCs w:val="20"/>
                <w:lang w:eastAsia="id-ID"/>
              </w:rPr>
              <w:t>JUMLAH</w:t>
            </w:r>
          </w:p>
        </w:tc>
        <w:tc>
          <w:tcPr>
            <w:tcW w:w="2073" w:type="dxa"/>
            <w:shd w:val="clear" w:color="auto" w:fill="auto"/>
            <w:noWrap/>
            <w:vAlign w:val="bottom"/>
            <w:hideMark/>
          </w:tcPr>
          <w:p w:rsidR="00520060" w:rsidRPr="007F2D2D" w:rsidRDefault="00520060" w:rsidP="00AF1974">
            <w:pPr>
              <w:spacing w:after="0" w:line="240" w:lineRule="auto"/>
              <w:rPr>
                <w:rFonts w:ascii="Calibri" w:eastAsia="Times New Roman" w:hAnsi="Calibri" w:cs="Times New Roman"/>
                <w:color w:val="000000"/>
                <w:lang w:eastAsia="id-ID"/>
              </w:rPr>
            </w:pPr>
          </w:p>
          <w:p w:rsidR="00520060" w:rsidRPr="006A4C36" w:rsidRDefault="00520060" w:rsidP="00AF1974">
            <w:pPr>
              <w:spacing w:after="0" w:line="240" w:lineRule="auto"/>
              <w:jc w:val="center"/>
              <w:rPr>
                <w:rFonts w:ascii="Times New Roman" w:eastAsia="Times New Roman" w:hAnsi="Times New Roman" w:cs="Times New Roman"/>
                <w:color w:val="000000"/>
                <w:lang w:eastAsia="id-ID"/>
              </w:rPr>
            </w:pPr>
            <w:r w:rsidRPr="006A4C36">
              <w:rPr>
                <w:rFonts w:ascii="Times New Roman" w:eastAsia="Times New Roman" w:hAnsi="Times New Roman" w:cs="Times New Roman"/>
                <w:color w:val="000000"/>
                <w:sz w:val="24"/>
                <w:lang w:eastAsia="id-ID"/>
              </w:rPr>
              <w:t>Total Jawaban Responden</w:t>
            </w:r>
          </w:p>
        </w:tc>
        <w:tc>
          <w:tcPr>
            <w:tcW w:w="654" w:type="dxa"/>
            <w:shd w:val="clear" w:color="auto" w:fill="auto"/>
            <w:vAlign w:val="center"/>
            <w:hideMark/>
          </w:tcPr>
          <w:p w:rsidR="00520060" w:rsidRPr="007F2D2D"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7F2D2D">
              <w:rPr>
                <w:rFonts w:ascii="Times New Roman" w:eastAsia="Times New Roman" w:hAnsi="Times New Roman" w:cs="Times New Roman"/>
                <w:b/>
                <w:bCs/>
                <w:color w:val="000000"/>
                <w:sz w:val="20"/>
                <w:szCs w:val="20"/>
                <w:lang w:eastAsia="id-ID"/>
              </w:rPr>
              <w:t>7,57</w:t>
            </w:r>
          </w:p>
        </w:tc>
        <w:tc>
          <w:tcPr>
            <w:tcW w:w="1118" w:type="dxa"/>
            <w:shd w:val="clear" w:color="auto" w:fill="auto"/>
            <w:vAlign w:val="center"/>
            <w:hideMark/>
          </w:tcPr>
          <w:p w:rsidR="00520060" w:rsidRPr="007F2D2D"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7F2D2D">
              <w:rPr>
                <w:rFonts w:ascii="Times New Roman" w:eastAsia="Times New Roman" w:hAnsi="Times New Roman" w:cs="Times New Roman"/>
                <w:color w:val="000000"/>
                <w:sz w:val="20"/>
                <w:szCs w:val="20"/>
                <w:lang w:eastAsia="id-ID"/>
              </w:rPr>
              <w:t> </w:t>
            </w:r>
          </w:p>
        </w:tc>
      </w:tr>
      <w:tr w:rsidR="00520060" w:rsidRPr="007F2D2D" w:rsidTr="00AF1974">
        <w:trPr>
          <w:trHeight w:val="783"/>
        </w:trPr>
        <w:tc>
          <w:tcPr>
            <w:tcW w:w="1063" w:type="dxa"/>
            <w:vMerge/>
            <w:vAlign w:val="center"/>
            <w:hideMark/>
          </w:tcPr>
          <w:p w:rsidR="00520060" w:rsidRPr="007F2D2D" w:rsidRDefault="00520060" w:rsidP="00AF1974">
            <w:pPr>
              <w:spacing w:after="0" w:line="240" w:lineRule="auto"/>
              <w:rPr>
                <w:rFonts w:ascii="Times New Roman" w:eastAsia="Times New Roman" w:hAnsi="Times New Roman" w:cs="Times New Roman"/>
                <w:b/>
                <w:bCs/>
                <w:color w:val="000000"/>
                <w:sz w:val="20"/>
                <w:szCs w:val="20"/>
                <w:lang w:eastAsia="id-ID"/>
              </w:rPr>
            </w:pPr>
          </w:p>
        </w:tc>
        <w:tc>
          <w:tcPr>
            <w:tcW w:w="2073" w:type="dxa"/>
            <w:shd w:val="clear" w:color="auto" w:fill="auto"/>
            <w:hideMark/>
          </w:tcPr>
          <w:p w:rsidR="00520060" w:rsidRPr="007F2D2D" w:rsidRDefault="00520060" w:rsidP="00AF1974">
            <w:pPr>
              <w:spacing w:after="0" w:line="240" w:lineRule="auto"/>
              <w:rPr>
                <w:rFonts w:ascii="Times New Roman" w:eastAsia="Times New Roman" w:hAnsi="Times New Roman" w:cs="Times New Roman"/>
                <w:b/>
                <w:bCs/>
                <w:color w:val="000000"/>
                <w:sz w:val="20"/>
                <w:szCs w:val="20"/>
                <w:lang w:eastAsia="id-ID"/>
              </w:rPr>
            </w:pPr>
            <w:r>
              <w:rPr>
                <w:rFonts w:ascii="Calibri" w:eastAsia="Times New Roman" w:hAnsi="Calibri" w:cs="Times New Roman"/>
                <w:noProof/>
                <w:color w:val="000000"/>
                <w:lang w:eastAsia="id-ID"/>
              </w:rPr>
              <w:drawing>
                <wp:anchor distT="0" distB="0" distL="114300" distR="114300" simplePos="0" relativeHeight="251661312" behindDoc="0" locked="0" layoutInCell="1" allowOverlap="1" wp14:anchorId="2155EE73" wp14:editId="78A97EBA">
                  <wp:simplePos x="0" y="0"/>
                  <wp:positionH relativeFrom="column">
                    <wp:posOffset>67310</wp:posOffset>
                  </wp:positionH>
                  <wp:positionV relativeFrom="paragraph">
                    <wp:posOffset>48260</wp:posOffset>
                  </wp:positionV>
                  <wp:extent cx="1152525" cy="352425"/>
                  <wp:effectExtent l="0" t="0" r="9525" b="9525"/>
                  <wp:wrapNone/>
                  <wp:docPr id="7" name="Picture 7"/>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2525" cy="352425"/>
                          </a:xfrm>
                          <a:prstGeom prst="rect">
                            <a:avLst/>
                          </a:prstGeom>
                          <a:noFill/>
                          <a:extLst/>
                        </pic:spPr>
                      </pic:pic>
                    </a:graphicData>
                  </a:graphic>
                  <wp14:sizeRelH relativeFrom="page">
                    <wp14:pctWidth>0</wp14:pctWidth>
                  </wp14:sizeRelH>
                  <wp14:sizeRelV relativeFrom="page">
                    <wp14:pctHeight>0</wp14:pctHeight>
                  </wp14:sizeRelV>
                </wp:anchor>
              </w:drawing>
            </w:r>
            <w:r w:rsidRPr="007F2D2D">
              <w:rPr>
                <w:rFonts w:ascii="Times New Roman" w:eastAsia="Times New Roman" w:hAnsi="Times New Roman" w:cs="Times New Roman"/>
                <w:b/>
                <w:bCs/>
                <w:color w:val="000000"/>
                <w:sz w:val="20"/>
                <w:szCs w:val="20"/>
                <w:lang w:eastAsia="id-ID"/>
              </w:rPr>
              <w:t> </w:t>
            </w:r>
          </w:p>
        </w:tc>
        <w:tc>
          <w:tcPr>
            <w:tcW w:w="654" w:type="dxa"/>
            <w:shd w:val="clear" w:color="auto" w:fill="auto"/>
            <w:vAlign w:val="center"/>
            <w:hideMark/>
          </w:tcPr>
          <w:p w:rsidR="00520060" w:rsidRPr="007F2D2D"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7F2D2D">
              <w:rPr>
                <w:rFonts w:ascii="Times New Roman" w:eastAsia="Times New Roman" w:hAnsi="Times New Roman" w:cs="Times New Roman"/>
                <w:b/>
                <w:bCs/>
                <w:color w:val="000000"/>
                <w:sz w:val="20"/>
                <w:szCs w:val="20"/>
                <w:lang w:eastAsia="id-ID"/>
              </w:rPr>
              <w:t>3,785</w:t>
            </w:r>
          </w:p>
        </w:tc>
        <w:tc>
          <w:tcPr>
            <w:tcW w:w="1118" w:type="dxa"/>
            <w:shd w:val="clear" w:color="auto" w:fill="auto"/>
            <w:vAlign w:val="center"/>
            <w:hideMark/>
          </w:tcPr>
          <w:p w:rsidR="00520060" w:rsidRPr="007F2D2D"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7F2D2D">
              <w:rPr>
                <w:rFonts w:ascii="Times New Roman" w:eastAsia="Times New Roman" w:hAnsi="Times New Roman" w:cs="Times New Roman"/>
                <w:b/>
                <w:bCs/>
                <w:color w:val="000000"/>
                <w:sz w:val="20"/>
                <w:szCs w:val="20"/>
                <w:lang w:eastAsia="id-ID"/>
              </w:rPr>
              <w:t>Baik</w:t>
            </w:r>
          </w:p>
        </w:tc>
      </w:tr>
    </w:tbl>
    <w:p w:rsidR="00520060" w:rsidRPr="00C81CD0" w:rsidRDefault="00520060" w:rsidP="00520060">
      <w:pPr>
        <w:spacing w:line="240" w:lineRule="auto"/>
        <w:jc w:val="both"/>
        <w:rPr>
          <w:rFonts w:asciiTheme="majorBidi" w:hAnsiTheme="majorBidi" w:cstheme="majorBidi"/>
          <w:sz w:val="24"/>
          <w:szCs w:val="24"/>
          <w:lang w:val="en-US"/>
        </w:rPr>
      </w:pPr>
      <w:proofErr w:type="spellStart"/>
      <w:proofErr w:type="gramStart"/>
      <w:r w:rsidRPr="00C81CD0">
        <w:rPr>
          <w:rFonts w:asciiTheme="majorBidi" w:hAnsiTheme="majorBidi" w:cstheme="majorBidi"/>
          <w:sz w:val="24"/>
          <w:szCs w:val="24"/>
          <w:lang w:val="en-US"/>
        </w:rPr>
        <w:t>Sumber</w:t>
      </w:r>
      <w:proofErr w:type="spellEnd"/>
      <w:r w:rsidRPr="00C81CD0">
        <w:rPr>
          <w:rFonts w:asciiTheme="majorBidi" w:hAnsiTheme="majorBidi" w:cstheme="majorBidi"/>
          <w:sz w:val="24"/>
          <w:szCs w:val="24"/>
          <w:lang w:val="en-US"/>
        </w:rPr>
        <w:t xml:space="preserve"> :</w:t>
      </w:r>
      <w:proofErr w:type="gramEnd"/>
      <w:r w:rsidRPr="00C81CD0">
        <w:rPr>
          <w:rFonts w:asciiTheme="majorBidi" w:hAnsiTheme="majorBidi" w:cstheme="majorBidi"/>
          <w:sz w:val="24"/>
          <w:szCs w:val="24"/>
          <w:lang w:val="en-US"/>
        </w:rPr>
        <w:t xml:space="preserve"> </w:t>
      </w:r>
      <w:proofErr w:type="spellStart"/>
      <w:r w:rsidRPr="00C81CD0">
        <w:rPr>
          <w:rFonts w:asciiTheme="majorBidi" w:hAnsiTheme="majorBidi" w:cstheme="majorBidi"/>
          <w:sz w:val="24"/>
          <w:szCs w:val="24"/>
          <w:lang w:val="en-US"/>
        </w:rPr>
        <w:t>Hasil</w:t>
      </w:r>
      <w:proofErr w:type="spellEnd"/>
      <w:r w:rsidRPr="00C81CD0">
        <w:rPr>
          <w:rFonts w:asciiTheme="majorBidi" w:hAnsiTheme="majorBidi" w:cstheme="majorBidi"/>
          <w:sz w:val="24"/>
          <w:szCs w:val="24"/>
          <w:lang w:val="en-US"/>
        </w:rPr>
        <w:t xml:space="preserve"> </w:t>
      </w:r>
      <w:proofErr w:type="spellStart"/>
      <w:r w:rsidRPr="00C81CD0">
        <w:rPr>
          <w:rFonts w:asciiTheme="majorBidi" w:hAnsiTheme="majorBidi" w:cstheme="majorBidi"/>
          <w:sz w:val="24"/>
          <w:szCs w:val="24"/>
          <w:lang w:val="en-US"/>
        </w:rPr>
        <w:t>penelitian</w:t>
      </w:r>
      <w:proofErr w:type="spellEnd"/>
      <w:r w:rsidRPr="00C81CD0">
        <w:rPr>
          <w:rFonts w:asciiTheme="majorBidi" w:hAnsiTheme="majorBidi" w:cstheme="majorBidi"/>
          <w:sz w:val="24"/>
          <w:szCs w:val="24"/>
          <w:lang w:val="en-US"/>
        </w:rPr>
        <w:t xml:space="preserve"> </w:t>
      </w:r>
      <w:proofErr w:type="spellStart"/>
      <w:r w:rsidRPr="00C81CD0">
        <w:rPr>
          <w:rFonts w:asciiTheme="majorBidi" w:hAnsiTheme="majorBidi" w:cstheme="majorBidi"/>
          <w:sz w:val="24"/>
          <w:szCs w:val="24"/>
          <w:lang w:val="en-US"/>
        </w:rPr>
        <w:t>tahun</w:t>
      </w:r>
      <w:proofErr w:type="spellEnd"/>
      <w:r w:rsidRPr="00C81CD0">
        <w:rPr>
          <w:rFonts w:asciiTheme="majorBidi" w:hAnsiTheme="majorBidi" w:cstheme="majorBidi"/>
          <w:sz w:val="24"/>
          <w:szCs w:val="24"/>
          <w:lang w:val="en-US"/>
        </w:rPr>
        <w:t xml:space="preserve"> 2019</w:t>
      </w:r>
    </w:p>
    <w:p w:rsidR="00520060" w:rsidRPr="00291D90" w:rsidRDefault="00520060" w:rsidP="00520060">
      <w:pPr>
        <w:spacing w:line="240" w:lineRule="auto"/>
        <w:jc w:val="both"/>
        <w:rPr>
          <w:rFonts w:asciiTheme="majorBidi" w:hAnsiTheme="majorBidi" w:cstheme="majorBidi"/>
          <w:b/>
          <w:sz w:val="24"/>
          <w:szCs w:val="24"/>
        </w:rPr>
      </w:pPr>
      <w:r>
        <w:rPr>
          <w:rFonts w:asciiTheme="majorBidi" w:hAnsiTheme="majorBidi" w:cstheme="majorBidi"/>
          <w:b/>
          <w:sz w:val="24"/>
          <w:szCs w:val="24"/>
        </w:rPr>
        <w:tab/>
      </w:r>
      <w:r>
        <w:rPr>
          <w:rFonts w:asciiTheme="majorBidi" w:hAnsiTheme="majorBidi" w:cstheme="majorBidi"/>
          <w:sz w:val="24"/>
          <w:szCs w:val="24"/>
        </w:rPr>
        <w:t>Dari tabel 4</w:t>
      </w:r>
      <w:r w:rsidRPr="00291D90">
        <w:rPr>
          <w:rFonts w:asciiTheme="majorBidi" w:hAnsiTheme="majorBidi" w:cstheme="majorBidi"/>
          <w:sz w:val="24"/>
          <w:szCs w:val="24"/>
        </w:rPr>
        <w:t xml:space="preserve"> menunjukkan rekapitulasi di</w:t>
      </w:r>
      <w:r>
        <w:rPr>
          <w:rFonts w:asciiTheme="majorBidi" w:hAnsiTheme="majorBidi" w:cstheme="majorBidi"/>
          <w:sz w:val="24"/>
          <w:szCs w:val="24"/>
        </w:rPr>
        <w:t>mensi struktur birokrasi dalam i</w:t>
      </w:r>
      <w:r w:rsidRPr="00291D90">
        <w:rPr>
          <w:rFonts w:asciiTheme="majorBidi" w:hAnsiTheme="majorBidi" w:cstheme="majorBidi"/>
          <w:sz w:val="24"/>
          <w:szCs w:val="24"/>
        </w:rPr>
        <w:t>mpleme</w:t>
      </w:r>
      <w:r>
        <w:rPr>
          <w:rFonts w:asciiTheme="majorBidi" w:hAnsiTheme="majorBidi" w:cstheme="majorBidi"/>
          <w:sz w:val="24"/>
          <w:szCs w:val="24"/>
        </w:rPr>
        <w:t>ntasi peraturan daerah k</w:t>
      </w:r>
      <w:r w:rsidRPr="00291D90">
        <w:rPr>
          <w:rFonts w:asciiTheme="majorBidi" w:hAnsiTheme="majorBidi" w:cstheme="majorBidi"/>
          <w:sz w:val="24"/>
          <w:szCs w:val="24"/>
        </w:rPr>
        <w:t>ota Bo</w:t>
      </w:r>
      <w:r>
        <w:rPr>
          <w:rFonts w:asciiTheme="majorBidi" w:hAnsiTheme="majorBidi" w:cstheme="majorBidi"/>
          <w:sz w:val="24"/>
          <w:szCs w:val="24"/>
        </w:rPr>
        <w:t>gor nomor 13 t</w:t>
      </w:r>
      <w:r w:rsidRPr="00291D90">
        <w:rPr>
          <w:rFonts w:asciiTheme="majorBidi" w:hAnsiTheme="majorBidi" w:cstheme="majorBidi"/>
          <w:sz w:val="24"/>
          <w:szCs w:val="24"/>
        </w:rPr>
        <w:t xml:space="preserve">ahun 2005 tentang penataan </w:t>
      </w:r>
      <w:r>
        <w:rPr>
          <w:rFonts w:asciiTheme="majorBidi" w:hAnsiTheme="majorBidi" w:cstheme="majorBidi"/>
          <w:sz w:val="24"/>
          <w:szCs w:val="24"/>
        </w:rPr>
        <w:t>PKL diperoleh skor akhir sebesar 3.785</w:t>
      </w:r>
      <w:r w:rsidRPr="00291D90">
        <w:rPr>
          <w:rFonts w:asciiTheme="majorBidi" w:hAnsiTheme="majorBidi" w:cstheme="majorBidi"/>
          <w:sz w:val="24"/>
          <w:szCs w:val="24"/>
        </w:rPr>
        <w:t xml:space="preserve"> yang menurut penafsiran berada pada kategori </w:t>
      </w:r>
      <w:r w:rsidRPr="00291D90">
        <w:rPr>
          <w:rFonts w:asciiTheme="majorBidi" w:hAnsiTheme="majorBidi" w:cstheme="majorBidi"/>
          <w:b/>
          <w:sz w:val="24"/>
          <w:szCs w:val="24"/>
        </w:rPr>
        <w:t xml:space="preserve">BAIK. </w:t>
      </w:r>
    </w:p>
    <w:p w:rsidR="00520060" w:rsidRPr="006A4C36" w:rsidRDefault="00520060" w:rsidP="00520060">
      <w:pPr>
        <w:spacing w:line="240" w:lineRule="auto"/>
        <w:jc w:val="both"/>
        <w:rPr>
          <w:rFonts w:asciiTheme="majorBidi" w:hAnsiTheme="majorBidi" w:cstheme="majorBidi"/>
          <w:sz w:val="24"/>
          <w:szCs w:val="24"/>
        </w:rPr>
      </w:pPr>
      <w:r w:rsidRPr="00291D90">
        <w:rPr>
          <w:rFonts w:asciiTheme="majorBidi" w:hAnsiTheme="majorBidi" w:cstheme="majorBidi"/>
          <w:sz w:val="24"/>
          <w:szCs w:val="24"/>
        </w:rPr>
        <w:tab/>
        <w:t>Menurut hasil wawancara peneliti dengan ke</w:t>
      </w:r>
      <w:r>
        <w:rPr>
          <w:rFonts w:asciiTheme="majorBidi" w:hAnsiTheme="majorBidi" w:cstheme="majorBidi"/>
          <w:sz w:val="24"/>
          <w:szCs w:val="24"/>
        </w:rPr>
        <w:t xml:space="preserve">pala bidang penataaan PKL </w:t>
      </w:r>
      <w:r w:rsidRPr="00291D90">
        <w:rPr>
          <w:rFonts w:asciiTheme="majorBidi" w:hAnsiTheme="majorBidi" w:cstheme="majorBidi"/>
          <w:sz w:val="24"/>
          <w:szCs w:val="24"/>
        </w:rPr>
        <w:t>menyatakan bahwa mekanisme dan struktur birokrasi yang ada sudah sesuai dengan SOP dan batas kewenangannya.</w:t>
      </w:r>
    </w:p>
    <w:p w:rsidR="00520060" w:rsidRPr="00291D90" w:rsidRDefault="00520060" w:rsidP="00520060">
      <w:pPr>
        <w:spacing w:line="240" w:lineRule="auto"/>
        <w:jc w:val="both"/>
        <w:rPr>
          <w:rFonts w:asciiTheme="majorBidi" w:hAnsiTheme="majorBidi" w:cstheme="majorBidi"/>
          <w:b/>
          <w:sz w:val="24"/>
          <w:szCs w:val="24"/>
        </w:rPr>
      </w:pPr>
      <w:r w:rsidRPr="00291D90">
        <w:rPr>
          <w:rFonts w:asciiTheme="majorBidi" w:hAnsiTheme="majorBidi" w:cstheme="majorBidi"/>
          <w:b/>
          <w:sz w:val="24"/>
          <w:szCs w:val="24"/>
        </w:rPr>
        <w:t xml:space="preserve">Bagaimana Implementasi Peraturan Daerah Kota Bogor Nomor 13 Tahun 2005 tentang Penataan Pedagang Kaki Lima </w:t>
      </w:r>
    </w:p>
    <w:p w:rsidR="00520060" w:rsidRPr="00423449" w:rsidRDefault="00520060" w:rsidP="00520060">
      <w:pPr>
        <w:spacing w:line="240" w:lineRule="auto"/>
        <w:jc w:val="both"/>
        <w:rPr>
          <w:rFonts w:asciiTheme="majorBidi" w:hAnsiTheme="majorBidi" w:cstheme="majorBidi"/>
          <w:sz w:val="24"/>
          <w:szCs w:val="24"/>
        </w:rPr>
      </w:pPr>
      <w:r>
        <w:rPr>
          <w:rFonts w:asciiTheme="majorBidi" w:hAnsiTheme="majorBidi" w:cstheme="majorBidi"/>
          <w:sz w:val="24"/>
          <w:szCs w:val="24"/>
        </w:rPr>
        <w:tab/>
        <w:t>Dalam melaksanakan peraturan daerah k</w:t>
      </w:r>
      <w:r w:rsidRPr="00291D90">
        <w:rPr>
          <w:rFonts w:asciiTheme="majorBidi" w:hAnsiTheme="majorBidi" w:cstheme="majorBidi"/>
          <w:sz w:val="24"/>
          <w:szCs w:val="24"/>
        </w:rPr>
        <w:t xml:space="preserve">ota </w:t>
      </w:r>
      <w:r>
        <w:rPr>
          <w:rFonts w:asciiTheme="majorBidi" w:hAnsiTheme="majorBidi" w:cstheme="majorBidi"/>
          <w:sz w:val="24"/>
          <w:szCs w:val="24"/>
        </w:rPr>
        <w:t>Bogor nomor 13 tahun 2005 tentang penataan PKL</w:t>
      </w:r>
      <w:r w:rsidRPr="00291D90">
        <w:rPr>
          <w:rFonts w:asciiTheme="majorBidi" w:hAnsiTheme="majorBidi" w:cstheme="majorBidi"/>
          <w:sz w:val="24"/>
          <w:szCs w:val="24"/>
        </w:rPr>
        <w:t xml:space="preserve"> dapat dikatakan </w:t>
      </w:r>
      <w:r w:rsidRPr="00291D90">
        <w:rPr>
          <w:rFonts w:asciiTheme="majorBidi" w:hAnsiTheme="majorBidi" w:cstheme="majorBidi"/>
          <w:b/>
          <w:sz w:val="24"/>
          <w:szCs w:val="24"/>
        </w:rPr>
        <w:t>BAIK</w:t>
      </w:r>
      <w:r w:rsidRPr="00291D90">
        <w:rPr>
          <w:rFonts w:asciiTheme="majorBidi" w:hAnsiTheme="majorBidi" w:cstheme="majorBidi"/>
          <w:sz w:val="24"/>
          <w:szCs w:val="24"/>
        </w:rPr>
        <w:t>, hal ini dapat dilihat dari rekapitulasi penelitian sebagai berikut:</w:t>
      </w:r>
    </w:p>
    <w:p w:rsidR="00B87019" w:rsidRPr="00F64155" w:rsidRDefault="00520060" w:rsidP="0013278F">
      <w:pPr>
        <w:spacing w:line="240" w:lineRule="auto"/>
        <w:jc w:val="center"/>
        <w:rPr>
          <w:rFonts w:asciiTheme="majorBidi" w:hAnsiTheme="majorBidi" w:cstheme="majorBidi"/>
          <w:b/>
          <w:sz w:val="24"/>
          <w:szCs w:val="24"/>
        </w:rPr>
      </w:pPr>
      <w:r>
        <w:rPr>
          <w:rFonts w:asciiTheme="majorBidi" w:hAnsiTheme="majorBidi" w:cstheme="majorBidi"/>
          <w:b/>
          <w:sz w:val="24"/>
          <w:szCs w:val="24"/>
        </w:rPr>
        <w:t xml:space="preserve">Tabel 5 </w:t>
      </w:r>
      <w:r w:rsidRPr="00F64155">
        <w:rPr>
          <w:rFonts w:asciiTheme="majorBidi" w:hAnsiTheme="majorBidi" w:cstheme="majorBidi"/>
          <w:b/>
          <w:sz w:val="24"/>
          <w:szCs w:val="24"/>
        </w:rPr>
        <w:t>Jawaban Responden Terhadap Implementasi Peraturan Daerah Kota Bogor Nomor 13 Tahun 2005 tentang Penataan Pedagang Kaki Lima</w:t>
      </w:r>
    </w:p>
    <w:tbl>
      <w:tblPr>
        <w:tblW w:w="4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741"/>
        <w:gridCol w:w="1113"/>
        <w:gridCol w:w="741"/>
        <w:gridCol w:w="1111"/>
      </w:tblGrid>
      <w:tr w:rsidR="00520060" w:rsidRPr="006631E5" w:rsidTr="00B87019">
        <w:trPr>
          <w:trHeight w:val="627"/>
        </w:trPr>
        <w:tc>
          <w:tcPr>
            <w:tcW w:w="884" w:type="dxa"/>
            <w:shd w:val="clear" w:color="auto" w:fill="auto"/>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lastRenderedPageBreak/>
              <w:t>Variabel</w:t>
            </w:r>
          </w:p>
        </w:tc>
        <w:tc>
          <w:tcPr>
            <w:tcW w:w="741" w:type="dxa"/>
            <w:shd w:val="clear" w:color="auto" w:fill="auto"/>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Dimensi</w:t>
            </w:r>
          </w:p>
        </w:tc>
        <w:tc>
          <w:tcPr>
            <w:tcW w:w="1113" w:type="dxa"/>
            <w:shd w:val="clear" w:color="auto" w:fill="auto"/>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Indikator</w:t>
            </w:r>
          </w:p>
        </w:tc>
        <w:tc>
          <w:tcPr>
            <w:tcW w:w="741" w:type="dxa"/>
            <w:shd w:val="clear" w:color="auto" w:fill="auto"/>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M</w:t>
            </w:r>
          </w:p>
        </w:tc>
        <w:tc>
          <w:tcPr>
            <w:tcW w:w="1111" w:type="dxa"/>
            <w:shd w:val="clear" w:color="auto" w:fill="auto"/>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Kriteria Penafsiran</w:t>
            </w:r>
          </w:p>
        </w:tc>
      </w:tr>
      <w:tr w:rsidR="00520060" w:rsidRPr="006631E5" w:rsidTr="00B87019">
        <w:trPr>
          <w:trHeight w:val="59"/>
        </w:trPr>
        <w:tc>
          <w:tcPr>
            <w:tcW w:w="884" w:type="dxa"/>
            <w:vMerge w:val="restart"/>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Implementasi Kebijakan</w:t>
            </w:r>
          </w:p>
        </w:tc>
        <w:tc>
          <w:tcPr>
            <w:tcW w:w="741" w:type="dxa"/>
            <w:vMerge w:val="restart"/>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Komunikasi</w:t>
            </w:r>
          </w:p>
        </w:tc>
        <w:tc>
          <w:tcPr>
            <w:tcW w:w="1113" w:type="dxa"/>
            <w:shd w:val="clear" w:color="auto" w:fill="auto"/>
            <w:vAlign w:val="bottom"/>
            <w:hideMark/>
          </w:tcPr>
          <w:p w:rsidR="00520060" w:rsidRPr="006631E5" w:rsidRDefault="00520060" w:rsidP="00AF1974">
            <w:pPr>
              <w:spacing w:after="0" w:line="240" w:lineRule="auto"/>
              <w:jc w:val="both"/>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Transrmisi Informasi</w:t>
            </w:r>
          </w:p>
        </w:tc>
        <w:tc>
          <w:tcPr>
            <w:tcW w:w="74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3,67</w:t>
            </w:r>
          </w:p>
        </w:tc>
        <w:tc>
          <w:tcPr>
            <w:tcW w:w="111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Baik</w:t>
            </w:r>
          </w:p>
        </w:tc>
      </w:tr>
      <w:tr w:rsidR="00520060" w:rsidRPr="006631E5" w:rsidTr="00B87019">
        <w:trPr>
          <w:trHeight w:val="59"/>
        </w:trPr>
        <w:tc>
          <w:tcPr>
            <w:tcW w:w="884"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741"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1113" w:type="dxa"/>
            <w:shd w:val="clear" w:color="auto" w:fill="auto"/>
            <w:vAlign w:val="bottom"/>
            <w:hideMark/>
          </w:tcPr>
          <w:p w:rsidR="00520060" w:rsidRPr="006631E5" w:rsidRDefault="00520060" w:rsidP="00AF1974">
            <w:pPr>
              <w:spacing w:after="0" w:line="240" w:lineRule="auto"/>
              <w:jc w:val="both"/>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Kejelasan Informasi</w:t>
            </w:r>
          </w:p>
        </w:tc>
        <w:tc>
          <w:tcPr>
            <w:tcW w:w="74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3,73</w:t>
            </w:r>
          </w:p>
        </w:tc>
        <w:tc>
          <w:tcPr>
            <w:tcW w:w="111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Baik</w:t>
            </w:r>
          </w:p>
        </w:tc>
      </w:tr>
      <w:tr w:rsidR="00520060" w:rsidRPr="006631E5" w:rsidTr="00B87019">
        <w:trPr>
          <w:trHeight w:val="59"/>
        </w:trPr>
        <w:tc>
          <w:tcPr>
            <w:tcW w:w="884"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741"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1113" w:type="dxa"/>
            <w:shd w:val="clear" w:color="auto" w:fill="auto"/>
            <w:vAlign w:val="bottom"/>
            <w:hideMark/>
          </w:tcPr>
          <w:p w:rsidR="00520060" w:rsidRPr="006631E5" w:rsidRDefault="00520060" w:rsidP="00AF1974">
            <w:pPr>
              <w:spacing w:after="0" w:line="240" w:lineRule="auto"/>
              <w:jc w:val="both"/>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Konsistensi Informasi</w:t>
            </w:r>
          </w:p>
        </w:tc>
        <w:tc>
          <w:tcPr>
            <w:tcW w:w="74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3,77</w:t>
            </w:r>
          </w:p>
        </w:tc>
        <w:tc>
          <w:tcPr>
            <w:tcW w:w="111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Baik</w:t>
            </w:r>
          </w:p>
        </w:tc>
      </w:tr>
      <w:tr w:rsidR="00520060" w:rsidRPr="006631E5" w:rsidTr="00B87019">
        <w:trPr>
          <w:trHeight w:val="273"/>
        </w:trPr>
        <w:tc>
          <w:tcPr>
            <w:tcW w:w="884"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741" w:type="dxa"/>
            <w:vMerge w:val="restart"/>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Jumlah</w:t>
            </w:r>
          </w:p>
        </w:tc>
        <w:tc>
          <w:tcPr>
            <w:tcW w:w="1113" w:type="dxa"/>
            <w:vMerge w:val="restart"/>
            <w:shd w:val="clear" w:color="auto" w:fill="auto"/>
            <w:vAlign w:val="center"/>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Rekapitulasi Dimensi Komunikasi</w:t>
            </w:r>
          </w:p>
        </w:tc>
        <w:tc>
          <w:tcPr>
            <w:tcW w:w="741" w:type="dxa"/>
            <w:vMerge w:val="restart"/>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3,72</w:t>
            </w:r>
          </w:p>
        </w:tc>
        <w:tc>
          <w:tcPr>
            <w:tcW w:w="1111" w:type="dxa"/>
            <w:vMerge w:val="restart"/>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Baik</w:t>
            </w:r>
          </w:p>
        </w:tc>
      </w:tr>
      <w:tr w:rsidR="00520060" w:rsidRPr="006631E5" w:rsidTr="00B87019">
        <w:trPr>
          <w:trHeight w:val="273"/>
        </w:trPr>
        <w:tc>
          <w:tcPr>
            <w:tcW w:w="884"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741" w:type="dxa"/>
            <w:vMerge/>
            <w:vAlign w:val="center"/>
            <w:hideMark/>
          </w:tcPr>
          <w:p w:rsidR="00520060" w:rsidRPr="006631E5" w:rsidRDefault="00520060" w:rsidP="00AF1974">
            <w:pPr>
              <w:spacing w:after="0" w:line="240" w:lineRule="auto"/>
              <w:rPr>
                <w:rFonts w:ascii="Times New Roman" w:eastAsia="Times New Roman" w:hAnsi="Times New Roman" w:cs="Times New Roman"/>
                <w:b/>
                <w:bCs/>
                <w:color w:val="000000"/>
                <w:sz w:val="20"/>
                <w:szCs w:val="20"/>
                <w:lang w:eastAsia="id-ID"/>
              </w:rPr>
            </w:pPr>
          </w:p>
        </w:tc>
        <w:tc>
          <w:tcPr>
            <w:tcW w:w="1113" w:type="dxa"/>
            <w:vMerge/>
            <w:vAlign w:val="center"/>
            <w:hideMark/>
          </w:tcPr>
          <w:p w:rsidR="00520060" w:rsidRPr="006631E5" w:rsidRDefault="00520060" w:rsidP="00AF1974">
            <w:pPr>
              <w:spacing w:after="0" w:line="240" w:lineRule="auto"/>
              <w:rPr>
                <w:rFonts w:ascii="Times New Roman" w:eastAsia="Times New Roman" w:hAnsi="Times New Roman" w:cs="Times New Roman"/>
                <w:b/>
                <w:bCs/>
                <w:color w:val="000000"/>
                <w:sz w:val="20"/>
                <w:szCs w:val="20"/>
                <w:lang w:eastAsia="id-ID"/>
              </w:rPr>
            </w:pPr>
          </w:p>
        </w:tc>
        <w:tc>
          <w:tcPr>
            <w:tcW w:w="741" w:type="dxa"/>
            <w:vMerge/>
            <w:vAlign w:val="center"/>
            <w:hideMark/>
          </w:tcPr>
          <w:p w:rsidR="00520060" w:rsidRPr="006631E5" w:rsidRDefault="00520060" w:rsidP="00AF1974">
            <w:pPr>
              <w:spacing w:after="0" w:line="240" w:lineRule="auto"/>
              <w:rPr>
                <w:rFonts w:ascii="Times New Roman" w:eastAsia="Times New Roman" w:hAnsi="Times New Roman" w:cs="Times New Roman"/>
                <w:b/>
                <w:bCs/>
                <w:color w:val="000000"/>
                <w:sz w:val="20"/>
                <w:szCs w:val="20"/>
                <w:lang w:eastAsia="id-ID"/>
              </w:rPr>
            </w:pPr>
          </w:p>
        </w:tc>
        <w:tc>
          <w:tcPr>
            <w:tcW w:w="1111" w:type="dxa"/>
            <w:vMerge/>
            <w:vAlign w:val="center"/>
            <w:hideMark/>
          </w:tcPr>
          <w:p w:rsidR="00520060" w:rsidRPr="006631E5" w:rsidRDefault="00520060" w:rsidP="00AF1974">
            <w:pPr>
              <w:spacing w:after="0" w:line="240" w:lineRule="auto"/>
              <w:rPr>
                <w:rFonts w:ascii="Times New Roman" w:eastAsia="Times New Roman" w:hAnsi="Times New Roman" w:cs="Times New Roman"/>
                <w:b/>
                <w:bCs/>
                <w:color w:val="000000"/>
                <w:sz w:val="20"/>
                <w:szCs w:val="20"/>
                <w:lang w:eastAsia="id-ID"/>
              </w:rPr>
            </w:pPr>
          </w:p>
        </w:tc>
      </w:tr>
      <w:tr w:rsidR="00520060" w:rsidRPr="006631E5" w:rsidTr="00B87019">
        <w:trPr>
          <w:trHeight w:val="65"/>
        </w:trPr>
        <w:tc>
          <w:tcPr>
            <w:tcW w:w="884"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741" w:type="dxa"/>
            <w:vMerge w:val="restart"/>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Sumber Daya</w:t>
            </w:r>
          </w:p>
        </w:tc>
        <w:tc>
          <w:tcPr>
            <w:tcW w:w="1113"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Sumber Daya manusia</w:t>
            </w:r>
          </w:p>
        </w:tc>
        <w:tc>
          <w:tcPr>
            <w:tcW w:w="74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3,6</w:t>
            </w:r>
          </w:p>
        </w:tc>
        <w:tc>
          <w:tcPr>
            <w:tcW w:w="111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Baik</w:t>
            </w:r>
          </w:p>
        </w:tc>
      </w:tr>
      <w:tr w:rsidR="00520060" w:rsidRPr="006631E5" w:rsidTr="00B87019">
        <w:trPr>
          <w:trHeight w:val="34"/>
        </w:trPr>
        <w:tc>
          <w:tcPr>
            <w:tcW w:w="884"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741"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1113"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Anggaran</w:t>
            </w:r>
          </w:p>
        </w:tc>
        <w:tc>
          <w:tcPr>
            <w:tcW w:w="74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3,47</w:t>
            </w:r>
          </w:p>
        </w:tc>
        <w:tc>
          <w:tcPr>
            <w:tcW w:w="111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Baik</w:t>
            </w:r>
          </w:p>
        </w:tc>
      </w:tr>
      <w:tr w:rsidR="00520060" w:rsidRPr="006631E5" w:rsidTr="00B87019">
        <w:trPr>
          <w:trHeight w:val="34"/>
        </w:trPr>
        <w:tc>
          <w:tcPr>
            <w:tcW w:w="884"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741"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1113"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Fasilitas</w:t>
            </w:r>
          </w:p>
        </w:tc>
        <w:tc>
          <w:tcPr>
            <w:tcW w:w="74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3,4</w:t>
            </w:r>
          </w:p>
        </w:tc>
        <w:tc>
          <w:tcPr>
            <w:tcW w:w="111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proofErr w:type="spellStart"/>
            <w:r w:rsidRPr="006631E5">
              <w:rPr>
                <w:rFonts w:ascii="Times New Roman" w:eastAsia="Times New Roman" w:hAnsi="Times New Roman" w:cs="Times New Roman"/>
                <w:color w:val="000000"/>
                <w:sz w:val="20"/>
                <w:szCs w:val="20"/>
                <w:lang w:val="en-US" w:eastAsia="id-ID"/>
              </w:rPr>
              <w:t>Cukup</w:t>
            </w:r>
            <w:proofErr w:type="spellEnd"/>
            <w:r w:rsidRPr="006631E5">
              <w:rPr>
                <w:rFonts w:ascii="Times New Roman" w:eastAsia="Times New Roman" w:hAnsi="Times New Roman" w:cs="Times New Roman"/>
                <w:color w:val="000000"/>
                <w:sz w:val="20"/>
                <w:szCs w:val="20"/>
                <w:lang w:val="en-US" w:eastAsia="id-ID"/>
              </w:rPr>
              <w:t xml:space="preserve"> </w:t>
            </w:r>
            <w:proofErr w:type="spellStart"/>
            <w:r w:rsidRPr="006631E5">
              <w:rPr>
                <w:rFonts w:ascii="Times New Roman" w:eastAsia="Times New Roman" w:hAnsi="Times New Roman" w:cs="Times New Roman"/>
                <w:color w:val="000000"/>
                <w:sz w:val="20"/>
                <w:szCs w:val="20"/>
                <w:lang w:val="en-US" w:eastAsia="id-ID"/>
              </w:rPr>
              <w:t>Baik</w:t>
            </w:r>
            <w:proofErr w:type="spellEnd"/>
          </w:p>
        </w:tc>
      </w:tr>
      <w:tr w:rsidR="00520060" w:rsidRPr="006631E5" w:rsidTr="00B87019">
        <w:trPr>
          <w:trHeight w:val="81"/>
        </w:trPr>
        <w:tc>
          <w:tcPr>
            <w:tcW w:w="884"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741"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1113"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Informasi  dan Kewenangan</w:t>
            </w:r>
          </w:p>
        </w:tc>
        <w:tc>
          <w:tcPr>
            <w:tcW w:w="74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3,7</w:t>
            </w:r>
          </w:p>
        </w:tc>
        <w:tc>
          <w:tcPr>
            <w:tcW w:w="111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Baik</w:t>
            </w:r>
          </w:p>
        </w:tc>
      </w:tr>
      <w:tr w:rsidR="00520060" w:rsidRPr="006631E5" w:rsidTr="00B87019">
        <w:trPr>
          <w:trHeight w:val="114"/>
        </w:trPr>
        <w:tc>
          <w:tcPr>
            <w:tcW w:w="884"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74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Jumlah</w:t>
            </w:r>
          </w:p>
        </w:tc>
        <w:tc>
          <w:tcPr>
            <w:tcW w:w="1113"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Rekapitulasi Dimensi Sumber Daya</w:t>
            </w:r>
          </w:p>
        </w:tc>
        <w:tc>
          <w:tcPr>
            <w:tcW w:w="74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3,542</w:t>
            </w:r>
          </w:p>
        </w:tc>
        <w:tc>
          <w:tcPr>
            <w:tcW w:w="111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Baik</w:t>
            </w:r>
          </w:p>
        </w:tc>
      </w:tr>
      <w:tr w:rsidR="00520060" w:rsidRPr="006631E5" w:rsidTr="00B87019">
        <w:trPr>
          <w:trHeight w:val="101"/>
        </w:trPr>
        <w:tc>
          <w:tcPr>
            <w:tcW w:w="884"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74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Disposisi atau Sikap Pelaksana</w:t>
            </w:r>
          </w:p>
        </w:tc>
        <w:tc>
          <w:tcPr>
            <w:tcW w:w="1113"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Kecenderungan Perilaku</w:t>
            </w:r>
          </w:p>
        </w:tc>
        <w:tc>
          <w:tcPr>
            <w:tcW w:w="74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3,8</w:t>
            </w:r>
          </w:p>
        </w:tc>
        <w:tc>
          <w:tcPr>
            <w:tcW w:w="111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Baik</w:t>
            </w:r>
          </w:p>
        </w:tc>
      </w:tr>
      <w:tr w:rsidR="00520060" w:rsidRPr="006631E5" w:rsidTr="00B87019">
        <w:trPr>
          <w:trHeight w:val="85"/>
        </w:trPr>
        <w:tc>
          <w:tcPr>
            <w:tcW w:w="884"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74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Jumlah</w:t>
            </w:r>
          </w:p>
        </w:tc>
        <w:tc>
          <w:tcPr>
            <w:tcW w:w="1113"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Rekapitulasi Dimensi Disposisi</w:t>
            </w:r>
          </w:p>
        </w:tc>
        <w:tc>
          <w:tcPr>
            <w:tcW w:w="74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3,8</w:t>
            </w:r>
          </w:p>
        </w:tc>
        <w:tc>
          <w:tcPr>
            <w:tcW w:w="111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Baik</w:t>
            </w:r>
          </w:p>
        </w:tc>
      </w:tr>
      <w:tr w:rsidR="00520060" w:rsidRPr="006631E5" w:rsidTr="00B87019">
        <w:trPr>
          <w:trHeight w:val="34"/>
        </w:trPr>
        <w:tc>
          <w:tcPr>
            <w:tcW w:w="884"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741" w:type="dxa"/>
            <w:vMerge w:val="restart"/>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Stuktur Birokrasi</w:t>
            </w:r>
          </w:p>
        </w:tc>
        <w:tc>
          <w:tcPr>
            <w:tcW w:w="1113"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Mekanisme</w:t>
            </w:r>
          </w:p>
        </w:tc>
        <w:tc>
          <w:tcPr>
            <w:tcW w:w="74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3,8</w:t>
            </w:r>
          </w:p>
        </w:tc>
        <w:tc>
          <w:tcPr>
            <w:tcW w:w="111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Baik</w:t>
            </w:r>
          </w:p>
        </w:tc>
      </w:tr>
      <w:tr w:rsidR="00520060" w:rsidRPr="006631E5" w:rsidTr="00B87019">
        <w:trPr>
          <w:trHeight w:val="59"/>
        </w:trPr>
        <w:tc>
          <w:tcPr>
            <w:tcW w:w="884"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741"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1113"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Struktur Birokrasi</w:t>
            </w:r>
          </w:p>
        </w:tc>
        <w:tc>
          <w:tcPr>
            <w:tcW w:w="74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3,77</w:t>
            </w:r>
          </w:p>
        </w:tc>
        <w:tc>
          <w:tcPr>
            <w:tcW w:w="111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Baik</w:t>
            </w:r>
          </w:p>
        </w:tc>
      </w:tr>
      <w:tr w:rsidR="00520060" w:rsidRPr="006631E5" w:rsidTr="00B87019">
        <w:trPr>
          <w:trHeight w:val="114"/>
        </w:trPr>
        <w:tc>
          <w:tcPr>
            <w:tcW w:w="884"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74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Jumlah</w:t>
            </w:r>
          </w:p>
        </w:tc>
        <w:tc>
          <w:tcPr>
            <w:tcW w:w="1113"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Rekapitulasi Dimensi Struktur Birokrasi</w:t>
            </w:r>
          </w:p>
        </w:tc>
        <w:tc>
          <w:tcPr>
            <w:tcW w:w="74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3,785</w:t>
            </w:r>
          </w:p>
        </w:tc>
        <w:tc>
          <w:tcPr>
            <w:tcW w:w="111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Baik</w:t>
            </w:r>
          </w:p>
        </w:tc>
      </w:tr>
      <w:tr w:rsidR="00520060" w:rsidRPr="006631E5" w:rsidTr="00B87019">
        <w:trPr>
          <w:trHeight w:val="273"/>
        </w:trPr>
        <w:tc>
          <w:tcPr>
            <w:tcW w:w="884" w:type="dxa"/>
            <w:vMerge w:val="restart"/>
            <w:shd w:val="clear" w:color="auto" w:fill="auto"/>
            <w:vAlign w:val="bottom"/>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Jumlah</w:t>
            </w:r>
          </w:p>
        </w:tc>
        <w:tc>
          <w:tcPr>
            <w:tcW w:w="1854" w:type="dxa"/>
            <w:gridSpan w:val="2"/>
            <w:vMerge w:val="restart"/>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Total Jawaban Responden</w:t>
            </w:r>
          </w:p>
        </w:tc>
        <w:tc>
          <w:tcPr>
            <w:tcW w:w="741" w:type="dxa"/>
            <w:vMerge w:val="restart"/>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36.710</w:t>
            </w:r>
          </w:p>
        </w:tc>
        <w:tc>
          <w:tcPr>
            <w:tcW w:w="1111" w:type="dxa"/>
            <w:vMerge w:val="restart"/>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 </w:t>
            </w:r>
          </w:p>
        </w:tc>
      </w:tr>
      <w:tr w:rsidR="00520060" w:rsidRPr="006631E5" w:rsidTr="00B87019">
        <w:trPr>
          <w:trHeight w:val="273"/>
        </w:trPr>
        <w:tc>
          <w:tcPr>
            <w:tcW w:w="884" w:type="dxa"/>
            <w:vMerge/>
            <w:vAlign w:val="center"/>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p>
        </w:tc>
        <w:tc>
          <w:tcPr>
            <w:tcW w:w="1854" w:type="dxa"/>
            <w:gridSpan w:val="2"/>
            <w:vMerge/>
            <w:vAlign w:val="center"/>
            <w:hideMark/>
          </w:tcPr>
          <w:p w:rsidR="00520060" w:rsidRPr="006631E5" w:rsidRDefault="00520060" w:rsidP="00AF1974">
            <w:pPr>
              <w:spacing w:after="0" w:line="240" w:lineRule="auto"/>
              <w:rPr>
                <w:rFonts w:ascii="Times New Roman" w:eastAsia="Times New Roman" w:hAnsi="Times New Roman" w:cs="Times New Roman"/>
                <w:b/>
                <w:bCs/>
                <w:color w:val="000000"/>
                <w:sz w:val="20"/>
                <w:szCs w:val="20"/>
                <w:lang w:eastAsia="id-ID"/>
              </w:rPr>
            </w:pPr>
          </w:p>
        </w:tc>
        <w:tc>
          <w:tcPr>
            <w:tcW w:w="741" w:type="dxa"/>
            <w:vMerge/>
            <w:vAlign w:val="center"/>
            <w:hideMark/>
          </w:tcPr>
          <w:p w:rsidR="00520060" w:rsidRPr="006631E5" w:rsidRDefault="00520060" w:rsidP="00AF1974">
            <w:pPr>
              <w:spacing w:after="0" w:line="240" w:lineRule="auto"/>
              <w:rPr>
                <w:rFonts w:ascii="Times New Roman" w:eastAsia="Times New Roman" w:hAnsi="Times New Roman" w:cs="Times New Roman"/>
                <w:b/>
                <w:bCs/>
                <w:color w:val="000000"/>
                <w:sz w:val="20"/>
                <w:szCs w:val="20"/>
                <w:lang w:eastAsia="id-ID"/>
              </w:rPr>
            </w:pPr>
          </w:p>
        </w:tc>
        <w:tc>
          <w:tcPr>
            <w:tcW w:w="1111" w:type="dxa"/>
            <w:vMerge/>
            <w:vAlign w:val="center"/>
            <w:hideMark/>
          </w:tcPr>
          <w:p w:rsidR="00520060" w:rsidRPr="006631E5" w:rsidRDefault="00520060" w:rsidP="00AF1974">
            <w:pPr>
              <w:spacing w:after="0" w:line="240" w:lineRule="auto"/>
              <w:rPr>
                <w:rFonts w:ascii="Times New Roman" w:eastAsia="Times New Roman" w:hAnsi="Times New Roman" w:cs="Times New Roman"/>
                <w:b/>
                <w:bCs/>
                <w:color w:val="000000"/>
                <w:sz w:val="20"/>
                <w:szCs w:val="20"/>
                <w:lang w:eastAsia="id-ID"/>
              </w:rPr>
            </w:pPr>
          </w:p>
        </w:tc>
      </w:tr>
      <w:tr w:rsidR="00520060" w:rsidRPr="006631E5" w:rsidTr="00B87019">
        <w:trPr>
          <w:trHeight w:val="1006"/>
        </w:trPr>
        <w:tc>
          <w:tcPr>
            <w:tcW w:w="884" w:type="dxa"/>
            <w:shd w:val="clear" w:color="auto" w:fill="auto"/>
            <w:vAlign w:val="bottom"/>
            <w:hideMark/>
          </w:tcPr>
          <w:p w:rsidR="00520060" w:rsidRPr="006631E5" w:rsidRDefault="00520060" w:rsidP="00AF1974">
            <w:pPr>
              <w:spacing w:after="0" w:line="240" w:lineRule="auto"/>
              <w:rPr>
                <w:rFonts w:ascii="Times New Roman" w:eastAsia="Times New Roman" w:hAnsi="Times New Roman" w:cs="Times New Roman"/>
                <w:color w:val="000000"/>
                <w:sz w:val="20"/>
                <w:szCs w:val="20"/>
                <w:lang w:eastAsia="id-ID"/>
              </w:rPr>
            </w:pPr>
            <w:r w:rsidRPr="006631E5">
              <w:rPr>
                <w:rFonts w:ascii="Times New Roman" w:eastAsia="Times New Roman" w:hAnsi="Times New Roman" w:cs="Times New Roman"/>
                <w:color w:val="000000"/>
                <w:sz w:val="20"/>
                <w:szCs w:val="20"/>
                <w:lang w:eastAsia="id-ID"/>
              </w:rPr>
              <w:t> </w:t>
            </w:r>
          </w:p>
        </w:tc>
        <w:tc>
          <w:tcPr>
            <w:tcW w:w="1854" w:type="dxa"/>
            <w:gridSpan w:val="2"/>
            <w:shd w:val="clear" w:color="auto" w:fill="auto"/>
            <w:noWrap/>
            <w:vAlign w:val="bottom"/>
            <w:hideMark/>
          </w:tcPr>
          <w:p w:rsidR="00520060" w:rsidRPr="006631E5" w:rsidRDefault="00520060" w:rsidP="00AF1974">
            <w:pPr>
              <w:spacing w:after="0" w:line="240" w:lineRule="auto"/>
              <w:rPr>
                <w:rFonts w:ascii="Calibri" w:eastAsia="Times New Roman" w:hAnsi="Calibri" w:cs="Times New Roman"/>
                <w:color w:val="000000"/>
                <w:lang w:eastAsia="id-ID"/>
              </w:rPr>
            </w:pPr>
            <w:r>
              <w:rPr>
                <w:rFonts w:ascii="Calibri" w:eastAsia="Times New Roman" w:hAnsi="Calibri" w:cs="Times New Roman"/>
                <w:noProof/>
                <w:color w:val="000000"/>
                <w:lang w:eastAsia="id-ID"/>
              </w:rPr>
              <w:drawing>
                <wp:anchor distT="0" distB="0" distL="114300" distR="114300" simplePos="0" relativeHeight="251662336" behindDoc="0" locked="0" layoutInCell="1" allowOverlap="1" wp14:anchorId="5D233212" wp14:editId="2A44B1CF">
                  <wp:simplePos x="0" y="0"/>
                  <wp:positionH relativeFrom="column">
                    <wp:posOffset>-2540</wp:posOffset>
                  </wp:positionH>
                  <wp:positionV relativeFrom="paragraph">
                    <wp:posOffset>-73025</wp:posOffset>
                  </wp:positionV>
                  <wp:extent cx="1123950" cy="276225"/>
                  <wp:effectExtent l="0" t="0" r="0" b="9525"/>
                  <wp:wrapNone/>
                  <wp:docPr id="9" name="Picture 9"/>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276225"/>
                          </a:xfrm>
                          <a:prstGeom prst="rect">
                            <a:avLst/>
                          </a:prstGeom>
                          <a:noFill/>
                          <a:extLst/>
                        </pic:spPr>
                      </pic:pic>
                    </a:graphicData>
                  </a:graphic>
                  <wp14:sizeRelH relativeFrom="page">
                    <wp14:pctWidth>0</wp14:pctWidth>
                  </wp14:sizeRelH>
                  <wp14:sizeRelV relativeFrom="page">
                    <wp14:pctHeight>0</wp14:pctHeight>
                  </wp14:sizeRelV>
                </wp:anchor>
              </w:drawing>
            </w:r>
          </w:p>
          <w:p w:rsidR="00520060" w:rsidRPr="006631E5" w:rsidRDefault="00520060" w:rsidP="00AF1974">
            <w:pPr>
              <w:spacing w:after="0" w:line="240" w:lineRule="auto"/>
              <w:rPr>
                <w:rFonts w:ascii="Calibri" w:eastAsia="Times New Roman" w:hAnsi="Calibri" w:cs="Times New Roman"/>
                <w:color w:val="000000"/>
                <w:lang w:eastAsia="id-ID"/>
              </w:rPr>
            </w:pPr>
          </w:p>
        </w:tc>
        <w:tc>
          <w:tcPr>
            <w:tcW w:w="74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3,671</w:t>
            </w:r>
          </w:p>
        </w:tc>
        <w:tc>
          <w:tcPr>
            <w:tcW w:w="1111" w:type="dxa"/>
            <w:shd w:val="clear" w:color="auto" w:fill="auto"/>
            <w:vAlign w:val="bottom"/>
            <w:hideMark/>
          </w:tcPr>
          <w:p w:rsidR="00520060" w:rsidRPr="006631E5" w:rsidRDefault="00520060" w:rsidP="00AF1974">
            <w:pPr>
              <w:spacing w:after="0" w:line="240" w:lineRule="auto"/>
              <w:jc w:val="center"/>
              <w:rPr>
                <w:rFonts w:ascii="Times New Roman" w:eastAsia="Times New Roman" w:hAnsi="Times New Roman" w:cs="Times New Roman"/>
                <w:b/>
                <w:bCs/>
                <w:color w:val="000000"/>
                <w:sz w:val="20"/>
                <w:szCs w:val="20"/>
                <w:lang w:eastAsia="id-ID"/>
              </w:rPr>
            </w:pPr>
            <w:r w:rsidRPr="006631E5">
              <w:rPr>
                <w:rFonts w:ascii="Times New Roman" w:eastAsia="Times New Roman" w:hAnsi="Times New Roman" w:cs="Times New Roman"/>
                <w:b/>
                <w:bCs/>
                <w:color w:val="000000"/>
                <w:sz w:val="20"/>
                <w:szCs w:val="20"/>
                <w:lang w:eastAsia="id-ID"/>
              </w:rPr>
              <w:t>Baik</w:t>
            </w:r>
          </w:p>
        </w:tc>
      </w:tr>
    </w:tbl>
    <w:p w:rsidR="00520060" w:rsidRPr="00291D90" w:rsidRDefault="00520060" w:rsidP="00520060">
      <w:pPr>
        <w:spacing w:line="240" w:lineRule="auto"/>
        <w:rPr>
          <w:rFonts w:asciiTheme="majorBidi" w:hAnsiTheme="majorBidi" w:cstheme="majorBidi"/>
          <w:sz w:val="24"/>
          <w:szCs w:val="24"/>
        </w:rPr>
      </w:pPr>
      <w:r>
        <w:rPr>
          <w:rFonts w:asciiTheme="majorBidi" w:hAnsiTheme="majorBidi" w:cstheme="majorBidi"/>
          <w:sz w:val="24"/>
          <w:szCs w:val="24"/>
        </w:rPr>
        <w:t>Sumber: Hasil penelitian</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tahun</w:t>
      </w:r>
      <w:proofErr w:type="spellEnd"/>
      <w:r>
        <w:rPr>
          <w:rFonts w:asciiTheme="majorBidi" w:hAnsiTheme="majorBidi" w:cstheme="majorBidi"/>
          <w:sz w:val="24"/>
          <w:szCs w:val="24"/>
          <w:lang w:val="en-US"/>
        </w:rPr>
        <w:t xml:space="preserve"> </w:t>
      </w:r>
      <w:r w:rsidRPr="00291D90">
        <w:rPr>
          <w:rFonts w:asciiTheme="majorBidi" w:hAnsiTheme="majorBidi" w:cstheme="majorBidi"/>
          <w:sz w:val="24"/>
          <w:szCs w:val="24"/>
        </w:rPr>
        <w:t>2019</w:t>
      </w:r>
    </w:p>
    <w:p w:rsidR="00520060" w:rsidRPr="00291D90" w:rsidRDefault="00520060" w:rsidP="00520060">
      <w:pPr>
        <w:spacing w:line="240" w:lineRule="auto"/>
        <w:jc w:val="both"/>
        <w:rPr>
          <w:rFonts w:asciiTheme="majorBidi" w:hAnsiTheme="majorBidi" w:cstheme="majorBidi"/>
          <w:b/>
          <w:sz w:val="24"/>
          <w:szCs w:val="24"/>
        </w:rPr>
      </w:pPr>
      <w:r>
        <w:rPr>
          <w:rFonts w:asciiTheme="majorBidi" w:hAnsiTheme="majorBidi" w:cstheme="majorBidi"/>
          <w:sz w:val="24"/>
          <w:szCs w:val="24"/>
        </w:rPr>
        <w:lastRenderedPageBreak/>
        <w:tab/>
        <w:t>Dari tabel 5</w:t>
      </w:r>
      <w:r w:rsidRPr="00291D90">
        <w:rPr>
          <w:rFonts w:asciiTheme="majorBidi" w:hAnsiTheme="majorBidi" w:cstheme="majorBidi"/>
          <w:sz w:val="24"/>
          <w:szCs w:val="24"/>
        </w:rPr>
        <w:t xml:space="preserve"> menunjukkan rekapitul</w:t>
      </w:r>
      <w:r>
        <w:rPr>
          <w:rFonts w:asciiTheme="majorBidi" w:hAnsiTheme="majorBidi" w:cstheme="majorBidi"/>
          <w:sz w:val="24"/>
          <w:szCs w:val="24"/>
        </w:rPr>
        <w:t>asi jawaban responden terhadap impelementasi p</w:t>
      </w:r>
      <w:r w:rsidRPr="00291D90">
        <w:rPr>
          <w:rFonts w:asciiTheme="majorBidi" w:hAnsiTheme="majorBidi" w:cstheme="majorBidi"/>
          <w:sz w:val="24"/>
          <w:szCs w:val="24"/>
        </w:rPr>
        <w:t>eratura</w:t>
      </w:r>
      <w:r>
        <w:rPr>
          <w:rFonts w:asciiTheme="majorBidi" w:hAnsiTheme="majorBidi" w:cstheme="majorBidi"/>
          <w:sz w:val="24"/>
          <w:szCs w:val="24"/>
        </w:rPr>
        <w:t>n daerah kota Bogor nomor 13 tahun 2005 tentang p</w:t>
      </w:r>
      <w:r w:rsidRPr="00291D90">
        <w:rPr>
          <w:rFonts w:asciiTheme="majorBidi" w:hAnsiTheme="majorBidi" w:cstheme="majorBidi"/>
          <w:sz w:val="24"/>
          <w:szCs w:val="24"/>
        </w:rPr>
        <w:t xml:space="preserve">enataan </w:t>
      </w:r>
      <w:r>
        <w:rPr>
          <w:rFonts w:asciiTheme="majorBidi" w:hAnsiTheme="majorBidi" w:cstheme="majorBidi"/>
          <w:sz w:val="24"/>
          <w:szCs w:val="24"/>
        </w:rPr>
        <w:t xml:space="preserve">PKL </w:t>
      </w:r>
      <w:r w:rsidRPr="00291D90">
        <w:rPr>
          <w:rFonts w:asciiTheme="majorBidi" w:hAnsiTheme="majorBidi" w:cstheme="majorBidi"/>
          <w:sz w:val="24"/>
          <w:szCs w:val="24"/>
        </w:rPr>
        <w:t>diperol</w:t>
      </w:r>
      <w:r>
        <w:rPr>
          <w:rFonts w:asciiTheme="majorBidi" w:hAnsiTheme="majorBidi" w:cstheme="majorBidi"/>
          <w:sz w:val="24"/>
          <w:szCs w:val="24"/>
        </w:rPr>
        <w:t>eh skor rata-rata sebesar 3,671</w:t>
      </w:r>
      <w:r w:rsidRPr="00291D90">
        <w:rPr>
          <w:rFonts w:asciiTheme="majorBidi" w:hAnsiTheme="majorBidi" w:cstheme="majorBidi"/>
          <w:sz w:val="24"/>
          <w:szCs w:val="24"/>
        </w:rPr>
        <w:t xml:space="preserve"> yang menurut penafsiran berada dalam kategori</w:t>
      </w:r>
      <w:r w:rsidRPr="00291D90">
        <w:rPr>
          <w:rFonts w:asciiTheme="majorBidi" w:hAnsiTheme="majorBidi" w:cstheme="majorBidi"/>
          <w:b/>
          <w:sz w:val="24"/>
          <w:szCs w:val="24"/>
        </w:rPr>
        <w:t xml:space="preserve"> BAIK.</w:t>
      </w:r>
    </w:p>
    <w:p w:rsidR="00520060" w:rsidRDefault="00520060" w:rsidP="00520060">
      <w:pPr>
        <w:spacing w:line="240" w:lineRule="auto"/>
        <w:jc w:val="both"/>
        <w:rPr>
          <w:rFonts w:asciiTheme="majorBidi" w:hAnsiTheme="majorBidi" w:cstheme="majorBidi"/>
          <w:sz w:val="24"/>
          <w:szCs w:val="24"/>
        </w:rPr>
      </w:pPr>
      <w:r w:rsidRPr="00291D90">
        <w:rPr>
          <w:rFonts w:asciiTheme="majorBidi" w:hAnsiTheme="majorBidi" w:cstheme="majorBidi"/>
          <w:sz w:val="24"/>
          <w:szCs w:val="24"/>
        </w:rPr>
        <w:tab/>
        <w:t>Hasil penafsiran di atas dapat dilihat dari hasil wawancara peneliti seb</w:t>
      </w:r>
      <w:r>
        <w:rPr>
          <w:rFonts w:asciiTheme="majorBidi" w:hAnsiTheme="majorBidi" w:cstheme="majorBidi"/>
          <w:sz w:val="24"/>
          <w:szCs w:val="24"/>
        </w:rPr>
        <w:t>agai berikut bahwa pelaksanaan peraturan daerah kota Bogor nomor 13 tahun 2005 tentang p</w:t>
      </w:r>
      <w:r w:rsidRPr="00291D90">
        <w:rPr>
          <w:rFonts w:asciiTheme="majorBidi" w:hAnsiTheme="majorBidi" w:cstheme="majorBidi"/>
          <w:sz w:val="24"/>
          <w:szCs w:val="24"/>
        </w:rPr>
        <w:t xml:space="preserve">enataan </w:t>
      </w:r>
      <w:r>
        <w:rPr>
          <w:rFonts w:asciiTheme="majorBidi" w:hAnsiTheme="majorBidi" w:cstheme="majorBidi"/>
          <w:sz w:val="24"/>
          <w:szCs w:val="24"/>
        </w:rPr>
        <w:t xml:space="preserve">PKL </w:t>
      </w:r>
      <w:r w:rsidRPr="00291D90">
        <w:rPr>
          <w:rFonts w:asciiTheme="majorBidi" w:hAnsiTheme="majorBidi" w:cstheme="majorBidi"/>
          <w:sz w:val="24"/>
          <w:szCs w:val="24"/>
        </w:rPr>
        <w:t xml:space="preserve">menurut kepala bidang penataan </w:t>
      </w:r>
      <w:r>
        <w:rPr>
          <w:rFonts w:asciiTheme="majorBidi" w:hAnsiTheme="majorBidi" w:cstheme="majorBidi"/>
          <w:sz w:val="24"/>
          <w:szCs w:val="24"/>
        </w:rPr>
        <w:t xml:space="preserve">PKL </w:t>
      </w:r>
      <w:r w:rsidRPr="00291D90">
        <w:rPr>
          <w:rFonts w:asciiTheme="majorBidi" w:hAnsiTheme="majorBidi" w:cstheme="majorBidi"/>
          <w:sz w:val="24"/>
          <w:szCs w:val="24"/>
        </w:rPr>
        <w:t>menyatakan bahwa</w:t>
      </w:r>
      <w:r>
        <w:rPr>
          <w:rFonts w:asciiTheme="majorBidi" w:hAnsiTheme="majorBidi" w:cstheme="majorBidi"/>
          <w:sz w:val="24"/>
          <w:szCs w:val="24"/>
        </w:rPr>
        <w:t>,</w:t>
      </w:r>
      <w:r w:rsidRPr="00291D90">
        <w:rPr>
          <w:rFonts w:asciiTheme="majorBidi" w:hAnsiTheme="majorBidi" w:cstheme="majorBidi"/>
          <w:sz w:val="24"/>
          <w:szCs w:val="24"/>
        </w:rPr>
        <w:t>sosialisasi yang dilakukan sebanyak 6 kali  dalam satu tahun. Sosialisasi ini d</w:t>
      </w:r>
      <w:r>
        <w:rPr>
          <w:rFonts w:asciiTheme="majorBidi" w:hAnsiTheme="majorBidi" w:cstheme="majorBidi"/>
          <w:sz w:val="24"/>
          <w:szCs w:val="24"/>
        </w:rPr>
        <w:t>ilakukan disetiap kecamatan di k</w:t>
      </w:r>
      <w:r w:rsidRPr="00291D90">
        <w:rPr>
          <w:rFonts w:asciiTheme="majorBidi" w:hAnsiTheme="majorBidi" w:cstheme="majorBidi"/>
          <w:sz w:val="24"/>
          <w:szCs w:val="24"/>
        </w:rPr>
        <w:t>ota Bogor, dengan jumlah setiap peserta sosialisasi adalah 100 PKL. Dalam melakukan sosialisasi ini Dinas Koperasi dan UMKM bi</w:t>
      </w:r>
      <w:r>
        <w:rPr>
          <w:rFonts w:asciiTheme="majorBidi" w:hAnsiTheme="majorBidi" w:cstheme="majorBidi"/>
          <w:sz w:val="24"/>
          <w:szCs w:val="24"/>
        </w:rPr>
        <w:t>dang penataan PKL</w:t>
      </w:r>
      <w:r w:rsidRPr="00291D90">
        <w:rPr>
          <w:rFonts w:asciiTheme="majorBidi" w:hAnsiTheme="majorBidi" w:cstheme="majorBidi"/>
          <w:sz w:val="24"/>
          <w:szCs w:val="24"/>
        </w:rPr>
        <w:t xml:space="preserve"> berkoordinasi dengan keamanan dan ketertiban di kecamatan, dan </w:t>
      </w:r>
      <w:r>
        <w:rPr>
          <w:rFonts w:asciiTheme="majorBidi" w:hAnsiTheme="majorBidi" w:cstheme="majorBidi"/>
          <w:sz w:val="24"/>
          <w:szCs w:val="24"/>
        </w:rPr>
        <w:t xml:space="preserve">desa atau kelurahan </w:t>
      </w:r>
      <w:r w:rsidRPr="00291D90">
        <w:rPr>
          <w:rFonts w:asciiTheme="majorBidi" w:hAnsiTheme="majorBidi" w:cstheme="majorBidi"/>
          <w:sz w:val="24"/>
          <w:szCs w:val="24"/>
        </w:rPr>
        <w:t xml:space="preserve">bersangkutan. Informasi yang diberikan oleh Dinas Koperasi dan UMKM bidang penataan </w:t>
      </w:r>
      <w:r>
        <w:rPr>
          <w:rFonts w:asciiTheme="majorBidi" w:hAnsiTheme="majorBidi" w:cstheme="majorBidi"/>
          <w:sz w:val="24"/>
          <w:szCs w:val="24"/>
        </w:rPr>
        <w:t xml:space="preserve">PKL </w:t>
      </w:r>
      <w:r w:rsidRPr="00291D90">
        <w:rPr>
          <w:rFonts w:asciiTheme="majorBidi" w:hAnsiTheme="majorBidi" w:cstheme="majorBidi"/>
          <w:sz w:val="24"/>
          <w:szCs w:val="24"/>
        </w:rPr>
        <w:t>dengan menggunakan surat kepada kecamatan yang akan dilakukan sosialisasi.</w:t>
      </w:r>
    </w:p>
    <w:p w:rsidR="00520060" w:rsidRDefault="00520060" w:rsidP="00520060">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t xml:space="preserve">Dalam pelaksanaan penyampaian informasi dilakukam sejeleas-jelasnya sampai para PKL faham maksud dan tujuan adanya penataan PKL tersebut. Informasi yang disampaikan jelas tentang mekanisme pendaftaran, perijinan, kewajiban dan larangan dalam penataan PKL selain itu </w:t>
      </w:r>
      <w:r w:rsidRPr="00291D90">
        <w:rPr>
          <w:rFonts w:asciiTheme="majorBidi" w:hAnsiTheme="majorBidi" w:cstheme="majorBidi"/>
          <w:sz w:val="24"/>
          <w:szCs w:val="24"/>
        </w:rPr>
        <w:t>penyamp</w:t>
      </w:r>
      <w:r>
        <w:rPr>
          <w:rFonts w:asciiTheme="majorBidi" w:hAnsiTheme="majorBidi" w:cstheme="majorBidi"/>
          <w:sz w:val="24"/>
          <w:szCs w:val="24"/>
        </w:rPr>
        <w:t>aian informasi dalam penataan P</w:t>
      </w:r>
      <w:r w:rsidRPr="00291D90">
        <w:rPr>
          <w:rFonts w:asciiTheme="majorBidi" w:hAnsiTheme="majorBidi" w:cstheme="majorBidi"/>
          <w:sz w:val="24"/>
          <w:szCs w:val="24"/>
        </w:rPr>
        <w:t>K</w:t>
      </w:r>
      <w:r>
        <w:rPr>
          <w:rFonts w:asciiTheme="majorBidi" w:hAnsiTheme="majorBidi" w:cstheme="majorBidi"/>
          <w:sz w:val="24"/>
          <w:szCs w:val="24"/>
        </w:rPr>
        <w:t>L sangatlah konsis</w:t>
      </w:r>
      <w:r w:rsidRPr="00291D90">
        <w:rPr>
          <w:rFonts w:asciiTheme="majorBidi" w:hAnsiTheme="majorBidi" w:cstheme="majorBidi"/>
          <w:sz w:val="24"/>
          <w:szCs w:val="24"/>
        </w:rPr>
        <w:t>ten sesuai dengan peraturan yang berlaku, seperti informasi lokasi penataan, luas tempat penataa</w:t>
      </w:r>
      <w:r>
        <w:rPr>
          <w:rFonts w:asciiTheme="majorBidi" w:hAnsiTheme="majorBidi" w:cstheme="majorBidi"/>
          <w:sz w:val="24"/>
          <w:szCs w:val="24"/>
        </w:rPr>
        <w:t>n</w:t>
      </w:r>
      <w:r w:rsidRPr="00291D90">
        <w:rPr>
          <w:rFonts w:asciiTheme="majorBidi" w:hAnsiTheme="majorBidi" w:cstheme="majorBidi"/>
          <w:sz w:val="24"/>
          <w:szCs w:val="24"/>
        </w:rPr>
        <w:t>nya, fasilitas yang ada dan sebagainya yang berkaita</w:t>
      </w:r>
      <w:r>
        <w:rPr>
          <w:rFonts w:asciiTheme="majorBidi" w:hAnsiTheme="majorBidi" w:cstheme="majorBidi"/>
          <w:sz w:val="24"/>
          <w:szCs w:val="24"/>
        </w:rPr>
        <w:t>n dengan penataan PKL tersebut.</w:t>
      </w:r>
    </w:p>
    <w:p w:rsidR="00520060" w:rsidRDefault="00520060" w:rsidP="00520060">
      <w:pPr>
        <w:pStyle w:val="ListParagraph"/>
        <w:spacing w:before="240" w:line="240" w:lineRule="auto"/>
        <w:ind w:left="0"/>
        <w:jc w:val="both"/>
        <w:rPr>
          <w:rFonts w:asciiTheme="majorBidi" w:hAnsiTheme="majorBidi" w:cstheme="majorBidi"/>
          <w:sz w:val="24"/>
          <w:szCs w:val="24"/>
        </w:rPr>
      </w:pPr>
      <w:r>
        <w:rPr>
          <w:rFonts w:asciiTheme="majorBidi" w:hAnsiTheme="majorBidi" w:cstheme="majorBidi"/>
          <w:sz w:val="24"/>
          <w:szCs w:val="24"/>
        </w:rPr>
        <w:tab/>
        <w:t xml:space="preserve">Implementasi peraturan daerah kota Bogor nomor 13 tahun 2005 tentang penataan PKL </w:t>
      </w:r>
      <w:r w:rsidRPr="00C03A05">
        <w:rPr>
          <w:rFonts w:asciiTheme="majorBidi" w:hAnsiTheme="majorBidi" w:cstheme="majorBidi"/>
          <w:sz w:val="24"/>
          <w:szCs w:val="24"/>
        </w:rPr>
        <w:t>petugas/pelaksanaa dalam pena</w:t>
      </w:r>
      <w:r>
        <w:rPr>
          <w:rFonts w:asciiTheme="majorBidi" w:hAnsiTheme="majorBidi" w:cstheme="majorBidi"/>
          <w:sz w:val="24"/>
          <w:szCs w:val="24"/>
        </w:rPr>
        <w:t>taan sudah memadai. Dinas Koperasi dan UMKM bidang p</w:t>
      </w:r>
      <w:r w:rsidRPr="00C03A05">
        <w:rPr>
          <w:rFonts w:asciiTheme="majorBidi" w:hAnsiTheme="majorBidi" w:cstheme="majorBidi"/>
          <w:sz w:val="24"/>
          <w:szCs w:val="24"/>
        </w:rPr>
        <w:t>enataan PKL</w:t>
      </w:r>
      <w:r>
        <w:rPr>
          <w:rFonts w:asciiTheme="majorBidi" w:hAnsiTheme="majorBidi" w:cstheme="majorBidi"/>
          <w:sz w:val="24"/>
          <w:szCs w:val="24"/>
        </w:rPr>
        <w:t xml:space="preserve"> dalam melakukan tugasnya dibantu oleh pihak-pihak terkait lainnya</w:t>
      </w:r>
      <w:r w:rsidRPr="00C03A05">
        <w:rPr>
          <w:rFonts w:asciiTheme="majorBidi" w:hAnsiTheme="majorBidi" w:cstheme="majorBidi"/>
          <w:sz w:val="24"/>
          <w:szCs w:val="24"/>
        </w:rPr>
        <w:t xml:space="preserve"> diantaranya TNI, </w:t>
      </w:r>
      <w:r w:rsidRPr="00C03A05">
        <w:rPr>
          <w:rFonts w:asciiTheme="majorBidi" w:hAnsiTheme="majorBidi" w:cstheme="majorBidi"/>
          <w:sz w:val="24"/>
          <w:szCs w:val="24"/>
        </w:rPr>
        <w:lastRenderedPageBreak/>
        <w:t>polisi, dan Satpol PP.</w:t>
      </w:r>
      <w:r>
        <w:rPr>
          <w:rFonts w:asciiTheme="majorBidi" w:hAnsiTheme="majorBidi" w:cstheme="majorBidi"/>
          <w:sz w:val="24"/>
          <w:szCs w:val="24"/>
        </w:rPr>
        <w:t xml:space="preserve"> Petugas/pelaksana dalam menjalankan tugas, pokok dan fungsinya </w:t>
      </w:r>
      <w:r w:rsidRPr="00C03A05">
        <w:rPr>
          <w:rFonts w:asciiTheme="majorBidi" w:hAnsiTheme="majorBidi" w:cstheme="majorBidi"/>
          <w:sz w:val="24"/>
          <w:szCs w:val="24"/>
        </w:rPr>
        <w:t>sudah cukup kompeten, mengetahui apa yang harus dilakukan sesuai dengan tugas dan fungsinya juga mampu dalam hal untuk menentukkan dan memutuskan sesuatu teru</w:t>
      </w:r>
      <w:r>
        <w:rPr>
          <w:rFonts w:asciiTheme="majorBidi" w:hAnsiTheme="majorBidi" w:cstheme="majorBidi"/>
          <w:sz w:val="24"/>
          <w:szCs w:val="24"/>
        </w:rPr>
        <w:t>tama dalam hal penataan PKL di k</w:t>
      </w:r>
      <w:r w:rsidRPr="00C03A05">
        <w:rPr>
          <w:rFonts w:asciiTheme="majorBidi" w:hAnsiTheme="majorBidi" w:cstheme="majorBidi"/>
          <w:sz w:val="24"/>
          <w:szCs w:val="24"/>
        </w:rPr>
        <w:t>ota Bogor.</w:t>
      </w:r>
    </w:p>
    <w:p w:rsidR="00520060" w:rsidRPr="00C03A05" w:rsidRDefault="00520060" w:rsidP="00520060">
      <w:pPr>
        <w:spacing w:line="240" w:lineRule="auto"/>
        <w:jc w:val="both"/>
        <w:rPr>
          <w:rFonts w:asciiTheme="majorBidi" w:hAnsiTheme="majorBidi" w:cstheme="majorBidi"/>
          <w:sz w:val="24"/>
          <w:szCs w:val="24"/>
        </w:rPr>
      </w:pPr>
      <w:r>
        <w:rPr>
          <w:rFonts w:asciiTheme="majorBidi" w:hAnsiTheme="majorBidi" w:cstheme="majorBidi"/>
          <w:sz w:val="24"/>
          <w:szCs w:val="24"/>
        </w:rPr>
        <w:tab/>
        <w:t>Keberhasilan implementasi juga selain didukung dari sumber daya manusia atau petugas/pelaksana juga didukung dengan adanya anggaran yang memadai.Jika anggaran yang tersedia tidak memadai, maka akan berdampak pada keberhasilan sebuah impelemntasi kebijakan. Menurut kepala bidang penataan pedagang kaki lima a</w:t>
      </w:r>
      <w:r w:rsidRPr="00C03A05">
        <w:rPr>
          <w:rFonts w:asciiTheme="majorBidi" w:hAnsiTheme="majorBidi" w:cstheme="majorBidi"/>
          <w:sz w:val="24"/>
          <w:szCs w:val="24"/>
        </w:rPr>
        <w:t xml:space="preserve">nggaran untuk melaksanakan penataan PKL </w:t>
      </w:r>
      <w:r>
        <w:rPr>
          <w:rFonts w:asciiTheme="majorBidi" w:hAnsiTheme="majorBidi" w:cstheme="majorBidi"/>
          <w:sz w:val="24"/>
          <w:szCs w:val="24"/>
        </w:rPr>
        <w:t xml:space="preserve">kurang memadai, anggaran yang ada </w:t>
      </w:r>
      <w:r w:rsidRPr="00C03A05">
        <w:rPr>
          <w:rFonts w:asciiTheme="majorBidi" w:hAnsiTheme="majorBidi" w:cstheme="majorBidi"/>
          <w:sz w:val="24"/>
          <w:szCs w:val="24"/>
        </w:rPr>
        <w:t>bersumber dari Angaran Pendapatan dan Belanja Daerah</w:t>
      </w:r>
      <w:r>
        <w:rPr>
          <w:rFonts w:asciiTheme="majorBidi" w:hAnsiTheme="majorBidi" w:cstheme="majorBidi"/>
          <w:sz w:val="24"/>
          <w:szCs w:val="24"/>
        </w:rPr>
        <w:t xml:space="preserve"> (APBD). Jumlah anggaran yang tersedia tergantung dari RKA yang direncanakan di akhir dan awal tahun</w:t>
      </w:r>
      <w:r w:rsidRPr="00C03A05">
        <w:rPr>
          <w:rFonts w:asciiTheme="majorBidi" w:hAnsiTheme="majorBidi" w:cstheme="majorBidi"/>
          <w:sz w:val="24"/>
          <w:szCs w:val="24"/>
        </w:rPr>
        <w:t>.</w:t>
      </w:r>
      <w:r>
        <w:rPr>
          <w:rFonts w:asciiTheme="majorBidi" w:hAnsiTheme="majorBidi" w:cstheme="majorBidi"/>
          <w:sz w:val="24"/>
          <w:szCs w:val="24"/>
        </w:rPr>
        <w:t xml:space="preserve"> Anggaran yang ada dialokasikan untuk program penataan PKL selama satu tahun dan diberbagai kecamatan di kota Bogor. Adapun untuk anggaran yang disediakan untuk anggaran program penataan PKL tahun 2018 adalah 150 juta.</w:t>
      </w:r>
    </w:p>
    <w:p w:rsidR="00520060" w:rsidRDefault="00520060" w:rsidP="00520060">
      <w:pPr>
        <w:spacing w:line="240" w:lineRule="auto"/>
        <w:jc w:val="both"/>
        <w:rPr>
          <w:rFonts w:asciiTheme="majorBidi" w:hAnsiTheme="majorBidi" w:cstheme="majorBidi"/>
          <w:sz w:val="24"/>
          <w:szCs w:val="24"/>
        </w:rPr>
      </w:pPr>
      <w:r>
        <w:rPr>
          <w:rFonts w:asciiTheme="majorBidi" w:hAnsiTheme="majorBidi" w:cstheme="majorBidi"/>
          <w:sz w:val="24"/>
          <w:szCs w:val="24"/>
        </w:rPr>
        <w:tab/>
        <w:t>Pelaksanaan implementasi peraturan daerah kota Bogor nomor 13 tahun 2005 tentang penataan PKL juga harus didukung dengan fasilitas sarana dan prasarana. Menurut kepala bidang penataan PKL,</w:t>
      </w:r>
      <w:r w:rsidRPr="00C03A05">
        <w:rPr>
          <w:rFonts w:asciiTheme="majorBidi" w:hAnsiTheme="majorBidi" w:cstheme="majorBidi"/>
          <w:sz w:val="24"/>
          <w:szCs w:val="24"/>
        </w:rPr>
        <w:t>fas</w:t>
      </w:r>
      <w:r>
        <w:rPr>
          <w:rFonts w:asciiTheme="majorBidi" w:hAnsiTheme="majorBidi" w:cstheme="majorBidi"/>
          <w:sz w:val="24"/>
          <w:szCs w:val="24"/>
        </w:rPr>
        <w:t>ilit</w:t>
      </w:r>
      <w:r w:rsidRPr="00C03A05">
        <w:rPr>
          <w:rFonts w:asciiTheme="majorBidi" w:hAnsiTheme="majorBidi" w:cstheme="majorBidi"/>
          <w:sz w:val="24"/>
          <w:szCs w:val="24"/>
        </w:rPr>
        <w:t>as dalam melaksanaan penataan PKL sudah</w:t>
      </w:r>
      <w:r>
        <w:rPr>
          <w:rFonts w:asciiTheme="majorBidi" w:hAnsiTheme="majorBidi" w:cstheme="majorBidi"/>
          <w:sz w:val="24"/>
          <w:szCs w:val="24"/>
        </w:rPr>
        <w:t xml:space="preserve"> cukup</w:t>
      </w:r>
      <w:r w:rsidRPr="00C03A05">
        <w:rPr>
          <w:rFonts w:asciiTheme="majorBidi" w:hAnsiTheme="majorBidi" w:cstheme="majorBidi"/>
          <w:sz w:val="24"/>
          <w:szCs w:val="24"/>
        </w:rPr>
        <w:t xml:space="preserve"> memadai.</w:t>
      </w:r>
      <w:r>
        <w:rPr>
          <w:rFonts w:asciiTheme="majorBidi" w:hAnsiTheme="majorBidi" w:cstheme="majorBidi"/>
          <w:sz w:val="24"/>
          <w:szCs w:val="24"/>
        </w:rPr>
        <w:t xml:space="preserve"> Namun ada beberapa sarana seperti tempat relokasi yang kurang memadai dan juga kurang luas. Mengingat bahwa kawasan yang akan digunakan untuk tempat penataan tidak sesuai dengan kriteria penataan yang diinginkan para PKL.</w:t>
      </w:r>
    </w:p>
    <w:p w:rsidR="00520060" w:rsidRDefault="00520060" w:rsidP="00520060">
      <w:pPr>
        <w:spacing w:line="240" w:lineRule="auto"/>
        <w:jc w:val="both"/>
        <w:rPr>
          <w:rFonts w:asciiTheme="majorBidi" w:hAnsiTheme="majorBidi" w:cstheme="majorBidi"/>
          <w:sz w:val="24"/>
          <w:szCs w:val="24"/>
        </w:rPr>
      </w:pPr>
      <w:r>
        <w:rPr>
          <w:rFonts w:asciiTheme="majorBidi" w:hAnsiTheme="majorBidi" w:cstheme="majorBidi"/>
          <w:sz w:val="24"/>
          <w:szCs w:val="24"/>
        </w:rPr>
        <w:tab/>
        <w:t xml:space="preserve">Informasi </w:t>
      </w:r>
      <w:r w:rsidRPr="00C03A05">
        <w:rPr>
          <w:rFonts w:asciiTheme="majorBidi" w:hAnsiTheme="majorBidi" w:cstheme="majorBidi"/>
          <w:sz w:val="24"/>
          <w:szCs w:val="24"/>
        </w:rPr>
        <w:t>yang disampaikan</w:t>
      </w:r>
      <w:r w:rsidR="00DE04F4">
        <w:rPr>
          <w:rFonts w:asciiTheme="majorBidi" w:hAnsiTheme="majorBidi" w:cstheme="majorBidi"/>
          <w:sz w:val="24"/>
          <w:szCs w:val="24"/>
        </w:rPr>
        <w:t xml:space="preserve"> </w:t>
      </w:r>
      <w:r>
        <w:rPr>
          <w:rFonts w:asciiTheme="majorBidi" w:hAnsiTheme="majorBidi" w:cstheme="majorBidi"/>
          <w:sz w:val="24"/>
          <w:szCs w:val="24"/>
        </w:rPr>
        <w:t>terkait dengan penataan PKL di kota Bogor</w:t>
      </w:r>
      <w:r w:rsidRPr="00C03A05">
        <w:rPr>
          <w:rFonts w:asciiTheme="majorBidi" w:hAnsiTheme="majorBidi" w:cstheme="majorBidi"/>
          <w:sz w:val="24"/>
          <w:szCs w:val="24"/>
        </w:rPr>
        <w:t xml:space="preserve"> relevan dengan ketentuan</w:t>
      </w:r>
      <w:r>
        <w:rPr>
          <w:rFonts w:asciiTheme="majorBidi" w:hAnsiTheme="majorBidi" w:cstheme="majorBidi"/>
          <w:sz w:val="24"/>
          <w:szCs w:val="24"/>
        </w:rPr>
        <w:t xml:space="preserve"> penataan PKL</w:t>
      </w:r>
      <w:r w:rsidRPr="00C03A05">
        <w:rPr>
          <w:rFonts w:asciiTheme="majorBidi" w:hAnsiTheme="majorBidi" w:cstheme="majorBidi"/>
          <w:sz w:val="24"/>
          <w:szCs w:val="24"/>
        </w:rPr>
        <w:t xml:space="preserve"> dan standar operasional prosedure yang berlaku</w:t>
      </w:r>
      <w:r>
        <w:rPr>
          <w:rFonts w:asciiTheme="majorBidi" w:hAnsiTheme="majorBidi" w:cstheme="majorBidi"/>
          <w:sz w:val="24"/>
          <w:szCs w:val="24"/>
        </w:rPr>
        <w:t xml:space="preserve">. Selain itu, petugas/pelaksana yang </w:t>
      </w:r>
      <w:r>
        <w:rPr>
          <w:rFonts w:asciiTheme="majorBidi" w:hAnsiTheme="majorBidi" w:cstheme="majorBidi"/>
          <w:sz w:val="24"/>
          <w:szCs w:val="24"/>
        </w:rPr>
        <w:lastRenderedPageBreak/>
        <w:t>dalam hal ini adalah Dinas Koperasi dan UMKM kota Bogor</w:t>
      </w:r>
      <w:r w:rsidR="00DE04F4">
        <w:rPr>
          <w:rFonts w:asciiTheme="majorBidi" w:hAnsiTheme="majorBidi" w:cstheme="majorBidi"/>
          <w:sz w:val="24"/>
          <w:szCs w:val="24"/>
        </w:rPr>
        <w:t xml:space="preserve"> </w:t>
      </w:r>
      <w:r w:rsidRPr="00291D90">
        <w:rPr>
          <w:rFonts w:asciiTheme="majorBidi" w:hAnsiTheme="majorBidi" w:cstheme="majorBidi"/>
          <w:sz w:val="24"/>
          <w:szCs w:val="24"/>
        </w:rPr>
        <w:t>memiliki wewenang paling tinggi</w:t>
      </w:r>
      <w:r>
        <w:rPr>
          <w:rFonts w:asciiTheme="majorBidi" w:hAnsiTheme="majorBidi" w:cstheme="majorBidi"/>
          <w:sz w:val="24"/>
          <w:szCs w:val="24"/>
        </w:rPr>
        <w:t xml:space="preserve"> khususnya di bidang penataan PKL</w:t>
      </w:r>
      <w:r w:rsidR="00DE04F4">
        <w:rPr>
          <w:rFonts w:asciiTheme="majorBidi" w:hAnsiTheme="majorBidi" w:cstheme="majorBidi"/>
          <w:sz w:val="24"/>
          <w:szCs w:val="24"/>
        </w:rPr>
        <w:t xml:space="preserve"> </w:t>
      </w:r>
      <w:r>
        <w:rPr>
          <w:rFonts w:asciiTheme="majorBidi" w:hAnsiTheme="majorBidi" w:cstheme="majorBidi"/>
          <w:sz w:val="24"/>
          <w:szCs w:val="24"/>
        </w:rPr>
        <w:t xml:space="preserve">agar </w:t>
      </w:r>
      <w:r w:rsidRPr="00291D90">
        <w:rPr>
          <w:rFonts w:asciiTheme="majorBidi" w:hAnsiTheme="majorBidi" w:cstheme="majorBidi"/>
          <w:sz w:val="24"/>
          <w:szCs w:val="24"/>
        </w:rPr>
        <w:t>dapat meyak</w:t>
      </w:r>
      <w:r>
        <w:rPr>
          <w:rFonts w:asciiTheme="majorBidi" w:hAnsiTheme="majorBidi" w:cstheme="majorBidi"/>
          <w:sz w:val="24"/>
          <w:szCs w:val="24"/>
        </w:rPr>
        <w:t>inkan dan menjamin para pegawai</w:t>
      </w:r>
      <w:r w:rsidRPr="00291D90">
        <w:rPr>
          <w:rFonts w:asciiTheme="majorBidi" w:hAnsiTheme="majorBidi" w:cstheme="majorBidi"/>
          <w:sz w:val="24"/>
          <w:szCs w:val="24"/>
        </w:rPr>
        <w:t xml:space="preserve"> dalam melaksanakan </w:t>
      </w:r>
      <w:r>
        <w:rPr>
          <w:rFonts w:asciiTheme="majorBidi" w:hAnsiTheme="majorBidi" w:cstheme="majorBidi"/>
          <w:sz w:val="24"/>
          <w:szCs w:val="24"/>
        </w:rPr>
        <w:t xml:space="preserve">tugasnya </w:t>
      </w:r>
      <w:r w:rsidRPr="00291D90">
        <w:rPr>
          <w:rFonts w:asciiTheme="majorBidi" w:hAnsiTheme="majorBidi" w:cstheme="majorBidi"/>
          <w:sz w:val="24"/>
          <w:szCs w:val="24"/>
        </w:rPr>
        <w:t>sesuai dengan peraturan yang berlaku. Kepala bidang dapat mengambil keputusan secara bijaksana dalam menangani permasalahan PKL.</w:t>
      </w:r>
    </w:p>
    <w:p w:rsidR="00520060" w:rsidRDefault="00520060" w:rsidP="00520060">
      <w:pPr>
        <w:spacing w:line="240" w:lineRule="auto"/>
        <w:ind w:firstLine="426"/>
        <w:jc w:val="both"/>
        <w:rPr>
          <w:rFonts w:asciiTheme="majorBidi" w:hAnsiTheme="majorBidi" w:cstheme="majorBidi"/>
          <w:sz w:val="24"/>
          <w:szCs w:val="24"/>
        </w:rPr>
      </w:pPr>
      <w:r>
        <w:rPr>
          <w:rFonts w:asciiTheme="majorBidi" w:hAnsiTheme="majorBidi" w:cstheme="majorBidi"/>
          <w:sz w:val="24"/>
          <w:szCs w:val="24"/>
        </w:rPr>
        <w:t xml:space="preserve">Pelaksanaan implementasi </w:t>
      </w:r>
      <w:r w:rsidRPr="00291D90">
        <w:rPr>
          <w:rFonts w:asciiTheme="majorBidi" w:hAnsiTheme="majorBidi" w:cstheme="majorBidi"/>
          <w:sz w:val="24"/>
          <w:szCs w:val="24"/>
        </w:rPr>
        <w:t>kebijakan</w:t>
      </w:r>
      <w:r>
        <w:rPr>
          <w:rFonts w:asciiTheme="majorBidi" w:hAnsiTheme="majorBidi" w:cstheme="majorBidi"/>
          <w:sz w:val="24"/>
          <w:szCs w:val="24"/>
        </w:rPr>
        <w:t xml:space="preserve"> penataan PKL </w:t>
      </w:r>
      <w:r w:rsidRPr="00291D90">
        <w:rPr>
          <w:rFonts w:asciiTheme="majorBidi" w:hAnsiTheme="majorBidi" w:cstheme="majorBidi"/>
          <w:sz w:val="24"/>
          <w:szCs w:val="24"/>
        </w:rPr>
        <w:t>dalam hal ini y</w:t>
      </w:r>
      <w:r>
        <w:rPr>
          <w:rFonts w:asciiTheme="majorBidi" w:hAnsiTheme="majorBidi" w:cstheme="majorBidi"/>
          <w:sz w:val="24"/>
          <w:szCs w:val="24"/>
        </w:rPr>
        <w:t xml:space="preserve">aitu pegawai bidang penataan PKL </w:t>
      </w:r>
      <w:r w:rsidRPr="00291D90">
        <w:rPr>
          <w:rFonts w:asciiTheme="majorBidi" w:hAnsiTheme="majorBidi" w:cstheme="majorBidi"/>
          <w:sz w:val="24"/>
          <w:szCs w:val="24"/>
        </w:rPr>
        <w:t>jujur, jujur dalam hal ini maksudnya para pegawai melaksanakan program yang sudah direncanakan dan sesuai den</w:t>
      </w:r>
      <w:r>
        <w:rPr>
          <w:rFonts w:asciiTheme="majorBidi" w:hAnsiTheme="majorBidi" w:cstheme="majorBidi"/>
          <w:sz w:val="24"/>
          <w:szCs w:val="24"/>
        </w:rPr>
        <w:t xml:space="preserve">gan peraturan perundang-undangan. Selain jujur, petugas/pelaksana dalam penataan PKL </w:t>
      </w:r>
      <w:r w:rsidRPr="00291D90">
        <w:rPr>
          <w:rFonts w:asciiTheme="majorBidi" w:hAnsiTheme="majorBidi" w:cstheme="majorBidi"/>
          <w:sz w:val="24"/>
          <w:szCs w:val="24"/>
        </w:rPr>
        <w:t xml:space="preserve">komitmen yang tinggi dalam melaksanakan </w:t>
      </w:r>
      <w:r>
        <w:rPr>
          <w:rFonts w:asciiTheme="majorBidi" w:hAnsiTheme="majorBidi" w:cstheme="majorBidi"/>
          <w:sz w:val="24"/>
          <w:szCs w:val="24"/>
        </w:rPr>
        <w:t>tugas, pokok, dan fungsinya.</w:t>
      </w:r>
    </w:p>
    <w:p w:rsidR="00520060" w:rsidRDefault="00520060" w:rsidP="00520060">
      <w:pPr>
        <w:spacing w:line="240" w:lineRule="auto"/>
        <w:ind w:firstLine="426"/>
        <w:jc w:val="both"/>
        <w:rPr>
          <w:rFonts w:asciiTheme="majorBidi" w:hAnsiTheme="majorBidi" w:cstheme="majorBidi"/>
          <w:sz w:val="24"/>
          <w:szCs w:val="24"/>
        </w:rPr>
      </w:pPr>
      <w:r>
        <w:rPr>
          <w:rFonts w:asciiTheme="majorBidi" w:hAnsiTheme="majorBidi" w:cstheme="majorBidi"/>
          <w:sz w:val="24"/>
          <w:szCs w:val="24"/>
        </w:rPr>
        <w:t>Dalam penelitian ini, peneliti tidak hanya membandingakan fakta dan data yang ada di Dinas Koperasi dan UMKM Kota Bogor dengan PKL yang berada di dalam Zonning, tetapi ikut melibatkan PKL yang ada di luar zonning.</w:t>
      </w:r>
    </w:p>
    <w:p w:rsidR="00520060" w:rsidRPr="003415C8" w:rsidRDefault="00520060" w:rsidP="00520060">
      <w:pPr>
        <w:spacing w:after="0" w:line="240" w:lineRule="auto"/>
        <w:jc w:val="both"/>
        <w:rPr>
          <w:rFonts w:asciiTheme="majorBidi" w:hAnsiTheme="majorBidi" w:cstheme="majorBidi"/>
          <w:sz w:val="24"/>
          <w:szCs w:val="24"/>
        </w:rPr>
      </w:pPr>
      <w:r>
        <w:rPr>
          <w:rFonts w:asciiTheme="majorBidi" w:hAnsiTheme="majorBidi" w:cstheme="majorBidi"/>
          <w:sz w:val="24"/>
          <w:szCs w:val="24"/>
        </w:rPr>
        <w:tab/>
        <w:t>Dalam melakukan sosialisasi, ada surat pemberitahuan baik dari pamflet ataupun pengumuman secara langsung tentang sosialisasi penataan PKL. Namun,PKL yang berada diluar zonning tidak ikut berpartisipasi dalam sosialisasi dan tidak mau untuk berpindah tempat berdagang karena beberapa alasan diantaramya tempat relokasi yang disediakan oleh Dinas Kperasi dan UMKM kota Bogor tidak sesuai dengan apa yang diinginkan oleh PKL. Selain itu PKL yang brada di luar zonning tidak mengetahui informasi apa saja yang disampaikan saat sosialisasi berlangsung. Bukan hanya itu,informasi yang disampaikan tentang penataan PKL tidak sesuai dengan faktanya, sehingga menimbulkan kebingungan dan kesalahfahaman penafsiran.</w:t>
      </w:r>
    </w:p>
    <w:p w:rsidR="00520060" w:rsidRPr="00FD23C4" w:rsidRDefault="00520060" w:rsidP="00520060">
      <w:pPr>
        <w:pStyle w:val="ListParagraph"/>
        <w:spacing w:before="240" w:line="240" w:lineRule="auto"/>
        <w:ind w:left="0"/>
        <w:jc w:val="both"/>
        <w:rPr>
          <w:rFonts w:asciiTheme="majorBidi" w:hAnsiTheme="majorBidi" w:cstheme="majorBidi"/>
          <w:sz w:val="24"/>
          <w:szCs w:val="24"/>
        </w:rPr>
      </w:pPr>
      <w:r>
        <w:rPr>
          <w:rFonts w:asciiTheme="majorBidi" w:hAnsiTheme="majorBidi" w:cstheme="majorBidi"/>
          <w:sz w:val="24"/>
          <w:szCs w:val="24"/>
        </w:rPr>
        <w:lastRenderedPageBreak/>
        <w:tab/>
        <w:t>Petugas/pelaksana yang melakukan penataan PKL baik dalam melaksanakan tugasnya, tahu apa yang akan dikerjakan, serta cepat dalam bertindak tapi kasar dalam melaksanakan tugasnya. Menurut hasil wawancara peneliti dengan PKL yang berada di luar Zonning, menyatakan bahwa sumber daya manusia dalam melaksanakan tugas penataannya sudah baik dan banyak, sehingga penataanya cukup bagus dilakukan dan juga penataannya dibantu oleh pihak lain, jadi saling bekerjasama antara satu pihak dengan pihak lainnya. Selain itu sarana dan prasarana yang ada dalam penataan PKL sudah cukup memadai, seperti sarana prasarana listrik, air dan sebagainya. Adapun untuk informasi yang disampaikan memang benar dan relevan, tetapi terkadang para PKL merasa tidak percaya. Pihak yang melaksanakan tugas dalam penataan PKL sudah cukup sesuai, namun saat dilapangan terkadang petugas/pelaksana sedikit kasar dan kurang sopan dan bertugas kurang baik.</w:t>
      </w:r>
    </w:p>
    <w:p w:rsidR="00520060" w:rsidRDefault="00520060" w:rsidP="00520060">
      <w:pPr>
        <w:spacing w:line="240" w:lineRule="auto"/>
        <w:jc w:val="both"/>
        <w:rPr>
          <w:rFonts w:asciiTheme="majorBidi" w:hAnsiTheme="majorBidi" w:cstheme="majorBidi"/>
          <w:b/>
          <w:sz w:val="24"/>
          <w:szCs w:val="24"/>
        </w:rPr>
      </w:pPr>
      <w:r w:rsidRPr="00291D90">
        <w:rPr>
          <w:rFonts w:asciiTheme="majorBidi" w:hAnsiTheme="majorBidi" w:cstheme="majorBidi"/>
          <w:b/>
          <w:sz w:val="24"/>
          <w:szCs w:val="24"/>
        </w:rPr>
        <w:t>Faktor-Faktor Penghambat dalam Implementasi Penataan Pedagang Kaki Lima di Kota Bogor</w:t>
      </w:r>
    </w:p>
    <w:p w:rsidR="00520060" w:rsidRPr="00291D90" w:rsidRDefault="00520060" w:rsidP="00520060">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291D90">
        <w:rPr>
          <w:rFonts w:asciiTheme="majorBidi" w:hAnsiTheme="majorBidi" w:cstheme="majorBidi"/>
          <w:sz w:val="24"/>
          <w:szCs w:val="24"/>
        </w:rPr>
        <w:t>Berdasarkan hasil wawancara peneliti menyimpulkan dal</w:t>
      </w:r>
      <w:r>
        <w:rPr>
          <w:rFonts w:asciiTheme="majorBidi" w:hAnsiTheme="majorBidi" w:cstheme="majorBidi"/>
          <w:sz w:val="24"/>
          <w:szCs w:val="24"/>
        </w:rPr>
        <w:t>am pelaksanaan penataan PKL di k</w:t>
      </w:r>
      <w:r w:rsidRPr="00291D90">
        <w:rPr>
          <w:rFonts w:asciiTheme="majorBidi" w:hAnsiTheme="majorBidi" w:cstheme="majorBidi"/>
          <w:sz w:val="24"/>
          <w:szCs w:val="24"/>
        </w:rPr>
        <w:t>ota Bogor me</w:t>
      </w:r>
      <w:r>
        <w:rPr>
          <w:rFonts w:asciiTheme="majorBidi" w:hAnsiTheme="majorBidi" w:cstheme="majorBidi"/>
          <w:sz w:val="24"/>
          <w:szCs w:val="24"/>
        </w:rPr>
        <w:t>miliki hambatan-hambatan dalam implementasi peraturan daerah kota Bogor nomor 13 t</w:t>
      </w:r>
      <w:r w:rsidRPr="00291D90">
        <w:rPr>
          <w:rFonts w:asciiTheme="majorBidi" w:hAnsiTheme="majorBidi" w:cstheme="majorBidi"/>
          <w:sz w:val="24"/>
          <w:szCs w:val="24"/>
        </w:rPr>
        <w:t>ahun 2005 diantaranya:</w:t>
      </w:r>
    </w:p>
    <w:p w:rsidR="00520060" w:rsidRPr="00291D90" w:rsidRDefault="00520060" w:rsidP="00520060">
      <w:pPr>
        <w:pStyle w:val="ListParagraph"/>
        <w:numPr>
          <w:ilvl w:val="2"/>
          <w:numId w:val="4"/>
        </w:numPr>
        <w:spacing w:line="240" w:lineRule="auto"/>
        <w:ind w:left="851" w:hanging="425"/>
        <w:jc w:val="both"/>
        <w:rPr>
          <w:rFonts w:asciiTheme="majorBidi" w:hAnsiTheme="majorBidi" w:cstheme="majorBidi"/>
          <w:sz w:val="24"/>
          <w:szCs w:val="24"/>
        </w:rPr>
      </w:pPr>
      <w:r>
        <w:rPr>
          <w:rFonts w:asciiTheme="majorBidi" w:hAnsiTheme="majorBidi" w:cstheme="majorBidi"/>
          <w:sz w:val="24"/>
          <w:szCs w:val="24"/>
        </w:rPr>
        <w:t>A</w:t>
      </w:r>
      <w:r w:rsidRPr="00291D90">
        <w:rPr>
          <w:rFonts w:asciiTheme="majorBidi" w:hAnsiTheme="majorBidi" w:cstheme="majorBidi"/>
          <w:sz w:val="24"/>
          <w:szCs w:val="24"/>
        </w:rPr>
        <w:t>nggaran yang ada belum mampu m</w:t>
      </w:r>
      <w:r>
        <w:rPr>
          <w:rFonts w:asciiTheme="majorBidi" w:hAnsiTheme="majorBidi" w:cstheme="majorBidi"/>
          <w:sz w:val="24"/>
          <w:szCs w:val="24"/>
        </w:rPr>
        <w:t>encukupi kebutuhan penataan di k</w:t>
      </w:r>
      <w:r w:rsidRPr="00291D90">
        <w:rPr>
          <w:rFonts w:asciiTheme="majorBidi" w:hAnsiTheme="majorBidi" w:cstheme="majorBidi"/>
          <w:sz w:val="24"/>
          <w:szCs w:val="24"/>
        </w:rPr>
        <w:t>ota Bogor. Anggaran yang direncanakan untuk penataan PKL ini harus digunakan sebaik mungkin sehingga pada penggunaannya anggaran dapat sesuai dengan kebutuhan dan sa</w:t>
      </w:r>
      <w:r>
        <w:rPr>
          <w:rFonts w:asciiTheme="majorBidi" w:hAnsiTheme="majorBidi" w:cstheme="majorBidi"/>
          <w:sz w:val="24"/>
          <w:szCs w:val="24"/>
        </w:rPr>
        <w:t>s</w:t>
      </w:r>
      <w:r w:rsidRPr="00291D90">
        <w:rPr>
          <w:rFonts w:asciiTheme="majorBidi" w:hAnsiTheme="majorBidi" w:cstheme="majorBidi"/>
          <w:sz w:val="24"/>
          <w:szCs w:val="24"/>
        </w:rPr>
        <w:t>aran kebijakan penataan.</w:t>
      </w:r>
    </w:p>
    <w:p w:rsidR="00520060" w:rsidRPr="00291D90" w:rsidRDefault="00520060" w:rsidP="00520060">
      <w:pPr>
        <w:pStyle w:val="ListParagraph"/>
        <w:numPr>
          <w:ilvl w:val="2"/>
          <w:numId w:val="4"/>
        </w:numPr>
        <w:spacing w:line="240" w:lineRule="auto"/>
        <w:ind w:left="851" w:hanging="425"/>
        <w:jc w:val="both"/>
        <w:rPr>
          <w:rFonts w:asciiTheme="majorBidi" w:hAnsiTheme="majorBidi" w:cstheme="majorBidi"/>
          <w:sz w:val="24"/>
          <w:szCs w:val="24"/>
        </w:rPr>
      </w:pPr>
      <w:r w:rsidRPr="00291D90">
        <w:rPr>
          <w:rFonts w:asciiTheme="majorBidi" w:hAnsiTheme="majorBidi" w:cstheme="majorBidi"/>
          <w:sz w:val="24"/>
          <w:szCs w:val="24"/>
        </w:rPr>
        <w:t xml:space="preserve">Faktor sumber daya manusia, tidak memadai dalam artian masih membutuhkan pihak-pihak terkait dalam pelaksanaanya. </w:t>
      </w:r>
    </w:p>
    <w:p w:rsidR="00520060" w:rsidRPr="00291D90" w:rsidRDefault="00520060" w:rsidP="00520060">
      <w:pPr>
        <w:pStyle w:val="ListParagraph"/>
        <w:numPr>
          <w:ilvl w:val="2"/>
          <w:numId w:val="4"/>
        </w:numPr>
        <w:spacing w:line="240" w:lineRule="auto"/>
        <w:ind w:left="851" w:hanging="425"/>
        <w:jc w:val="both"/>
        <w:rPr>
          <w:rFonts w:asciiTheme="majorBidi" w:hAnsiTheme="majorBidi" w:cstheme="majorBidi"/>
          <w:sz w:val="24"/>
          <w:szCs w:val="24"/>
        </w:rPr>
      </w:pPr>
      <w:r w:rsidRPr="00291D90">
        <w:rPr>
          <w:rFonts w:asciiTheme="majorBidi" w:hAnsiTheme="majorBidi" w:cstheme="majorBidi"/>
          <w:sz w:val="24"/>
          <w:szCs w:val="24"/>
        </w:rPr>
        <w:lastRenderedPageBreak/>
        <w:t>Tempat relokasi yang masih kurang memadai.</w:t>
      </w:r>
    </w:p>
    <w:p w:rsidR="00976B05" w:rsidRPr="0013278F" w:rsidRDefault="00520060" w:rsidP="0013278F">
      <w:pPr>
        <w:pStyle w:val="ListParagraph"/>
        <w:numPr>
          <w:ilvl w:val="2"/>
          <w:numId w:val="4"/>
        </w:numPr>
        <w:spacing w:line="240" w:lineRule="auto"/>
        <w:ind w:left="851" w:hanging="425"/>
        <w:jc w:val="both"/>
        <w:rPr>
          <w:rFonts w:asciiTheme="majorBidi" w:hAnsiTheme="majorBidi" w:cstheme="majorBidi"/>
          <w:sz w:val="24"/>
          <w:szCs w:val="24"/>
        </w:rPr>
      </w:pPr>
      <w:r w:rsidRPr="00291D90">
        <w:rPr>
          <w:rFonts w:asciiTheme="majorBidi" w:hAnsiTheme="majorBidi" w:cstheme="majorBidi"/>
          <w:sz w:val="24"/>
          <w:szCs w:val="24"/>
        </w:rPr>
        <w:t>Kurangnya mon</w:t>
      </w:r>
      <w:r>
        <w:rPr>
          <w:rFonts w:asciiTheme="majorBidi" w:hAnsiTheme="majorBidi" w:cstheme="majorBidi"/>
          <w:sz w:val="24"/>
          <w:szCs w:val="24"/>
        </w:rPr>
        <w:t>itoring dan evauasi secara konti</w:t>
      </w:r>
      <w:r w:rsidRPr="00291D90">
        <w:rPr>
          <w:rFonts w:asciiTheme="majorBidi" w:hAnsiTheme="majorBidi" w:cstheme="majorBidi"/>
          <w:sz w:val="24"/>
          <w:szCs w:val="24"/>
        </w:rPr>
        <w:t>n</w:t>
      </w:r>
      <w:r>
        <w:rPr>
          <w:rFonts w:asciiTheme="majorBidi" w:hAnsiTheme="majorBidi" w:cstheme="majorBidi"/>
          <w:sz w:val="24"/>
          <w:szCs w:val="24"/>
        </w:rPr>
        <w:t>u</w:t>
      </w:r>
      <w:r w:rsidRPr="00291D90">
        <w:rPr>
          <w:rFonts w:asciiTheme="majorBidi" w:hAnsiTheme="majorBidi" w:cstheme="majorBidi"/>
          <w:sz w:val="24"/>
          <w:szCs w:val="24"/>
        </w:rPr>
        <w:t>e.</w:t>
      </w:r>
    </w:p>
    <w:p w:rsidR="00976B05" w:rsidRPr="00383512" w:rsidRDefault="00976B05" w:rsidP="00520060">
      <w:pPr>
        <w:pStyle w:val="ListParagraph"/>
        <w:spacing w:line="240" w:lineRule="auto"/>
        <w:ind w:left="851"/>
        <w:jc w:val="both"/>
        <w:rPr>
          <w:rFonts w:asciiTheme="majorBidi" w:hAnsiTheme="majorBidi" w:cstheme="majorBidi"/>
          <w:sz w:val="24"/>
          <w:szCs w:val="24"/>
        </w:rPr>
      </w:pPr>
    </w:p>
    <w:p w:rsidR="00520060" w:rsidRDefault="00520060" w:rsidP="00520060">
      <w:pPr>
        <w:pStyle w:val="ListParagraph"/>
        <w:spacing w:line="240" w:lineRule="auto"/>
        <w:ind w:left="0"/>
        <w:jc w:val="both"/>
        <w:rPr>
          <w:rFonts w:asciiTheme="majorBidi" w:hAnsiTheme="majorBidi" w:cstheme="majorBidi"/>
          <w:b/>
          <w:sz w:val="24"/>
          <w:szCs w:val="24"/>
        </w:rPr>
      </w:pPr>
      <w:r w:rsidRPr="00291D90">
        <w:rPr>
          <w:rFonts w:asciiTheme="majorBidi" w:hAnsiTheme="majorBidi" w:cstheme="majorBidi"/>
          <w:b/>
          <w:sz w:val="24"/>
          <w:szCs w:val="24"/>
        </w:rPr>
        <w:t>Langkah yang Dilakukan Dinas Koperasi dan UMKM Kota Bogor untuk keberhasilan Penataan Pedagang Kaki Lima di Kota Bogor</w:t>
      </w:r>
    </w:p>
    <w:p w:rsidR="00520060" w:rsidRPr="00291D90" w:rsidRDefault="00520060" w:rsidP="00520060">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t>D</w:t>
      </w:r>
      <w:r w:rsidRPr="00291D90">
        <w:rPr>
          <w:rFonts w:asciiTheme="majorBidi" w:hAnsiTheme="majorBidi" w:cstheme="majorBidi"/>
          <w:sz w:val="24"/>
          <w:szCs w:val="24"/>
        </w:rPr>
        <w:t xml:space="preserve">alam mengatasi </w:t>
      </w:r>
      <w:r>
        <w:rPr>
          <w:rFonts w:asciiTheme="majorBidi" w:hAnsiTheme="majorBidi" w:cstheme="majorBidi"/>
          <w:sz w:val="24"/>
          <w:szCs w:val="24"/>
        </w:rPr>
        <w:t>faktor-faktor penghambat dalam i</w:t>
      </w:r>
      <w:r w:rsidRPr="00291D90">
        <w:rPr>
          <w:rFonts w:asciiTheme="majorBidi" w:hAnsiTheme="majorBidi" w:cstheme="majorBidi"/>
          <w:sz w:val="24"/>
          <w:szCs w:val="24"/>
        </w:rPr>
        <w:t>mp</w:t>
      </w:r>
      <w:r>
        <w:rPr>
          <w:rFonts w:asciiTheme="majorBidi" w:hAnsiTheme="majorBidi" w:cstheme="majorBidi"/>
          <w:sz w:val="24"/>
          <w:szCs w:val="24"/>
        </w:rPr>
        <w:t>lementasi peraturan daerah kota Bogor nomor 13 tahun 2005 tentang p</w:t>
      </w:r>
      <w:r w:rsidRPr="00291D90">
        <w:rPr>
          <w:rFonts w:asciiTheme="majorBidi" w:hAnsiTheme="majorBidi" w:cstheme="majorBidi"/>
          <w:sz w:val="24"/>
          <w:szCs w:val="24"/>
        </w:rPr>
        <w:t>enataan</w:t>
      </w:r>
      <w:r>
        <w:rPr>
          <w:rFonts w:asciiTheme="majorBidi" w:hAnsiTheme="majorBidi" w:cstheme="majorBidi"/>
          <w:sz w:val="24"/>
          <w:szCs w:val="24"/>
        </w:rPr>
        <w:t xml:space="preserve"> PKL</w:t>
      </w:r>
      <w:r w:rsidRPr="00291D90">
        <w:rPr>
          <w:rFonts w:asciiTheme="majorBidi" w:hAnsiTheme="majorBidi" w:cstheme="majorBidi"/>
          <w:sz w:val="24"/>
          <w:szCs w:val="24"/>
        </w:rPr>
        <w:t>, adapun upaya yang telah dilakukan diantaranya:</w:t>
      </w:r>
    </w:p>
    <w:p w:rsidR="00520060" w:rsidRPr="00291D90" w:rsidRDefault="00520060" w:rsidP="00520060">
      <w:pPr>
        <w:pStyle w:val="ListParagraph"/>
        <w:numPr>
          <w:ilvl w:val="2"/>
          <w:numId w:val="5"/>
        </w:numPr>
        <w:spacing w:line="240" w:lineRule="auto"/>
        <w:ind w:left="851" w:hanging="425"/>
        <w:jc w:val="both"/>
        <w:rPr>
          <w:rFonts w:asciiTheme="majorBidi" w:hAnsiTheme="majorBidi" w:cstheme="majorBidi"/>
          <w:sz w:val="24"/>
          <w:szCs w:val="24"/>
        </w:rPr>
      </w:pPr>
      <w:r w:rsidRPr="00291D90">
        <w:rPr>
          <w:rFonts w:asciiTheme="majorBidi" w:hAnsiTheme="majorBidi" w:cstheme="majorBidi"/>
          <w:sz w:val="24"/>
          <w:szCs w:val="24"/>
        </w:rPr>
        <w:t>Memberikan informasi terkait tata cara atau mekani</w:t>
      </w:r>
      <w:r>
        <w:rPr>
          <w:rFonts w:asciiTheme="majorBidi" w:hAnsiTheme="majorBidi" w:cstheme="majorBidi"/>
          <w:sz w:val="24"/>
          <w:szCs w:val="24"/>
        </w:rPr>
        <w:t>sme pendaftaran PKL didalam z</w:t>
      </w:r>
      <w:r w:rsidRPr="00291D90">
        <w:rPr>
          <w:rFonts w:asciiTheme="majorBidi" w:hAnsiTheme="majorBidi" w:cstheme="majorBidi"/>
          <w:sz w:val="24"/>
          <w:szCs w:val="24"/>
        </w:rPr>
        <w:t>onni</w:t>
      </w:r>
      <w:r>
        <w:rPr>
          <w:rFonts w:asciiTheme="majorBidi" w:hAnsiTheme="majorBidi" w:cstheme="majorBidi"/>
          <w:sz w:val="24"/>
          <w:szCs w:val="24"/>
        </w:rPr>
        <w:t>n</w:t>
      </w:r>
      <w:r w:rsidRPr="00291D90">
        <w:rPr>
          <w:rFonts w:asciiTheme="majorBidi" w:hAnsiTheme="majorBidi" w:cstheme="majorBidi"/>
          <w:sz w:val="24"/>
          <w:szCs w:val="24"/>
        </w:rPr>
        <w:t>g melalui sosialisasi kepada PKL dengan berkoordinasi dengan keamanan dan ketertiban di tingkat kecamatan maupun desa/kelurahan.</w:t>
      </w:r>
    </w:p>
    <w:p w:rsidR="00520060" w:rsidRPr="00291D90" w:rsidRDefault="00520060" w:rsidP="00520060">
      <w:pPr>
        <w:pStyle w:val="ListParagraph"/>
        <w:numPr>
          <w:ilvl w:val="2"/>
          <w:numId w:val="5"/>
        </w:numPr>
        <w:spacing w:line="240" w:lineRule="auto"/>
        <w:ind w:left="851" w:hanging="425"/>
        <w:jc w:val="both"/>
        <w:rPr>
          <w:rFonts w:asciiTheme="majorBidi" w:hAnsiTheme="majorBidi" w:cstheme="majorBidi"/>
          <w:sz w:val="24"/>
          <w:szCs w:val="24"/>
        </w:rPr>
      </w:pPr>
      <w:r w:rsidRPr="00291D90">
        <w:rPr>
          <w:rFonts w:asciiTheme="majorBidi" w:hAnsiTheme="majorBidi" w:cstheme="majorBidi"/>
          <w:sz w:val="24"/>
          <w:szCs w:val="24"/>
        </w:rPr>
        <w:t>Memberikan pengarahan kepada para petugas atau pelaksana dalam menjalankan tugas, pokok dan fungsinya.</w:t>
      </w:r>
    </w:p>
    <w:p w:rsidR="00520060" w:rsidRDefault="00520060" w:rsidP="00520060">
      <w:pPr>
        <w:pStyle w:val="ListParagraph"/>
        <w:numPr>
          <w:ilvl w:val="2"/>
          <w:numId w:val="5"/>
        </w:numPr>
        <w:spacing w:line="240" w:lineRule="auto"/>
        <w:ind w:left="851" w:hanging="425"/>
        <w:jc w:val="both"/>
        <w:rPr>
          <w:rFonts w:asciiTheme="majorBidi" w:hAnsiTheme="majorBidi" w:cstheme="majorBidi"/>
          <w:sz w:val="24"/>
          <w:szCs w:val="24"/>
        </w:rPr>
      </w:pPr>
      <w:r w:rsidRPr="006A4C36">
        <w:rPr>
          <w:rFonts w:asciiTheme="majorBidi" w:hAnsiTheme="majorBidi" w:cstheme="majorBidi"/>
          <w:sz w:val="24"/>
          <w:szCs w:val="24"/>
        </w:rPr>
        <w:t>Memaksimalkan anggaran yang ada untuk program penataan yang menjadi skala prioritas</w:t>
      </w:r>
    </w:p>
    <w:p w:rsidR="00520060" w:rsidRPr="006A4C36" w:rsidRDefault="00520060" w:rsidP="00520060">
      <w:pPr>
        <w:pStyle w:val="ListParagraph"/>
        <w:numPr>
          <w:ilvl w:val="2"/>
          <w:numId w:val="5"/>
        </w:numPr>
        <w:spacing w:line="240" w:lineRule="auto"/>
        <w:ind w:left="851" w:hanging="425"/>
        <w:jc w:val="both"/>
        <w:rPr>
          <w:rFonts w:asciiTheme="majorBidi" w:hAnsiTheme="majorBidi" w:cstheme="majorBidi"/>
          <w:sz w:val="24"/>
          <w:szCs w:val="24"/>
        </w:rPr>
      </w:pPr>
      <w:r w:rsidRPr="006A4C36">
        <w:rPr>
          <w:rFonts w:asciiTheme="majorBidi" w:hAnsiTheme="majorBidi" w:cstheme="majorBidi"/>
          <w:sz w:val="24"/>
          <w:szCs w:val="24"/>
        </w:rPr>
        <w:t>Menyiapkan tempat relokasi yang dapat menampung PKL dalam jumlah banyak.</w:t>
      </w:r>
    </w:p>
    <w:p w:rsidR="00520060" w:rsidRDefault="00520060" w:rsidP="00520060">
      <w:pPr>
        <w:pStyle w:val="ListParagraph"/>
        <w:numPr>
          <w:ilvl w:val="2"/>
          <w:numId w:val="5"/>
        </w:numPr>
        <w:spacing w:line="240" w:lineRule="auto"/>
        <w:ind w:left="851" w:hanging="425"/>
        <w:jc w:val="both"/>
        <w:rPr>
          <w:rFonts w:asciiTheme="majorBidi" w:hAnsiTheme="majorBidi" w:cstheme="majorBidi"/>
          <w:sz w:val="24"/>
          <w:szCs w:val="24"/>
        </w:rPr>
      </w:pPr>
      <w:r w:rsidRPr="00291D90">
        <w:rPr>
          <w:rFonts w:asciiTheme="majorBidi" w:hAnsiTheme="majorBidi" w:cstheme="majorBidi"/>
          <w:sz w:val="24"/>
          <w:szCs w:val="24"/>
        </w:rPr>
        <w:t>Meningktakan sumber daya manusia dari PKL agar bisa diberdayakan melalui pelatihan kewirausahaan, penguatan modal, dan bantuan sarana prasarana penataan PKL.</w:t>
      </w:r>
    </w:p>
    <w:p w:rsidR="00520060" w:rsidRDefault="00520060" w:rsidP="00520060">
      <w:pPr>
        <w:pStyle w:val="ListParagraph"/>
        <w:spacing w:line="240" w:lineRule="auto"/>
        <w:ind w:left="851"/>
        <w:jc w:val="both"/>
        <w:rPr>
          <w:rFonts w:asciiTheme="majorBidi" w:hAnsiTheme="majorBidi" w:cstheme="majorBidi"/>
          <w:sz w:val="24"/>
          <w:szCs w:val="24"/>
        </w:rPr>
      </w:pPr>
    </w:p>
    <w:p w:rsidR="00520060" w:rsidRDefault="00520060" w:rsidP="00520060">
      <w:pPr>
        <w:pStyle w:val="ListParagraph"/>
        <w:spacing w:after="0" w:line="240" w:lineRule="auto"/>
        <w:ind w:left="0"/>
        <w:rPr>
          <w:rFonts w:ascii="Times New Roman" w:hAnsi="Times New Roman" w:cs="Times New Roman"/>
          <w:b/>
          <w:sz w:val="24"/>
          <w:szCs w:val="20"/>
        </w:rPr>
      </w:pPr>
      <w:r>
        <w:rPr>
          <w:rFonts w:ascii="Times New Roman" w:hAnsi="Times New Roman" w:cs="Times New Roman"/>
          <w:b/>
          <w:sz w:val="24"/>
          <w:szCs w:val="20"/>
        </w:rPr>
        <w:t>KESIMPULAN DAN IMPLIKASI</w:t>
      </w:r>
    </w:p>
    <w:p w:rsidR="00520060" w:rsidRDefault="00520060" w:rsidP="00520060">
      <w:pPr>
        <w:pStyle w:val="ListParagraph"/>
        <w:numPr>
          <w:ilvl w:val="0"/>
          <w:numId w:val="9"/>
        </w:numPr>
        <w:spacing w:line="240" w:lineRule="auto"/>
        <w:ind w:left="851" w:hanging="425"/>
        <w:jc w:val="both"/>
        <w:rPr>
          <w:rFonts w:ascii="Times New Roman" w:hAnsi="Times New Roman" w:cs="Times New Roman"/>
          <w:sz w:val="24"/>
          <w:szCs w:val="24"/>
        </w:rPr>
      </w:pPr>
      <w:r w:rsidRPr="007B0BBA">
        <w:rPr>
          <w:rFonts w:ascii="Times New Roman" w:hAnsi="Times New Roman" w:cs="Times New Roman"/>
          <w:sz w:val="24"/>
          <w:szCs w:val="24"/>
        </w:rPr>
        <w:t xml:space="preserve">Implementasi peraturan daerah kota Bogor nomor 13 tahun 2005 tentang penataan PKL diperoleh skor 3,671 yang menurut penafsiran berada dalam kategori </w:t>
      </w:r>
      <w:r w:rsidRPr="007B0BBA">
        <w:rPr>
          <w:rFonts w:ascii="Times New Roman" w:hAnsi="Times New Roman" w:cs="Times New Roman"/>
          <w:b/>
          <w:sz w:val="24"/>
          <w:szCs w:val="24"/>
        </w:rPr>
        <w:t>BAIK</w:t>
      </w:r>
      <w:r w:rsidRPr="007B0BBA">
        <w:rPr>
          <w:rFonts w:ascii="Times New Roman" w:hAnsi="Times New Roman" w:cs="Times New Roman"/>
          <w:sz w:val="24"/>
          <w:szCs w:val="24"/>
        </w:rPr>
        <w:t xml:space="preserve">. Adapun permaslahan dalam pelaksanaan penataan PKL yaitu sumber daya manusia yang kurang memadai dan anggaran </w:t>
      </w:r>
      <w:r w:rsidRPr="007B0BBA">
        <w:rPr>
          <w:rFonts w:ascii="Times New Roman" w:hAnsi="Times New Roman" w:cs="Times New Roman"/>
          <w:sz w:val="24"/>
          <w:szCs w:val="24"/>
        </w:rPr>
        <w:lastRenderedPageBreak/>
        <w:t>yang kurang maksimal sehingga pelaksanaan penataan PKL kurang berjalan optimal.</w:t>
      </w:r>
    </w:p>
    <w:p w:rsidR="00520060" w:rsidRDefault="00520060" w:rsidP="00520060">
      <w:pPr>
        <w:pStyle w:val="ListParagraph"/>
        <w:numPr>
          <w:ilvl w:val="0"/>
          <w:numId w:val="9"/>
        </w:numPr>
        <w:spacing w:line="240" w:lineRule="auto"/>
        <w:ind w:left="851" w:hanging="425"/>
        <w:jc w:val="both"/>
        <w:rPr>
          <w:rFonts w:ascii="Times New Roman" w:hAnsi="Times New Roman" w:cs="Times New Roman"/>
          <w:sz w:val="24"/>
          <w:szCs w:val="24"/>
        </w:rPr>
      </w:pPr>
      <w:r w:rsidRPr="007B0BBA">
        <w:rPr>
          <w:rFonts w:ascii="Times New Roman" w:hAnsi="Times New Roman" w:cs="Times New Roman"/>
          <w:sz w:val="24"/>
          <w:szCs w:val="24"/>
        </w:rPr>
        <w:t>Faktor penghambat dalam implementasi penataan PKL di kota Bogor yaitu dari sumber daya manusia, anggaran.</w:t>
      </w:r>
    </w:p>
    <w:p w:rsidR="00520060" w:rsidRPr="007B0BBA" w:rsidRDefault="00976B05" w:rsidP="00520060">
      <w:pPr>
        <w:pStyle w:val="ListParagraph"/>
        <w:numPr>
          <w:ilvl w:val="0"/>
          <w:numId w:val="9"/>
        </w:num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w:t>
      </w:r>
      <w:r w:rsidR="00520060" w:rsidRPr="007B0BBA">
        <w:rPr>
          <w:rFonts w:ascii="Times New Roman" w:hAnsi="Times New Roman" w:cs="Times New Roman"/>
          <w:sz w:val="24"/>
          <w:szCs w:val="24"/>
        </w:rPr>
        <w:t>emberikan informasi terkait tata cara atau mekanisme pendaftaran PKL didalam zonning melalui sosialisasi kepada PKL dengan berkoordinasi dengan keamanan dan ketertiban di tingkat kecamatan maupun desa/kelurahan, memberikan pengarahan kepada para petugas atau pelaksana dalam menjalankan tugas, pokok dan fungsinya.</w:t>
      </w:r>
    </w:p>
    <w:p w:rsidR="00520060" w:rsidRDefault="00520060" w:rsidP="00520060">
      <w:pPr>
        <w:spacing w:line="240" w:lineRule="auto"/>
        <w:jc w:val="both"/>
        <w:rPr>
          <w:rFonts w:ascii="Times New Roman" w:hAnsi="Times New Roman" w:cs="Times New Roman"/>
          <w:sz w:val="24"/>
        </w:rPr>
      </w:pPr>
      <w:r>
        <w:rPr>
          <w:rFonts w:ascii="Times New Roman" w:hAnsi="Times New Roman" w:cs="Times New Roman"/>
          <w:sz w:val="24"/>
        </w:rPr>
        <w:tab/>
        <w:t>Berdasarkan hasil analisa data yang dianalisis melalui teori impelementasi kebijakan Model Edward III temuan implikasi teoritisnya adalah sebagai berikut:</w:t>
      </w:r>
    </w:p>
    <w:p w:rsidR="00520060" w:rsidRDefault="00520060" w:rsidP="00520060">
      <w:pPr>
        <w:pStyle w:val="ListParagraph"/>
        <w:numPr>
          <w:ilvl w:val="2"/>
          <w:numId w:val="7"/>
        </w:numPr>
        <w:spacing w:line="240" w:lineRule="auto"/>
        <w:ind w:left="567" w:hanging="283"/>
        <w:jc w:val="both"/>
        <w:rPr>
          <w:rFonts w:ascii="Times New Roman" w:hAnsi="Times New Roman" w:cs="Times New Roman"/>
          <w:sz w:val="24"/>
        </w:rPr>
      </w:pPr>
      <w:r w:rsidRPr="007B0BBA">
        <w:rPr>
          <w:rFonts w:ascii="Times New Roman" w:hAnsi="Times New Roman" w:cs="Times New Roman"/>
          <w:sz w:val="24"/>
        </w:rPr>
        <w:t xml:space="preserve">Dalam teori Edward III bahwa dalam dimensi komunikasi ada tiga unsur yang penting yaitu transmisi komunikasi,kejelasan informasi dan kosistensi informasi. Jika dibandingkan dengan temuan data dilapangan dapat diketahui bahwa impelemntasi dari kebijakan penanganan PKL sudah dilakukan dengan baik, hal ini terbukti dari adanya PKL yang direlokasi. </w:t>
      </w:r>
    </w:p>
    <w:p w:rsidR="00520060" w:rsidRDefault="00520060" w:rsidP="00520060">
      <w:pPr>
        <w:pStyle w:val="ListParagraph"/>
        <w:numPr>
          <w:ilvl w:val="2"/>
          <w:numId w:val="7"/>
        </w:numPr>
        <w:spacing w:line="240" w:lineRule="auto"/>
        <w:ind w:left="567" w:hanging="283"/>
        <w:jc w:val="both"/>
        <w:rPr>
          <w:rFonts w:ascii="Times New Roman" w:hAnsi="Times New Roman" w:cs="Times New Roman"/>
          <w:sz w:val="24"/>
        </w:rPr>
      </w:pPr>
      <w:r w:rsidRPr="007B0BBA">
        <w:rPr>
          <w:rFonts w:ascii="Times New Roman" w:hAnsi="Times New Roman" w:cs="Times New Roman"/>
          <w:sz w:val="24"/>
        </w:rPr>
        <w:t xml:space="preserve">Dalam dimensi sumber daya ada beberapa unsur penting diantaranya adalah sumber daya manusia, anggaran, fasilitas, informasi dan kewenangan. Implementasi dari kebijakan penanganan penataan PKL sudah dilakukan dengan baik, hal ini terbukti dari adanya penataan PKL ynag direlokasi ke tempat yang ditentukkan. </w:t>
      </w:r>
    </w:p>
    <w:p w:rsidR="00520060" w:rsidRDefault="00520060" w:rsidP="00520060">
      <w:pPr>
        <w:pStyle w:val="ListParagraph"/>
        <w:numPr>
          <w:ilvl w:val="2"/>
          <w:numId w:val="7"/>
        </w:numPr>
        <w:spacing w:line="240" w:lineRule="auto"/>
        <w:ind w:left="567" w:hanging="283"/>
        <w:jc w:val="both"/>
        <w:rPr>
          <w:rFonts w:ascii="Times New Roman" w:hAnsi="Times New Roman" w:cs="Times New Roman"/>
          <w:sz w:val="24"/>
        </w:rPr>
      </w:pPr>
      <w:r w:rsidRPr="007B0BBA">
        <w:rPr>
          <w:rFonts w:ascii="Times New Roman" w:hAnsi="Times New Roman" w:cs="Times New Roman"/>
          <w:sz w:val="24"/>
        </w:rPr>
        <w:t xml:space="preserve">Dalam dimensi disposisi atau sikap pelaksana ada sikap atau unsur yang penting yaitu tentang kejujuran dan </w:t>
      </w:r>
      <w:r w:rsidRPr="007B0BBA">
        <w:rPr>
          <w:rFonts w:ascii="Times New Roman" w:hAnsi="Times New Roman" w:cs="Times New Roman"/>
          <w:sz w:val="24"/>
        </w:rPr>
        <w:lastRenderedPageBreak/>
        <w:t>komitmen yang tinggi Dalam melaksanakan implementasi tersebut oleh dinas koperasi dan UMKM kota Bogor telah menjalankan kegiatan peningkatan kejujuran sumber daya manusia dengan hasil 3.80 yang dalam kriteria penafsiran BAIK</w:t>
      </w:r>
    </w:p>
    <w:p w:rsidR="00520060" w:rsidRDefault="00520060" w:rsidP="00520060">
      <w:pPr>
        <w:pStyle w:val="ListParagraph"/>
        <w:numPr>
          <w:ilvl w:val="2"/>
          <w:numId w:val="7"/>
        </w:numPr>
        <w:spacing w:line="240" w:lineRule="auto"/>
        <w:ind w:left="567" w:hanging="283"/>
        <w:jc w:val="both"/>
        <w:rPr>
          <w:rFonts w:ascii="Times New Roman" w:hAnsi="Times New Roman" w:cs="Times New Roman"/>
          <w:sz w:val="24"/>
        </w:rPr>
      </w:pPr>
      <w:r w:rsidRPr="007B0BBA">
        <w:rPr>
          <w:rFonts w:ascii="Times New Roman" w:hAnsi="Times New Roman" w:cs="Times New Roman"/>
          <w:sz w:val="24"/>
        </w:rPr>
        <w:t>Dalam dimensi struktur birokrasi ada unsur yang penting yaitu tentang mekanisme dan struktur birokrasi.. Dalam melaksanakan implementasi tersebut oleh dinas koperasi dan UMKM kota Bogor telah menjalankan kegiatan peningkatan pelakanaan mekanisme kerja dengan hasil 3.80 yang dalam kriteria penafsiran BAIK</w:t>
      </w:r>
      <w:r w:rsidRPr="007B0BBA">
        <w:rPr>
          <w:rFonts w:ascii="Times New Roman" w:hAnsi="Times New Roman" w:cs="Times New Roman"/>
          <w:sz w:val="24"/>
        </w:rPr>
        <w:tab/>
      </w:r>
    </w:p>
    <w:p w:rsidR="00520060" w:rsidRPr="007B0BBA" w:rsidRDefault="00520060" w:rsidP="00520060">
      <w:pPr>
        <w:pStyle w:val="ListParagraph"/>
        <w:spacing w:line="240" w:lineRule="auto"/>
        <w:ind w:left="567"/>
        <w:jc w:val="both"/>
        <w:rPr>
          <w:rFonts w:ascii="Times New Roman" w:hAnsi="Times New Roman" w:cs="Times New Roman"/>
          <w:sz w:val="24"/>
        </w:rPr>
      </w:pPr>
      <w:r w:rsidRPr="007B0BBA">
        <w:rPr>
          <w:rFonts w:ascii="Times New Roman" w:hAnsi="Times New Roman" w:cs="Times New Roman"/>
          <w:sz w:val="24"/>
        </w:rPr>
        <w:t>Penelitian ini memverifikasi bahwa implementasi PKL harus terus diingkatkan sehingga dalam pelaksanaanya berjalan baik. Akan tetapi ada salah satu faktor yang belum berjalan baik yaitu faktor fasilitas yang dalam kriteria penafsiran mendapatkan nilai CUKUP BAIK dengan skor rata-rata 3.40.</w:t>
      </w:r>
    </w:p>
    <w:p w:rsidR="00520060" w:rsidRDefault="00520060" w:rsidP="00520060">
      <w:pPr>
        <w:spacing w:line="240" w:lineRule="auto"/>
        <w:jc w:val="both"/>
        <w:rPr>
          <w:rFonts w:ascii="Times New Roman" w:hAnsi="Times New Roman" w:cs="Times New Roman"/>
          <w:sz w:val="24"/>
        </w:rPr>
      </w:pPr>
      <w:r>
        <w:rPr>
          <w:rFonts w:ascii="Times New Roman" w:hAnsi="Times New Roman" w:cs="Times New Roman"/>
          <w:sz w:val="24"/>
        </w:rPr>
        <w:tab/>
        <w:t>Dengan demikian, perlu adanya penambahan dimensi yaitu dimensi fasilitas sehingga bisa menjawab permasalahan dalam kurangnya fasilitas implementasi peraturan daerah Kota Bogor nomor 13 tahun 2005 tentang penataan pedagang kaki lima di Kota Bogor dan Dinas Koperasi dan UMKM kota Bogor mampu menjalankan tugasnya secara maksimal dan terus melakukan peningkatan.</w:t>
      </w:r>
    </w:p>
    <w:p w:rsidR="00520060" w:rsidRDefault="00520060" w:rsidP="00520060">
      <w:pPr>
        <w:spacing w:after="0" w:line="240" w:lineRule="auto"/>
        <w:rPr>
          <w:rFonts w:ascii="Times New Roman" w:hAnsi="Times New Roman"/>
          <w:b/>
          <w:sz w:val="24"/>
        </w:rPr>
      </w:pPr>
      <w:r>
        <w:rPr>
          <w:rFonts w:ascii="Times New Roman" w:hAnsi="Times New Roman"/>
          <w:b/>
          <w:sz w:val="24"/>
        </w:rPr>
        <w:t>Implikasi Praktis</w:t>
      </w:r>
    </w:p>
    <w:p w:rsidR="00520060" w:rsidRDefault="00520060" w:rsidP="00520060">
      <w:pPr>
        <w:spacing w:line="240" w:lineRule="auto"/>
        <w:ind w:firstLine="426"/>
        <w:jc w:val="both"/>
        <w:rPr>
          <w:rFonts w:ascii="Times New Roman" w:hAnsi="Times New Roman"/>
          <w:sz w:val="24"/>
        </w:rPr>
      </w:pPr>
      <w:r>
        <w:rPr>
          <w:rFonts w:ascii="Times New Roman" w:hAnsi="Times New Roman"/>
          <w:sz w:val="24"/>
        </w:rPr>
        <w:t>Menurut peneliti implikasi ini sangat penting, karena untuk mengatasi permasalahan yang ada di dinas tentang pelaksanaan yang baik dalam penataan PKL. Adapun implikasi kebijakan bagi pelaksana kebijakan sebagai berikut:</w:t>
      </w:r>
    </w:p>
    <w:p w:rsidR="00520060" w:rsidRDefault="00520060" w:rsidP="00520060">
      <w:pPr>
        <w:pStyle w:val="ListParagraph"/>
        <w:numPr>
          <w:ilvl w:val="0"/>
          <w:numId w:val="8"/>
        </w:numPr>
        <w:spacing w:line="240" w:lineRule="auto"/>
        <w:ind w:left="851" w:hanging="425"/>
        <w:jc w:val="both"/>
        <w:rPr>
          <w:rFonts w:ascii="Times New Roman" w:hAnsi="Times New Roman"/>
          <w:sz w:val="24"/>
        </w:rPr>
      </w:pPr>
      <w:r>
        <w:rPr>
          <w:rFonts w:ascii="Times New Roman" w:hAnsi="Times New Roman"/>
          <w:sz w:val="24"/>
        </w:rPr>
        <w:t xml:space="preserve">Pemerintah daerah kota Bogor harus lebih memperhatikan </w:t>
      </w:r>
      <w:r>
        <w:rPr>
          <w:rFonts w:ascii="Times New Roman" w:hAnsi="Times New Roman"/>
          <w:sz w:val="24"/>
        </w:rPr>
        <w:lastRenderedPageBreak/>
        <w:t>anggaran yang diberikan untuk pelaksanaan penataan PKL, sehingga pelaksanaan penataan PKL dapat dilaksanakan secara optimal.</w:t>
      </w:r>
    </w:p>
    <w:p w:rsidR="00520060" w:rsidRDefault="00520060" w:rsidP="00520060">
      <w:pPr>
        <w:pStyle w:val="ListParagraph"/>
        <w:numPr>
          <w:ilvl w:val="0"/>
          <w:numId w:val="8"/>
        </w:numPr>
        <w:spacing w:line="240" w:lineRule="auto"/>
        <w:ind w:left="851" w:hanging="425"/>
        <w:jc w:val="both"/>
        <w:rPr>
          <w:rFonts w:ascii="Times New Roman" w:hAnsi="Times New Roman"/>
          <w:sz w:val="24"/>
        </w:rPr>
      </w:pPr>
      <w:r>
        <w:rPr>
          <w:rFonts w:ascii="Times New Roman" w:hAnsi="Times New Roman"/>
          <w:sz w:val="24"/>
        </w:rPr>
        <w:t>Dalam hal ini Dinas Koperasi dan UMKM khususnya bidang penataan PKL perlu menambah jumlah pegawai agar proses penataan PKL berjalan secara optimal dan tidak tergantung dengan Dinas atau pihak terkait lainnya.</w:t>
      </w:r>
    </w:p>
    <w:p w:rsidR="00520060" w:rsidRDefault="00520060" w:rsidP="00520060">
      <w:pPr>
        <w:pStyle w:val="ListParagraph"/>
        <w:numPr>
          <w:ilvl w:val="0"/>
          <w:numId w:val="8"/>
        </w:numPr>
        <w:spacing w:line="240" w:lineRule="auto"/>
        <w:ind w:left="851" w:hanging="425"/>
        <w:jc w:val="both"/>
        <w:rPr>
          <w:rFonts w:ascii="Times New Roman" w:hAnsi="Times New Roman"/>
          <w:sz w:val="24"/>
        </w:rPr>
      </w:pPr>
      <w:r>
        <w:rPr>
          <w:rFonts w:ascii="Times New Roman" w:hAnsi="Times New Roman"/>
          <w:sz w:val="24"/>
        </w:rPr>
        <w:t>PKL yang masih berada diluar zonning agar ditata dan menjadi skala prioritas untuk dapat tertata semua sehingga PKL yang berada di luar zonna tidak mengganggu lalu lintas, kebersihan dan lainnya.</w:t>
      </w:r>
    </w:p>
    <w:p w:rsidR="00520060" w:rsidRPr="00D46B0F" w:rsidRDefault="00520060" w:rsidP="00520060">
      <w:pPr>
        <w:pStyle w:val="ListParagraph"/>
        <w:spacing w:line="240" w:lineRule="auto"/>
        <w:ind w:left="851"/>
        <w:jc w:val="both"/>
        <w:rPr>
          <w:rFonts w:ascii="Times New Roman" w:hAnsi="Times New Roman"/>
          <w:sz w:val="24"/>
        </w:rPr>
      </w:pPr>
    </w:p>
    <w:p w:rsidR="00520060" w:rsidRPr="00E50F27" w:rsidRDefault="00520060" w:rsidP="00520060">
      <w:pPr>
        <w:pStyle w:val="ListParagraph"/>
        <w:spacing w:after="0" w:line="240" w:lineRule="auto"/>
        <w:ind w:left="0"/>
        <w:rPr>
          <w:rFonts w:ascii="Times New Roman" w:hAnsi="Times New Roman" w:cs="Times New Roman"/>
          <w:b/>
          <w:sz w:val="24"/>
          <w:szCs w:val="24"/>
        </w:rPr>
      </w:pPr>
      <w:r w:rsidRPr="00E50F27">
        <w:rPr>
          <w:rFonts w:ascii="Times New Roman" w:hAnsi="Times New Roman" w:cs="Times New Roman"/>
          <w:b/>
          <w:sz w:val="24"/>
          <w:szCs w:val="24"/>
        </w:rPr>
        <w:t>UCAPAN TERIMA KASIH</w:t>
      </w:r>
    </w:p>
    <w:p w:rsidR="00520060" w:rsidRDefault="00520060" w:rsidP="00520060">
      <w:pPr>
        <w:pStyle w:val="ListParagraph"/>
        <w:spacing w:after="0" w:line="240" w:lineRule="auto"/>
        <w:ind w:left="0"/>
        <w:jc w:val="both"/>
        <w:rPr>
          <w:rFonts w:ascii="Times New Roman" w:hAnsi="Times New Roman" w:cs="Times New Roman"/>
          <w:sz w:val="24"/>
          <w:szCs w:val="20"/>
        </w:rPr>
      </w:pPr>
      <w:r>
        <w:rPr>
          <w:rFonts w:ascii="Times New Roman" w:hAnsi="Times New Roman" w:cs="Times New Roman"/>
          <w:sz w:val="24"/>
          <w:szCs w:val="20"/>
        </w:rPr>
        <w:tab/>
        <w:t>Rasa syukur</w:t>
      </w:r>
      <w:r w:rsidR="00976B05">
        <w:rPr>
          <w:rFonts w:ascii="Times New Roman" w:hAnsi="Times New Roman" w:cs="Times New Roman"/>
          <w:sz w:val="24"/>
          <w:szCs w:val="20"/>
        </w:rPr>
        <w:t xml:space="preserve"> kepada Allah AWT, panutan Rasulullah SAW,</w:t>
      </w:r>
      <w:r>
        <w:rPr>
          <w:rFonts w:ascii="Times New Roman" w:hAnsi="Times New Roman" w:cs="Times New Roman"/>
          <w:sz w:val="24"/>
          <w:szCs w:val="20"/>
        </w:rPr>
        <w:t xml:space="preserve"> dan ucapan t</w:t>
      </w:r>
      <w:r w:rsidRPr="00720B0C">
        <w:rPr>
          <w:rFonts w:ascii="Times New Roman" w:hAnsi="Times New Roman" w:cs="Times New Roman"/>
          <w:sz w:val="24"/>
          <w:szCs w:val="20"/>
        </w:rPr>
        <w:t>erima</w:t>
      </w:r>
      <w:r w:rsidR="00976B05">
        <w:rPr>
          <w:rFonts w:ascii="Times New Roman" w:hAnsi="Times New Roman" w:cs="Times New Roman"/>
          <w:sz w:val="24"/>
          <w:szCs w:val="20"/>
        </w:rPr>
        <w:t>kasih untuk segala pengorbanan o</w:t>
      </w:r>
      <w:r w:rsidRPr="00720B0C">
        <w:rPr>
          <w:rFonts w:ascii="Times New Roman" w:hAnsi="Times New Roman" w:cs="Times New Roman"/>
          <w:sz w:val="24"/>
          <w:szCs w:val="20"/>
        </w:rPr>
        <w:t>rang tua, keluarga, dosen</w:t>
      </w:r>
      <w:r>
        <w:rPr>
          <w:rFonts w:ascii="Times New Roman" w:hAnsi="Times New Roman" w:cs="Times New Roman"/>
          <w:sz w:val="24"/>
          <w:szCs w:val="20"/>
        </w:rPr>
        <w:t xml:space="preserve"> pembimbing</w:t>
      </w:r>
      <w:r w:rsidR="00976B05">
        <w:rPr>
          <w:rFonts w:ascii="Times New Roman" w:hAnsi="Times New Roman" w:cs="Times New Roman"/>
          <w:sz w:val="24"/>
          <w:szCs w:val="20"/>
        </w:rPr>
        <w:t>, sahabat, teman</w:t>
      </w:r>
      <w:r>
        <w:rPr>
          <w:rFonts w:ascii="Times New Roman" w:hAnsi="Times New Roman" w:cs="Times New Roman"/>
          <w:sz w:val="24"/>
          <w:szCs w:val="20"/>
        </w:rPr>
        <w:t xml:space="preserve"> yang tak kenal lelah </w:t>
      </w:r>
      <w:r w:rsidR="00976B05">
        <w:rPr>
          <w:rFonts w:ascii="Times New Roman" w:hAnsi="Times New Roman" w:cs="Times New Roman"/>
          <w:sz w:val="24"/>
          <w:szCs w:val="20"/>
        </w:rPr>
        <w:t xml:space="preserve">memberikan sumbangan materiil maupun moril, support, semangat dan </w:t>
      </w:r>
      <w:r>
        <w:rPr>
          <w:rFonts w:ascii="Times New Roman" w:hAnsi="Times New Roman" w:cs="Times New Roman"/>
          <w:sz w:val="24"/>
          <w:szCs w:val="20"/>
        </w:rPr>
        <w:t>selalu mengarahkan</w:t>
      </w:r>
      <w:r w:rsidRPr="00720B0C">
        <w:rPr>
          <w:rFonts w:ascii="Times New Roman" w:hAnsi="Times New Roman" w:cs="Times New Roman"/>
          <w:sz w:val="24"/>
          <w:szCs w:val="20"/>
        </w:rPr>
        <w:t xml:space="preserve">, </w:t>
      </w:r>
      <w:r>
        <w:rPr>
          <w:rFonts w:ascii="Times New Roman" w:hAnsi="Times New Roman" w:cs="Times New Roman"/>
          <w:sz w:val="24"/>
          <w:szCs w:val="20"/>
        </w:rPr>
        <w:t>juga instansi pendukung</w:t>
      </w:r>
      <w:r w:rsidRPr="00720B0C">
        <w:rPr>
          <w:rFonts w:ascii="Times New Roman" w:hAnsi="Times New Roman" w:cs="Times New Roman"/>
          <w:sz w:val="24"/>
          <w:szCs w:val="20"/>
        </w:rPr>
        <w:t xml:space="preserve"> Dinas Koperasi dan UMKM Kota Bogor juga PKL di kota Bogor yang telah banyak membantu dalam mensukseskan penelitian yang berjudul Implementasi Peraturan Daerah Kota Bogor Nomor 13 Tahun 2</w:t>
      </w:r>
      <w:r>
        <w:rPr>
          <w:rFonts w:ascii="Times New Roman" w:hAnsi="Times New Roman" w:cs="Times New Roman"/>
          <w:sz w:val="24"/>
          <w:szCs w:val="20"/>
        </w:rPr>
        <w:t>0</w:t>
      </w:r>
      <w:r w:rsidRPr="00720B0C">
        <w:rPr>
          <w:rFonts w:ascii="Times New Roman" w:hAnsi="Times New Roman" w:cs="Times New Roman"/>
          <w:sz w:val="24"/>
          <w:szCs w:val="20"/>
        </w:rPr>
        <w:t>05 tentang Penataan Pedagang Kaki Lima di Kota Bogor</w:t>
      </w:r>
      <w:r>
        <w:rPr>
          <w:rFonts w:ascii="Times New Roman" w:hAnsi="Times New Roman" w:cs="Times New Roman"/>
          <w:sz w:val="24"/>
          <w:szCs w:val="20"/>
        </w:rPr>
        <w:t>, se</w:t>
      </w:r>
      <w:r w:rsidR="00976B05">
        <w:rPr>
          <w:rFonts w:ascii="Times New Roman" w:hAnsi="Times New Roman" w:cs="Times New Roman"/>
          <w:sz w:val="24"/>
          <w:szCs w:val="20"/>
        </w:rPr>
        <w:t>hingga penelitian ini bisa sele</w:t>
      </w:r>
      <w:r>
        <w:rPr>
          <w:rFonts w:ascii="Times New Roman" w:hAnsi="Times New Roman" w:cs="Times New Roman"/>
          <w:sz w:val="24"/>
          <w:szCs w:val="20"/>
        </w:rPr>
        <w:t>sai meskipun penuh dengan kekurangan.</w:t>
      </w:r>
      <w:r w:rsidR="00976B05">
        <w:rPr>
          <w:rFonts w:ascii="Times New Roman" w:hAnsi="Times New Roman" w:cs="Times New Roman"/>
          <w:sz w:val="24"/>
          <w:szCs w:val="20"/>
        </w:rPr>
        <w:t xml:space="preserve"> Semoga penelitian ini mampu memberikan banyak manfaat kepada publik secara umum, dan penulis secara khusus.</w:t>
      </w:r>
    </w:p>
    <w:p w:rsidR="00976B05" w:rsidRPr="00720B0C" w:rsidRDefault="00976B05" w:rsidP="00520060">
      <w:pPr>
        <w:pStyle w:val="ListParagraph"/>
        <w:spacing w:after="0" w:line="240" w:lineRule="auto"/>
        <w:ind w:left="0"/>
        <w:jc w:val="both"/>
        <w:rPr>
          <w:rFonts w:ascii="Times New Roman" w:hAnsi="Times New Roman" w:cs="Times New Roman"/>
          <w:sz w:val="24"/>
          <w:szCs w:val="20"/>
        </w:rPr>
      </w:pPr>
    </w:p>
    <w:p w:rsidR="00520060" w:rsidRPr="00E50F27" w:rsidRDefault="00520060" w:rsidP="00520060">
      <w:pPr>
        <w:spacing w:line="240" w:lineRule="auto"/>
        <w:jc w:val="center"/>
        <w:rPr>
          <w:rFonts w:ascii="Times New Roman" w:hAnsi="Times New Roman" w:cs="Times New Roman"/>
          <w:b/>
          <w:szCs w:val="20"/>
        </w:rPr>
      </w:pPr>
      <w:r w:rsidRPr="00E50F27">
        <w:rPr>
          <w:rFonts w:ascii="Times New Roman" w:hAnsi="Times New Roman" w:cs="Times New Roman"/>
          <w:b/>
          <w:sz w:val="24"/>
          <w:szCs w:val="20"/>
        </w:rPr>
        <w:t>DAFTAR PUSTAKA</w:t>
      </w:r>
    </w:p>
    <w:p w:rsidR="00520060" w:rsidRPr="00291D90" w:rsidRDefault="00520060" w:rsidP="00520060">
      <w:pPr>
        <w:pStyle w:val="ListParagraph"/>
        <w:spacing w:line="240" w:lineRule="auto"/>
        <w:ind w:left="567" w:hanging="567"/>
        <w:jc w:val="both"/>
        <w:rPr>
          <w:rFonts w:asciiTheme="majorBidi" w:hAnsiTheme="majorBidi" w:cstheme="majorBidi"/>
          <w:sz w:val="24"/>
          <w:szCs w:val="24"/>
        </w:rPr>
      </w:pPr>
      <w:r w:rsidRPr="00291D90">
        <w:rPr>
          <w:rFonts w:asciiTheme="majorBidi" w:hAnsiTheme="majorBidi" w:cstheme="majorBidi"/>
          <w:sz w:val="24"/>
          <w:szCs w:val="24"/>
        </w:rPr>
        <w:t xml:space="preserve">Dunn, William N. </w:t>
      </w:r>
      <w:r w:rsidRPr="00291D90">
        <w:rPr>
          <w:rFonts w:asciiTheme="majorBidi" w:hAnsiTheme="majorBidi" w:cstheme="majorBidi"/>
          <w:i/>
          <w:sz w:val="24"/>
          <w:szCs w:val="24"/>
        </w:rPr>
        <w:t>Analisis Kebijakan Publik Edisi Kedua</w:t>
      </w:r>
      <w:r w:rsidRPr="00291D90">
        <w:rPr>
          <w:rFonts w:asciiTheme="majorBidi" w:hAnsiTheme="majorBidi" w:cstheme="majorBidi"/>
          <w:sz w:val="24"/>
          <w:szCs w:val="24"/>
        </w:rPr>
        <w:t>. UGM Gadjah Mada University Press</w:t>
      </w:r>
    </w:p>
    <w:p w:rsidR="00520060" w:rsidRPr="002421E9" w:rsidRDefault="00520060" w:rsidP="00520060">
      <w:pPr>
        <w:pStyle w:val="ListParagraph"/>
        <w:spacing w:line="240" w:lineRule="auto"/>
        <w:ind w:left="540" w:hanging="540"/>
        <w:jc w:val="both"/>
        <w:rPr>
          <w:rFonts w:asciiTheme="majorBidi" w:hAnsiTheme="majorBidi" w:cstheme="majorBidi"/>
          <w:sz w:val="24"/>
          <w:szCs w:val="24"/>
          <w:lang w:val="en-US"/>
        </w:rPr>
      </w:pPr>
      <w:r w:rsidRPr="00291D90">
        <w:rPr>
          <w:rFonts w:asciiTheme="majorBidi" w:hAnsiTheme="majorBidi" w:cstheme="majorBidi"/>
          <w:sz w:val="24"/>
          <w:szCs w:val="24"/>
        </w:rPr>
        <w:lastRenderedPageBreak/>
        <w:t>Daryanto Arief dan Hafizrianda Yundy. (2010). Model-Model Kuantitatif. PT Penerbit IPB Press.Bogor</w:t>
      </w:r>
    </w:p>
    <w:p w:rsidR="00520060" w:rsidRPr="00291D90" w:rsidRDefault="00520060" w:rsidP="00520060">
      <w:pPr>
        <w:pStyle w:val="ListParagraph"/>
        <w:spacing w:line="240" w:lineRule="auto"/>
        <w:ind w:left="567" w:hanging="567"/>
        <w:jc w:val="both"/>
        <w:rPr>
          <w:rFonts w:asciiTheme="majorBidi" w:hAnsiTheme="majorBidi" w:cstheme="majorBidi"/>
          <w:sz w:val="24"/>
          <w:szCs w:val="24"/>
        </w:rPr>
      </w:pPr>
      <w:r w:rsidRPr="00291D90">
        <w:rPr>
          <w:rFonts w:asciiTheme="majorBidi" w:hAnsiTheme="majorBidi" w:cstheme="majorBidi"/>
          <w:sz w:val="24"/>
          <w:szCs w:val="24"/>
        </w:rPr>
        <w:t xml:space="preserve">Koentjaraningrat. (1989) </w:t>
      </w:r>
      <w:r w:rsidRPr="00291D90">
        <w:rPr>
          <w:rFonts w:asciiTheme="majorBidi" w:hAnsiTheme="majorBidi" w:cstheme="majorBidi"/>
          <w:i/>
          <w:sz w:val="24"/>
          <w:szCs w:val="24"/>
        </w:rPr>
        <w:t>Metode-Metode Penelitian Masyarakat</w:t>
      </w:r>
      <w:r w:rsidRPr="00291D90">
        <w:rPr>
          <w:rFonts w:asciiTheme="majorBidi" w:hAnsiTheme="majorBidi" w:cstheme="majorBidi"/>
          <w:sz w:val="24"/>
          <w:szCs w:val="24"/>
        </w:rPr>
        <w:t>. Lembaga Ilmu Pengetahuan Indonesia, Jakarta</w:t>
      </w:r>
    </w:p>
    <w:p w:rsidR="00520060" w:rsidRPr="00291D90" w:rsidRDefault="00520060" w:rsidP="00520060">
      <w:pPr>
        <w:pStyle w:val="ListParagraph"/>
        <w:spacing w:line="240" w:lineRule="auto"/>
        <w:ind w:left="567" w:hanging="567"/>
        <w:jc w:val="both"/>
        <w:rPr>
          <w:rFonts w:asciiTheme="majorBidi" w:hAnsiTheme="majorBidi" w:cstheme="majorBidi"/>
          <w:i/>
          <w:sz w:val="24"/>
          <w:szCs w:val="24"/>
        </w:rPr>
      </w:pPr>
      <w:r w:rsidRPr="00291D90">
        <w:rPr>
          <w:rFonts w:asciiTheme="majorBidi" w:hAnsiTheme="majorBidi" w:cstheme="majorBidi"/>
          <w:sz w:val="24"/>
          <w:szCs w:val="24"/>
        </w:rPr>
        <w:t xml:space="preserve">McGee and Young (1977) dalam </w:t>
      </w:r>
      <w:r w:rsidRPr="00291D90">
        <w:rPr>
          <w:rFonts w:asciiTheme="majorBidi" w:hAnsiTheme="majorBidi" w:cstheme="majorBidi"/>
          <w:i/>
          <w:sz w:val="24"/>
          <w:szCs w:val="24"/>
        </w:rPr>
        <w:t>Laporan Akhir Kajian Penataan PKL Kota Bogor Pemerintah Kota Bogor Kantor Koperasi dan UMKM</w:t>
      </w:r>
    </w:p>
    <w:p w:rsidR="00520060" w:rsidRPr="00291D90" w:rsidRDefault="00520060" w:rsidP="00520060">
      <w:pPr>
        <w:pStyle w:val="ListParagraph"/>
        <w:spacing w:line="240" w:lineRule="auto"/>
        <w:ind w:left="567" w:hanging="567"/>
        <w:jc w:val="both"/>
        <w:rPr>
          <w:rFonts w:asciiTheme="majorBidi" w:hAnsiTheme="majorBidi" w:cstheme="majorBidi"/>
          <w:sz w:val="24"/>
          <w:szCs w:val="24"/>
        </w:rPr>
      </w:pPr>
      <w:r w:rsidRPr="00291D90">
        <w:rPr>
          <w:rFonts w:asciiTheme="majorBidi" w:hAnsiTheme="majorBidi" w:cstheme="majorBidi"/>
          <w:sz w:val="24"/>
          <w:szCs w:val="24"/>
        </w:rPr>
        <w:t xml:space="preserve">Prof. Dr. Sugiyono.(2012) </w:t>
      </w:r>
      <w:r w:rsidRPr="00291D90">
        <w:rPr>
          <w:rFonts w:asciiTheme="majorBidi" w:hAnsiTheme="majorBidi" w:cstheme="majorBidi"/>
          <w:i/>
          <w:sz w:val="24"/>
          <w:szCs w:val="24"/>
        </w:rPr>
        <w:t>Metode Penelitian Administrasi</w:t>
      </w:r>
      <w:r w:rsidRPr="00291D90">
        <w:rPr>
          <w:rFonts w:asciiTheme="majorBidi" w:hAnsiTheme="majorBidi" w:cstheme="majorBidi"/>
          <w:sz w:val="24"/>
          <w:szCs w:val="24"/>
        </w:rPr>
        <w:t>. ALFABETA, Bandung</w:t>
      </w:r>
    </w:p>
    <w:p w:rsidR="00520060" w:rsidRPr="00291D90" w:rsidRDefault="00520060" w:rsidP="00520060">
      <w:pPr>
        <w:pStyle w:val="ListParagraph"/>
        <w:spacing w:line="240" w:lineRule="auto"/>
        <w:ind w:left="567" w:hanging="567"/>
        <w:jc w:val="both"/>
        <w:rPr>
          <w:rFonts w:asciiTheme="majorBidi" w:hAnsiTheme="majorBidi" w:cstheme="majorBidi"/>
          <w:sz w:val="24"/>
          <w:szCs w:val="24"/>
        </w:rPr>
      </w:pPr>
      <w:r w:rsidRPr="00291D90">
        <w:rPr>
          <w:rFonts w:asciiTheme="majorBidi" w:hAnsiTheme="majorBidi" w:cstheme="majorBidi"/>
          <w:sz w:val="24"/>
          <w:szCs w:val="24"/>
        </w:rPr>
        <w:t xml:space="preserve">Setiawan, Guntur. (2004) </w:t>
      </w:r>
      <w:r w:rsidRPr="00291D90">
        <w:rPr>
          <w:rFonts w:asciiTheme="majorBidi" w:hAnsiTheme="majorBidi" w:cstheme="majorBidi"/>
          <w:i/>
          <w:sz w:val="24"/>
          <w:szCs w:val="24"/>
        </w:rPr>
        <w:t>Implementasi Dalam Birokrasi Pembangunan</w:t>
      </w:r>
      <w:r w:rsidRPr="00291D90">
        <w:rPr>
          <w:rFonts w:asciiTheme="majorBidi" w:hAnsiTheme="majorBidi" w:cstheme="majorBidi"/>
          <w:sz w:val="24"/>
          <w:szCs w:val="24"/>
        </w:rPr>
        <w:t>. Remaja Rosdakarya Offset, Bandung</w:t>
      </w:r>
    </w:p>
    <w:p w:rsidR="00520060" w:rsidRPr="00423449" w:rsidRDefault="00520060" w:rsidP="00520060">
      <w:pPr>
        <w:pStyle w:val="ListParagraph"/>
        <w:spacing w:line="240" w:lineRule="auto"/>
        <w:ind w:left="0"/>
        <w:jc w:val="both"/>
        <w:rPr>
          <w:rFonts w:asciiTheme="majorBidi" w:hAnsiTheme="majorBidi" w:cstheme="majorBidi"/>
          <w:sz w:val="24"/>
          <w:szCs w:val="24"/>
        </w:rPr>
      </w:pPr>
      <w:r w:rsidRPr="00291D90">
        <w:rPr>
          <w:rFonts w:asciiTheme="majorBidi" w:hAnsiTheme="majorBidi" w:cstheme="majorBidi"/>
          <w:sz w:val="24"/>
          <w:szCs w:val="24"/>
        </w:rPr>
        <w:t xml:space="preserve">Sugiyono. (2009) </w:t>
      </w:r>
      <w:r w:rsidRPr="00291D90">
        <w:rPr>
          <w:rFonts w:asciiTheme="majorBidi" w:hAnsiTheme="majorBidi" w:cstheme="majorBidi"/>
          <w:i/>
          <w:sz w:val="24"/>
          <w:szCs w:val="24"/>
        </w:rPr>
        <w:t>Metode Penelitian Administrasi</w:t>
      </w:r>
      <w:r w:rsidRPr="00291D90">
        <w:rPr>
          <w:rFonts w:asciiTheme="majorBidi" w:hAnsiTheme="majorBidi" w:cstheme="majorBidi"/>
          <w:sz w:val="24"/>
          <w:szCs w:val="24"/>
        </w:rPr>
        <w:t>. Alfabeta, Bandung</w:t>
      </w:r>
    </w:p>
    <w:p w:rsidR="00520060" w:rsidRPr="00291D90" w:rsidRDefault="00520060" w:rsidP="00520060">
      <w:pPr>
        <w:pStyle w:val="ListParagraph"/>
        <w:spacing w:line="240" w:lineRule="auto"/>
        <w:ind w:left="567" w:hanging="567"/>
        <w:jc w:val="both"/>
        <w:rPr>
          <w:rFonts w:asciiTheme="majorBidi" w:hAnsiTheme="majorBidi" w:cstheme="majorBidi"/>
          <w:sz w:val="24"/>
          <w:szCs w:val="24"/>
        </w:rPr>
      </w:pPr>
      <w:r w:rsidRPr="00291D90">
        <w:rPr>
          <w:rFonts w:asciiTheme="majorBidi" w:hAnsiTheme="majorBidi" w:cstheme="majorBidi"/>
          <w:sz w:val="24"/>
          <w:szCs w:val="24"/>
        </w:rPr>
        <w:t xml:space="preserve">Gumilar M, Gugum. (2006) </w:t>
      </w:r>
      <w:r w:rsidRPr="00291D90">
        <w:rPr>
          <w:rFonts w:asciiTheme="majorBidi" w:hAnsiTheme="majorBidi" w:cstheme="majorBidi"/>
          <w:i/>
          <w:sz w:val="24"/>
          <w:szCs w:val="24"/>
        </w:rPr>
        <w:t>Implementasi Kebijakan Penertiban Pedagang Kaki Lima (PKL) Berdasarkan Peraturan Daerah No. 8 Tahun 1996 Oleh Dinas Polisi Pamong Praja Kabupaten Bogor</w:t>
      </w:r>
      <w:r w:rsidRPr="00291D90">
        <w:rPr>
          <w:rFonts w:asciiTheme="majorBidi" w:hAnsiTheme="majorBidi" w:cstheme="majorBidi"/>
          <w:sz w:val="24"/>
          <w:szCs w:val="24"/>
        </w:rPr>
        <w:t>. Universitas Djuanda Bogor</w:t>
      </w:r>
    </w:p>
    <w:p w:rsidR="00520060" w:rsidRPr="00291D90" w:rsidRDefault="00520060" w:rsidP="00520060">
      <w:pPr>
        <w:pStyle w:val="ListParagraph"/>
        <w:spacing w:line="240" w:lineRule="auto"/>
        <w:ind w:left="567" w:hanging="567"/>
        <w:jc w:val="both"/>
        <w:rPr>
          <w:rFonts w:asciiTheme="majorBidi" w:hAnsiTheme="majorBidi" w:cstheme="majorBidi"/>
          <w:sz w:val="24"/>
          <w:szCs w:val="24"/>
        </w:rPr>
      </w:pPr>
      <w:r w:rsidRPr="00291D90">
        <w:rPr>
          <w:rFonts w:asciiTheme="majorBidi" w:hAnsiTheme="majorBidi" w:cstheme="majorBidi"/>
          <w:sz w:val="24"/>
          <w:szCs w:val="24"/>
        </w:rPr>
        <w:t xml:space="preserve">Kurniawan, Wawan. (2014)  </w:t>
      </w:r>
      <w:r w:rsidRPr="00291D90">
        <w:rPr>
          <w:rFonts w:asciiTheme="majorBidi" w:hAnsiTheme="majorBidi" w:cstheme="majorBidi"/>
          <w:i/>
          <w:sz w:val="24"/>
          <w:szCs w:val="24"/>
        </w:rPr>
        <w:t>Implementasi  Peraturan Daerah Kota Bogor Nomor 13 Tahun 2005 tentang Penataan Pedagang Kaki Lima</w:t>
      </w:r>
      <w:r w:rsidRPr="00291D90">
        <w:rPr>
          <w:rFonts w:asciiTheme="majorBidi" w:hAnsiTheme="majorBidi" w:cstheme="majorBidi"/>
          <w:sz w:val="24"/>
          <w:szCs w:val="24"/>
        </w:rPr>
        <w:t>,. Universitas Djuanda, Bogor</w:t>
      </w:r>
    </w:p>
    <w:p w:rsidR="00520060" w:rsidRPr="003D30AE" w:rsidRDefault="00520060" w:rsidP="00520060">
      <w:pPr>
        <w:pStyle w:val="ListParagraph"/>
        <w:spacing w:line="240" w:lineRule="auto"/>
        <w:ind w:left="0"/>
        <w:jc w:val="both"/>
        <w:rPr>
          <w:rFonts w:asciiTheme="majorBidi" w:hAnsiTheme="majorBidi" w:cstheme="majorBidi"/>
          <w:sz w:val="24"/>
          <w:szCs w:val="24"/>
          <w:lang w:val="en-US"/>
        </w:rPr>
      </w:pPr>
    </w:p>
    <w:p w:rsidR="00520060" w:rsidRPr="003D30AE" w:rsidRDefault="00520060" w:rsidP="00520060">
      <w:pPr>
        <w:pStyle w:val="ListParagraph"/>
        <w:spacing w:line="240" w:lineRule="auto"/>
        <w:ind w:left="567" w:hanging="567"/>
        <w:jc w:val="both"/>
        <w:rPr>
          <w:rFonts w:asciiTheme="majorBidi" w:hAnsiTheme="majorBidi" w:cstheme="majorBidi"/>
          <w:sz w:val="24"/>
          <w:szCs w:val="24"/>
          <w:lang w:val="en-US"/>
        </w:rPr>
      </w:pPr>
    </w:p>
    <w:p w:rsidR="00520060" w:rsidRPr="00FD23C4" w:rsidRDefault="00520060" w:rsidP="00520060">
      <w:pPr>
        <w:pStyle w:val="ListParagraph"/>
        <w:spacing w:after="0"/>
        <w:ind w:left="567"/>
        <w:jc w:val="both"/>
        <w:rPr>
          <w:rFonts w:ascii="Times New Roman" w:hAnsi="Times New Roman" w:cs="Times New Roman"/>
          <w:b/>
          <w:sz w:val="24"/>
          <w:szCs w:val="20"/>
        </w:rPr>
      </w:pPr>
    </w:p>
    <w:p w:rsidR="00520060" w:rsidRPr="00E23291" w:rsidRDefault="00520060" w:rsidP="00520060">
      <w:pPr>
        <w:rPr>
          <w:rFonts w:ascii="Times New Roman" w:hAnsi="Times New Roman" w:cs="Times New Roman"/>
          <w:sz w:val="24"/>
        </w:rPr>
      </w:pPr>
    </w:p>
    <w:p w:rsidR="00C42C28" w:rsidRDefault="00C42C28"/>
    <w:sectPr w:rsidR="00C42C28" w:rsidSect="00520060">
      <w:type w:val="continuous"/>
      <w:pgSz w:w="11906" w:h="16838" w:code="9"/>
      <w:pgMar w:top="1418" w:right="1418" w:bottom="1418" w:left="1418" w:header="426"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F2A" w:rsidRDefault="00011F2A" w:rsidP="00520060">
      <w:pPr>
        <w:spacing w:after="0" w:line="240" w:lineRule="auto"/>
      </w:pPr>
      <w:r>
        <w:separator/>
      </w:r>
    </w:p>
  </w:endnote>
  <w:endnote w:type="continuationSeparator" w:id="0">
    <w:p w:rsidR="00011F2A" w:rsidRDefault="00011F2A" w:rsidP="0052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277" w:rsidRDefault="00407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221909529"/>
      <w:docPartObj>
        <w:docPartGallery w:val="Page Numbers (Bottom of Page)"/>
        <w:docPartUnique/>
      </w:docPartObj>
    </w:sdtPr>
    <w:sdtEndPr>
      <w:rPr>
        <w:noProof/>
      </w:rPr>
    </w:sdtEndPr>
    <w:sdtContent>
      <w:p w:rsidR="00407277" w:rsidRDefault="00407277">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63710C" w:rsidRPr="00E50F27" w:rsidRDefault="00407277" w:rsidP="00197D41">
    <w:pPr>
      <w:pStyle w:val="Footer"/>
      <w:tabs>
        <w:tab w:val="clear" w:pos="4680"/>
        <w:tab w:val="clear" w:pos="9360"/>
        <w:tab w:val="left" w:pos="2760"/>
      </w:tabs>
      <w:jc w:val="right"/>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277" w:rsidRDefault="00407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F2A" w:rsidRDefault="00011F2A" w:rsidP="00520060">
      <w:pPr>
        <w:spacing w:after="0" w:line="240" w:lineRule="auto"/>
      </w:pPr>
      <w:r>
        <w:separator/>
      </w:r>
    </w:p>
  </w:footnote>
  <w:footnote w:type="continuationSeparator" w:id="0">
    <w:p w:rsidR="00011F2A" w:rsidRDefault="00011F2A" w:rsidP="00520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277" w:rsidRDefault="00407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2F" w:rsidRPr="0013278F" w:rsidRDefault="0013278F" w:rsidP="0013278F">
    <w:pPr>
      <w:ind w:left="4820" w:hanging="4678"/>
      <w:rPr>
        <w:rFonts w:ascii="Times New Roman" w:hAnsi="Times New Roman" w:cs="Times New Roman"/>
        <w:sz w:val="24"/>
        <w:szCs w:val="24"/>
      </w:rPr>
    </w:pPr>
    <w:r w:rsidRPr="0013278F">
      <w:rPr>
        <w:rFonts w:ascii="Times New Roman" w:hAnsi="Times New Roman" w:cs="Times New Roman"/>
        <w:sz w:val="24"/>
        <w:szCs w:val="24"/>
      </w:rPr>
      <w:t>Nurul Afifah,</w:t>
    </w:r>
    <w:r w:rsidRPr="0013278F">
      <w:rPr>
        <w:rFonts w:ascii="Times New Roman" w:hAnsi="Times New Roman" w:cs="Times New Roman"/>
        <w:i/>
        <w:sz w:val="24"/>
        <w:szCs w:val="24"/>
      </w:rPr>
      <w:t>et al</w:t>
    </w:r>
    <w:r w:rsidRPr="0013278F">
      <w:rPr>
        <w:rFonts w:ascii="Times New Roman" w:hAnsi="Times New Roman" w:cs="Times New Roman"/>
        <w:i/>
        <w:sz w:val="32"/>
        <w:szCs w:val="24"/>
      </w:rPr>
      <w:t>.</w:t>
    </w:r>
    <w:r>
      <w:rPr>
        <w:rFonts w:ascii="Times New Roman" w:hAnsi="Times New Roman" w:cs="Times New Roman"/>
        <w:i/>
        <w:sz w:val="32"/>
        <w:szCs w:val="24"/>
      </w:rPr>
      <w:tab/>
    </w:r>
    <w:r w:rsidRPr="0013278F">
      <w:rPr>
        <w:rFonts w:ascii="Times New Roman" w:hAnsi="Times New Roman" w:cs="Times New Roman"/>
        <w:sz w:val="24"/>
        <w:szCs w:val="24"/>
      </w:rPr>
      <w:t>Implementasi Peraturan Daerah Kota Bogor Nomor 13 Tahun 2005 tentang Penataan Pedagang Kaki Lima di Kota Bogor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277" w:rsidRDefault="004072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031B9"/>
    <w:multiLevelType w:val="hybridMultilevel"/>
    <w:tmpl w:val="DBA4A482"/>
    <w:lvl w:ilvl="0" w:tplc="0421000F">
      <w:start w:val="1"/>
      <w:numFmt w:val="decimal"/>
      <w:lvlText w:val="%1."/>
      <w:lvlJc w:val="left"/>
      <w:pPr>
        <w:ind w:left="1724" w:hanging="360"/>
      </w:pPr>
    </w:lvl>
    <w:lvl w:ilvl="1" w:tplc="04210019">
      <w:start w:val="1"/>
      <w:numFmt w:val="lowerLetter"/>
      <w:lvlText w:val="%2."/>
      <w:lvlJc w:val="left"/>
      <w:pPr>
        <w:ind w:left="2444" w:hanging="360"/>
      </w:pPr>
    </w:lvl>
    <w:lvl w:ilvl="2" w:tplc="0421000F">
      <w:start w:val="1"/>
      <w:numFmt w:val="decimal"/>
      <w:lvlText w:val="%3."/>
      <w:lvlJc w:val="lef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
    <w:nsid w:val="28D244CF"/>
    <w:multiLevelType w:val="hybridMultilevel"/>
    <w:tmpl w:val="9C7EF51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8C22833"/>
    <w:multiLevelType w:val="hybridMultilevel"/>
    <w:tmpl w:val="EAE851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5237F99"/>
    <w:multiLevelType w:val="hybridMultilevel"/>
    <w:tmpl w:val="BF469644"/>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4A211E39"/>
    <w:multiLevelType w:val="hybridMultilevel"/>
    <w:tmpl w:val="666CCCB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0F">
      <w:start w:val="1"/>
      <w:numFmt w:val="decimal"/>
      <w:lvlText w:val="%3."/>
      <w:lvlJc w:val="lef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576054CB"/>
    <w:multiLevelType w:val="hybridMultilevel"/>
    <w:tmpl w:val="8026C0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F731B6E"/>
    <w:multiLevelType w:val="hybridMultilevel"/>
    <w:tmpl w:val="0928AA7C"/>
    <w:lvl w:ilvl="0" w:tplc="F7A65B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652169E"/>
    <w:multiLevelType w:val="hybridMultilevel"/>
    <w:tmpl w:val="E4287C6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778B54AD"/>
    <w:multiLevelType w:val="hybridMultilevel"/>
    <w:tmpl w:val="7E4EEB8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7"/>
  </w:num>
  <w:num w:numId="2">
    <w:abstractNumId w:val="2"/>
  </w:num>
  <w:num w:numId="3">
    <w:abstractNumId w:val="1"/>
  </w:num>
  <w:num w:numId="4">
    <w:abstractNumId w:val="4"/>
  </w:num>
  <w:num w:numId="5">
    <w:abstractNumId w:val="0"/>
  </w:num>
  <w:num w:numId="6">
    <w:abstractNumId w:val="6"/>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60"/>
    <w:rsid w:val="00011F2A"/>
    <w:rsid w:val="000225FC"/>
    <w:rsid w:val="0013278F"/>
    <w:rsid w:val="00197D41"/>
    <w:rsid w:val="001C2ABA"/>
    <w:rsid w:val="002229D5"/>
    <w:rsid w:val="00251526"/>
    <w:rsid w:val="002F78A7"/>
    <w:rsid w:val="00305A30"/>
    <w:rsid w:val="00305FA5"/>
    <w:rsid w:val="003E6CCA"/>
    <w:rsid w:val="00407277"/>
    <w:rsid w:val="00412B80"/>
    <w:rsid w:val="00457171"/>
    <w:rsid w:val="004607AF"/>
    <w:rsid w:val="00520060"/>
    <w:rsid w:val="005A50C6"/>
    <w:rsid w:val="00727E63"/>
    <w:rsid w:val="007E23A0"/>
    <w:rsid w:val="008655F4"/>
    <w:rsid w:val="008946EB"/>
    <w:rsid w:val="00934A9E"/>
    <w:rsid w:val="00966CF9"/>
    <w:rsid w:val="00976B05"/>
    <w:rsid w:val="00A50E53"/>
    <w:rsid w:val="00AA587B"/>
    <w:rsid w:val="00AC750F"/>
    <w:rsid w:val="00AD4037"/>
    <w:rsid w:val="00B055EB"/>
    <w:rsid w:val="00B253C6"/>
    <w:rsid w:val="00B87019"/>
    <w:rsid w:val="00B922D9"/>
    <w:rsid w:val="00BB2777"/>
    <w:rsid w:val="00BB4F59"/>
    <w:rsid w:val="00BC1125"/>
    <w:rsid w:val="00BC4970"/>
    <w:rsid w:val="00C3601C"/>
    <w:rsid w:val="00C42C28"/>
    <w:rsid w:val="00CA0F0C"/>
    <w:rsid w:val="00CB4D84"/>
    <w:rsid w:val="00DA20C5"/>
    <w:rsid w:val="00DD068E"/>
    <w:rsid w:val="00DE04F4"/>
    <w:rsid w:val="00DF2631"/>
    <w:rsid w:val="00E00822"/>
    <w:rsid w:val="00E71A6A"/>
    <w:rsid w:val="00ED7000"/>
    <w:rsid w:val="00F942C7"/>
    <w:rsid w:val="00FE762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I"/>
    <w:basedOn w:val="Normal"/>
    <w:link w:val="ListParagraphChar"/>
    <w:uiPriority w:val="34"/>
    <w:qFormat/>
    <w:rsid w:val="00520060"/>
    <w:pPr>
      <w:ind w:left="720"/>
      <w:contextualSpacing/>
    </w:pPr>
  </w:style>
  <w:style w:type="character" w:styleId="Hyperlink">
    <w:name w:val="Hyperlink"/>
    <w:basedOn w:val="DefaultParagraphFont"/>
    <w:uiPriority w:val="99"/>
    <w:unhideWhenUsed/>
    <w:rsid w:val="00520060"/>
    <w:rPr>
      <w:color w:val="0000FF" w:themeColor="hyperlink"/>
      <w:u w:val="single"/>
    </w:rPr>
  </w:style>
  <w:style w:type="character" w:customStyle="1" w:styleId="ListParagraphChar">
    <w:name w:val="List Paragraph Char"/>
    <w:aliases w:val="ISI Char"/>
    <w:link w:val="ListParagraph"/>
    <w:uiPriority w:val="34"/>
    <w:rsid w:val="00520060"/>
  </w:style>
  <w:style w:type="paragraph" w:styleId="Header">
    <w:name w:val="header"/>
    <w:basedOn w:val="Normal"/>
    <w:link w:val="HeaderChar"/>
    <w:uiPriority w:val="99"/>
    <w:unhideWhenUsed/>
    <w:rsid w:val="00520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060"/>
  </w:style>
  <w:style w:type="paragraph" w:styleId="Footer">
    <w:name w:val="footer"/>
    <w:basedOn w:val="Normal"/>
    <w:link w:val="FooterChar"/>
    <w:uiPriority w:val="99"/>
    <w:unhideWhenUsed/>
    <w:rsid w:val="00520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I"/>
    <w:basedOn w:val="Normal"/>
    <w:link w:val="ListParagraphChar"/>
    <w:uiPriority w:val="34"/>
    <w:qFormat/>
    <w:rsid w:val="00520060"/>
    <w:pPr>
      <w:ind w:left="720"/>
      <w:contextualSpacing/>
    </w:pPr>
  </w:style>
  <w:style w:type="character" w:styleId="Hyperlink">
    <w:name w:val="Hyperlink"/>
    <w:basedOn w:val="DefaultParagraphFont"/>
    <w:uiPriority w:val="99"/>
    <w:unhideWhenUsed/>
    <w:rsid w:val="00520060"/>
    <w:rPr>
      <w:color w:val="0000FF" w:themeColor="hyperlink"/>
      <w:u w:val="single"/>
    </w:rPr>
  </w:style>
  <w:style w:type="character" w:customStyle="1" w:styleId="ListParagraphChar">
    <w:name w:val="List Paragraph Char"/>
    <w:aliases w:val="ISI Char"/>
    <w:link w:val="ListParagraph"/>
    <w:uiPriority w:val="34"/>
    <w:rsid w:val="00520060"/>
  </w:style>
  <w:style w:type="paragraph" w:styleId="Header">
    <w:name w:val="header"/>
    <w:basedOn w:val="Normal"/>
    <w:link w:val="HeaderChar"/>
    <w:uiPriority w:val="99"/>
    <w:unhideWhenUsed/>
    <w:rsid w:val="00520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060"/>
  </w:style>
  <w:style w:type="paragraph" w:styleId="Footer">
    <w:name w:val="footer"/>
    <w:basedOn w:val="Normal"/>
    <w:link w:val="FooterChar"/>
    <w:uiPriority w:val="99"/>
    <w:unhideWhenUsed/>
    <w:rsid w:val="00520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A9E1-D23D-45DC-835A-DDC8AF2A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4460</Words>
  <Characters>25424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2019-05-09T03:56:00Z</dcterms:created>
  <dcterms:modified xsi:type="dcterms:W3CDTF">2019-05-08T07:42:00Z</dcterms:modified>
</cp:coreProperties>
</file>